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jc w:val="center"/>
        <w:rPr/>
      </w:pPr>
      <w:r>
        <w:rPr>
          <w:rFonts w:eastAsia="Arial" w:cs="Arial"/>
          <w:b/>
          <w:bCs/>
          <w:color w:val="2E7D32"/>
          <w:sz w:val="48"/>
          <w:szCs w:val="48"/>
        </w:rPr>
        <w:t>GUÍA DE INSTALACIÓN DE SOFTWARE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4CAF50"/>
          <w:sz w:val="28"/>
          <w:szCs w:val="28"/>
        </w:rPr>
        <w:t>Programa de Formación en Línea SoilFER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22"/>
          <w:szCs w:val="22"/>
        </w:rPr>
        <w:t>FAO – Asociación Mundial del Suelo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0" w:type="dxa"/>
        </w:tblCellMar>
      </w:tblPr>
      <w:tblGrid>
        <w:gridCol w:w="9386"/>
      </w:tblGrid>
      <w:tr>
        <w:trPr/>
        <w:tc>
          <w:tcPr>
            <w:tcW w:w="9386" w:type="dxa"/>
            <w:tcBorders/>
            <w:shd w:fill="4CAF5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400" w:after="100"/>
        <w:jc w:val="center"/>
        <w:rPr/>
      </w:pPr>
      <w:r>
        <w:rPr>
          <w:rFonts w:eastAsia="Arial" w:cs="Arial"/>
          <w:color w:val="444444"/>
          <w:sz w:val="22"/>
          <w:szCs w:val="22"/>
        </w:rPr>
        <w:t>Instalación d</w:t>
      </w:r>
      <w:r>
        <w:rPr>
          <w:rFonts w:eastAsia="Arial" w:cs="Arial"/>
          <w:color w:val="444444"/>
          <w:sz w:val="22"/>
          <w:szCs w:val="22"/>
        </w:rPr>
        <w:t>el software, paquetes de R y herramientas necesarios para participar en las sesiones de formación de SoilFER, incluyendo el entorno Docker de GloSIS.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888888"/>
          <w:sz w:val="20"/>
          <w:szCs w:val="20"/>
        </w:rPr>
        <w:t>Actualizado: Febrero 2026</w:t>
      </w:r>
    </w:p>
    <w:p>
      <w:pPr>
        <w:pStyle w:val="Normal"/>
        <w:spacing w:before="0" w:after="200"/>
        <w:rPr/>
      </w:pPr>
      <w:r>
        <w:rPr>
          <w:rFonts w:eastAsia="Arial" w:cs="Arial"/>
          <w:b/>
          <w:bCs/>
          <w:color w:val="2E7D32"/>
          <w:sz w:val="28"/>
          <w:szCs w:val="28"/>
        </w:rPr>
        <w:t>Tabla de Contenidos</w:t>
      </w:r>
    </w:p>
    <w:p>
      <w:pPr>
        <w:pStyle w:val="Normal"/>
        <w:pBdr>
          <w:bottom w:val="single" w:sz="4" w:space="0" w:color="4CAF50"/>
        </w:pBdr>
        <w:spacing w:before="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sz w:val="22"/>
          <w:szCs w:val="22"/>
        </w:rPr>
        <w:t>1.  Instalar R (R Base)</w:t>
      </w:r>
    </w:p>
    <w:p>
      <w:pPr>
        <w:pStyle w:val="Normal"/>
        <w:spacing w:before="0" w:after="40"/>
        <w:rPr/>
      </w:pPr>
      <w:r>
        <w:rPr>
          <w:rFonts w:eastAsia="Arial" w:cs="Arial"/>
          <w:sz w:val="22"/>
          <w:szCs w:val="22"/>
        </w:rPr>
        <w:t>2.  Instalar RStudio Desktop (Posit)</w:t>
      </w:r>
    </w:p>
    <w:p>
      <w:pPr>
        <w:pStyle w:val="Normal"/>
        <w:spacing w:before="0" w:after="40"/>
        <w:rPr/>
      </w:pPr>
      <w:r>
        <w:rPr>
          <w:rFonts w:eastAsia="Arial" w:cs="Arial"/>
          <w:sz w:val="22"/>
          <w:szCs w:val="22"/>
        </w:rPr>
        <w:t>3.  Instalar los Paquetes R Requeridos</w:t>
      </w:r>
    </w:p>
    <w:p>
      <w:pPr>
        <w:pStyle w:val="Normal"/>
        <w:spacing w:before="0" w:after="40"/>
        <w:rPr/>
      </w:pPr>
      <w:r>
        <w:rPr>
          <w:rFonts w:eastAsia="Arial" w:cs="Arial"/>
          <w:color w:val="666666"/>
          <w:sz w:val="20"/>
          <w:szCs w:val="20"/>
        </w:rPr>
        <w:t xml:space="preserve">      </w:t>
      </w:r>
      <w:r>
        <w:rPr>
          <w:rFonts w:eastAsia="Arial" w:cs="Arial"/>
          <w:color w:val="666666"/>
          <w:sz w:val="20"/>
          <w:szCs w:val="20"/>
        </w:rPr>
        <w:t>3.1  Lista Completa de Paquetes</w:t>
      </w:r>
    </w:p>
    <w:p>
      <w:pPr>
        <w:pStyle w:val="Normal"/>
        <w:spacing w:before="0" w:after="40"/>
        <w:rPr/>
      </w:pPr>
      <w:r>
        <w:rPr>
          <w:rFonts w:eastAsia="Arial" w:cs="Arial"/>
          <w:color w:val="666666"/>
          <w:sz w:val="20"/>
          <w:szCs w:val="20"/>
        </w:rPr>
        <w:t xml:space="preserve">      </w:t>
      </w:r>
      <w:r>
        <w:rPr>
          <w:rFonts w:eastAsia="Arial" w:cs="Arial"/>
          <w:color w:val="666666"/>
          <w:sz w:val="20"/>
          <w:szCs w:val="20"/>
        </w:rPr>
        <w:t>3.2  Script de Instalación Rápida (paquetes CRAN)</w:t>
      </w:r>
    </w:p>
    <w:p>
      <w:pPr>
        <w:pStyle w:val="Normal"/>
        <w:spacing w:before="0" w:after="40"/>
        <w:rPr/>
      </w:pPr>
      <w:r>
        <w:rPr>
          <w:rFonts w:eastAsia="Arial" w:cs="Arial"/>
          <w:color w:val="666666"/>
          <w:sz w:val="20"/>
          <w:szCs w:val="20"/>
        </w:rPr>
        <w:t xml:space="preserve">      </w:t>
      </w:r>
      <w:r>
        <w:rPr>
          <w:rFonts w:eastAsia="Arial" w:cs="Arial"/>
          <w:color w:val="666666"/>
          <w:sz w:val="20"/>
          <w:szCs w:val="20"/>
        </w:rPr>
        <w:t>3.3  Paquetes de GitHub</w:t>
      </w:r>
    </w:p>
    <w:p>
      <w:pPr>
        <w:pStyle w:val="Normal"/>
        <w:spacing w:before="0" w:after="40"/>
        <w:rPr/>
      </w:pPr>
      <w:r>
        <w:rPr>
          <w:rFonts w:eastAsia="Arial" w:cs="Arial"/>
          <w:color w:val="666666"/>
          <w:sz w:val="20"/>
          <w:szCs w:val="20"/>
        </w:rPr>
        <w:t xml:space="preserve">      </w:t>
      </w:r>
      <w:r>
        <w:rPr>
          <w:rFonts w:eastAsia="Arial" w:cs="Arial"/>
          <w:color w:val="666666"/>
          <w:sz w:val="20"/>
          <w:szCs w:val="20"/>
        </w:rPr>
        <w:t>3.4  LaTeX / TinyTeX para Salida PDF</w:t>
      </w:r>
    </w:p>
    <w:p>
      <w:pPr>
        <w:pStyle w:val="Normal"/>
        <w:spacing w:before="0" w:after="40"/>
        <w:rPr/>
      </w:pPr>
      <w:r>
        <w:rPr>
          <w:rFonts w:eastAsia="Arial" w:cs="Arial"/>
          <w:sz w:val="22"/>
          <w:szCs w:val="22"/>
        </w:rPr>
        <w:t>4.  Instalar QGIS</w:t>
      </w:r>
    </w:p>
    <w:p>
      <w:pPr>
        <w:pStyle w:val="Normal"/>
        <w:spacing w:before="0" w:after="40"/>
        <w:rPr/>
      </w:pPr>
      <w:r>
        <w:rPr>
          <w:rFonts w:eastAsia="Arial" w:cs="Arial"/>
          <w:sz w:val="22"/>
          <w:szCs w:val="22"/>
        </w:rPr>
        <w:t>5.  Acceso a Google Earth Engine (GEE)</w:t>
      </w:r>
    </w:p>
    <w:p>
      <w:pPr>
        <w:pStyle w:val="Normal"/>
        <w:spacing w:before="0" w:after="40"/>
        <w:rPr/>
      </w:pPr>
      <w:r>
        <w:rPr>
          <w:rFonts w:eastAsia="Arial" w:cs="Arial"/>
          <w:sz w:val="22"/>
          <w:szCs w:val="22"/>
        </w:rPr>
        <w:t>6.  Instalar Docker Desktop</w:t>
      </w:r>
    </w:p>
    <w:p>
      <w:pPr>
        <w:pStyle w:val="Normal"/>
        <w:spacing w:before="0" w:after="40"/>
        <w:rPr/>
      </w:pPr>
      <w:r>
        <w:rPr>
          <w:rFonts w:eastAsia="Arial" w:cs="Arial"/>
          <w:color w:val="666666"/>
          <w:sz w:val="20"/>
          <w:szCs w:val="20"/>
        </w:rPr>
        <w:t xml:space="preserve">      </w:t>
      </w:r>
      <w:r>
        <w:rPr>
          <w:rFonts w:eastAsia="Arial" w:cs="Arial"/>
          <w:color w:val="666666"/>
          <w:sz w:val="20"/>
          <w:szCs w:val="20"/>
        </w:rPr>
        <w:t>6.1  ¿Qué es Docker?</w:t>
      </w:r>
    </w:p>
    <w:p>
      <w:pPr>
        <w:pStyle w:val="Normal"/>
        <w:spacing w:before="0" w:after="40"/>
        <w:rPr/>
      </w:pPr>
      <w:r>
        <w:rPr>
          <w:rFonts w:eastAsia="Arial" w:cs="Arial"/>
          <w:color w:val="666666"/>
          <w:sz w:val="20"/>
          <w:szCs w:val="20"/>
        </w:rPr>
        <w:t xml:space="preserve">      </w:t>
      </w:r>
      <w:r>
        <w:rPr>
          <w:rFonts w:eastAsia="Arial" w:cs="Arial"/>
          <w:color w:val="666666"/>
          <w:sz w:val="20"/>
          <w:szCs w:val="20"/>
        </w:rPr>
        <w:t>6.2  Download &amp; Instalar Docker Desktop</w:t>
      </w:r>
    </w:p>
    <w:p>
      <w:pPr>
        <w:pStyle w:val="Normal"/>
        <w:spacing w:before="0" w:after="40"/>
        <w:rPr/>
      </w:pPr>
      <w:r>
        <w:rPr>
          <w:rFonts w:eastAsia="Arial" w:cs="Arial"/>
          <w:sz w:val="22"/>
          <w:szCs w:val="22"/>
        </w:rPr>
        <w:t>7.  Download &amp; Deploy the GloSIS Tools</w:t>
      </w:r>
    </w:p>
    <w:p>
      <w:pPr>
        <w:pStyle w:val="Normal"/>
        <w:spacing w:before="0" w:after="40"/>
        <w:rPr/>
      </w:pPr>
      <w:r>
        <w:rPr>
          <w:rFonts w:eastAsia="Arial" w:cs="Arial"/>
          <w:color w:val="666666"/>
          <w:sz w:val="20"/>
          <w:szCs w:val="20"/>
        </w:rPr>
        <w:t xml:space="preserve">      </w:t>
      </w:r>
      <w:r>
        <w:rPr>
          <w:rFonts w:eastAsia="Arial" w:cs="Arial"/>
          <w:color w:val="666666"/>
          <w:sz w:val="20"/>
          <w:szCs w:val="20"/>
        </w:rPr>
        <w:t>7.1  Clonar el Repositorio GloSIS</w:t>
      </w:r>
    </w:p>
    <w:p>
      <w:pPr>
        <w:pStyle w:val="Normal"/>
        <w:spacing w:before="0" w:after="40"/>
        <w:rPr/>
      </w:pPr>
      <w:r>
        <w:rPr>
          <w:rFonts w:eastAsia="Arial" w:cs="Arial"/>
          <w:color w:val="666666"/>
          <w:sz w:val="20"/>
          <w:szCs w:val="20"/>
        </w:rPr>
        <w:t xml:space="preserve">      </w:t>
      </w:r>
      <w:r>
        <w:rPr>
          <w:rFonts w:eastAsia="Arial" w:cs="Arial"/>
          <w:color w:val="666666"/>
          <w:sz w:val="20"/>
          <w:szCs w:val="20"/>
        </w:rPr>
        <w:t>7.2  Descripción General de los Servicios GloSIS</w:t>
      </w:r>
    </w:p>
    <w:p>
      <w:pPr>
        <w:pStyle w:val="Normal"/>
        <w:spacing w:before="0" w:after="40"/>
        <w:rPr/>
      </w:pPr>
      <w:r>
        <w:rPr>
          <w:rFonts w:eastAsia="Arial" w:cs="Arial"/>
          <w:color w:val="666666"/>
          <w:sz w:val="20"/>
          <w:szCs w:val="20"/>
        </w:rPr>
        <w:t xml:space="preserve">      </w:t>
      </w:r>
      <w:r>
        <w:rPr>
          <w:rFonts w:eastAsia="Arial" w:cs="Arial"/>
          <w:color w:val="666666"/>
          <w:sz w:val="20"/>
          <w:szCs w:val="20"/>
        </w:rPr>
        <w:t>7.3  Build &amp; Run – Windows</w:t>
      </w:r>
    </w:p>
    <w:p>
      <w:pPr>
        <w:pStyle w:val="Normal"/>
        <w:spacing w:before="0" w:after="40"/>
        <w:rPr/>
      </w:pPr>
      <w:r>
        <w:rPr>
          <w:rFonts w:eastAsia="Arial" w:cs="Arial"/>
          <w:color w:val="666666"/>
          <w:sz w:val="20"/>
          <w:szCs w:val="20"/>
        </w:rPr>
        <w:t xml:space="preserve">      </w:t>
      </w:r>
      <w:r>
        <w:rPr>
          <w:rFonts w:eastAsia="Arial" w:cs="Arial"/>
          <w:color w:val="666666"/>
          <w:sz w:val="20"/>
          <w:szCs w:val="20"/>
        </w:rPr>
        <w:t>7.4  Build &amp; Run – macOS / Linux</w:t>
      </w:r>
    </w:p>
    <w:p>
      <w:pPr>
        <w:pStyle w:val="Normal"/>
        <w:spacing w:before="0" w:after="40"/>
        <w:rPr/>
      </w:pPr>
      <w:r>
        <w:rPr>
          <w:rFonts w:eastAsia="Arial" w:cs="Arial"/>
          <w:sz w:val="22"/>
          <w:szCs w:val="22"/>
        </w:rPr>
        <w:t>8.  Verificaciones Rápidas Antes del Taller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130"/>
        <w:gridCol w:w="8255"/>
      </w:tblGrid>
      <w:tr>
        <w:trPr/>
        <w:tc>
          <w:tcPr>
            <w:tcW w:w="1130" w:type="dxa"/>
            <w:tcBorders/>
            <w:shd w:fill="2E7D3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255" w:type="dxa"/>
            <w:tcBorders/>
            <w:shd w:fill="4CAF50" w:val="clear"/>
            <w:tcMar>
              <w:left w:w="20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Instalar R (R Base)</w:t>
            </w:r>
          </w:p>
        </w:tc>
      </w:tr>
    </w:tbl>
    <w:p>
      <w:pPr>
        <w:pStyle w:val="Normal"/>
        <w:spacing w:before="120" w:after="100"/>
        <w:rPr/>
      </w:pPr>
      <w:r>
        <w:rPr>
          <w:rFonts w:eastAsia="Arial" w:cs="Arial"/>
          <w:sz w:val="22"/>
          <w:szCs w:val="22"/>
        </w:rPr>
        <w:t>R es el lenguaje de programación central en todas las sesiones. Instale siempre R antes que RStudio.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Página de descarga oficial: </w:t>
      </w:r>
      <w:hyperlink r:id="rId2">
        <w:r>
          <w:rPr>
            <w:rFonts w:eastAsia="Arial" w:cs="Arial"/>
            <w:color w:val="1565C0"/>
            <w:sz w:val="20"/>
            <w:szCs w:val="20"/>
            <w:u w:val="single"/>
          </w:rPr>
          <w:t>https://cran.r-project.org/</w:t>
        </w:r>
      </w:hyperlink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Windows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eastAsia="Arial" w:cs="Arial"/>
          <w:sz w:val="20"/>
          <w:szCs w:val="20"/>
        </w:rPr>
        <w:t>Vaya a https://cran.r-project.org/ → haga clic en Download R for Windows → base → descargue el instalador (64 bits).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eastAsia="Arial" w:cs="Arial"/>
          <w:sz w:val="20"/>
          <w:szCs w:val="20"/>
        </w:rPr>
        <w:t>Ejecute el instalador y acepte las opciones predeterminadas.</w:t>
      </w:r>
    </w:p>
    <w:p>
      <w:pPr>
        <w:pStyle w:val="Normal"/>
        <w:shd w:val="clear" w:fill="FFF3E0"/>
        <w:spacing w:before="120" w:after="12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⚠ </w:t>
      </w:r>
      <w:r>
        <w:rPr>
          <w:rFonts w:eastAsia="Arial" w:cs="Arial"/>
          <w:b/>
          <w:bCs/>
          <w:color w:val="E65100"/>
          <w:sz w:val="20"/>
          <w:szCs w:val="20"/>
        </w:rPr>
        <w:t xml:space="preserve">Nota: </w:t>
      </w:r>
      <w:r>
        <w:rPr>
          <w:rFonts w:eastAsia="Arial" w:cs="Arial"/>
          <w:color w:val="E65100"/>
          <w:sz w:val="20"/>
          <w:szCs w:val="20"/>
        </w:rPr>
        <w:t>Las versiones recientes de R para Windows requieren el Universal C Runtime (incluido en Windows 10 y versiones posteriores).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macOS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rFonts w:eastAsia="Arial" w:cs="Arial"/>
          <w:sz w:val="20"/>
          <w:szCs w:val="20"/>
        </w:rPr>
        <w:t>Haga clic en Download R for macOS y descargue el último instalador .pkg.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>
          <w:rFonts w:eastAsia="Arial" w:cs="Arial"/>
          <w:sz w:val="20"/>
          <w:szCs w:val="20"/>
        </w:rPr>
        <w:t>Abra el archivo .pkg y siga las instrucciones en pantalla.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Linux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rFonts w:eastAsia="Arial" w:cs="Arial"/>
          <w:sz w:val="20"/>
          <w:szCs w:val="20"/>
        </w:rPr>
        <w:t>Haga clic en Download R for Linux y siga las instrucciones para su distribución (Ubuntu / Debian / Fedora, etc.).</w:t>
      </w:r>
    </w:p>
    <w:p>
      <w:pPr>
        <w:pStyle w:val="ListParagraph"/>
        <w:numPr>
          <w:ilvl w:val="0"/>
          <w:numId w:val="0"/>
        </w:numPr>
        <w:spacing w:before="0" w:after="60"/>
        <w:ind w:left="720" w:hanging="0"/>
        <w:rPr>
          <w:rFonts w:eastAsia="Arial" w:cs="Arial"/>
          <w:sz w:val="20"/>
          <w:szCs w:val="20"/>
        </w:rPr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130"/>
        <w:gridCol w:w="8255"/>
      </w:tblGrid>
      <w:tr>
        <w:trPr/>
        <w:tc>
          <w:tcPr>
            <w:tcW w:w="1130" w:type="dxa"/>
            <w:tcBorders/>
            <w:shd w:fill="2E7D3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255" w:type="dxa"/>
            <w:tcBorders/>
            <w:shd w:fill="4CAF50" w:val="clear"/>
            <w:tcMar>
              <w:left w:w="20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Instalar RStudio Desktop (Posit)</w:t>
            </w:r>
          </w:p>
        </w:tc>
      </w:tr>
    </w:tbl>
    <w:p>
      <w:pPr>
        <w:pStyle w:val="Normal"/>
        <w:spacing w:before="120" w:after="100"/>
        <w:rPr/>
      </w:pPr>
      <w:r>
        <w:rPr>
          <w:rFonts w:eastAsia="Arial" w:cs="Arial"/>
          <w:sz w:val="22"/>
          <w:szCs w:val="22"/>
        </w:rPr>
        <w:t>RStudio es la interfaz gráfica (IDE) que se instala sobre R. Descargue la edición de escritorio gratuita.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RStudio Desktop: </w:t>
      </w:r>
      <w:hyperlink r:id="rId3">
        <w:r>
          <w:rPr>
            <w:rFonts w:eastAsia="Arial" w:cs="Arial"/>
            <w:color w:val="1565C0"/>
            <w:sz w:val="20"/>
            <w:szCs w:val="20"/>
            <w:u w:val="single"/>
          </w:rPr>
          <w:t>https://posit.co/download/rstudio-desktop/</w:t>
        </w:r>
      </w:hyperlink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rFonts w:eastAsia="Arial" w:cs="Arial"/>
          <w:sz w:val="20"/>
          <w:szCs w:val="20"/>
        </w:rPr>
        <w:t>Seleccione su sistema operativo y ejecute el instalador.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>
          <w:rFonts w:eastAsia="Arial" w:cs="Arial"/>
          <w:sz w:val="20"/>
          <w:szCs w:val="20"/>
        </w:rPr>
        <w:t>Después de instalar, abra RStudio una vez para confirmar que detecta su instalación de R (debería ver la versión de R impresa en la Consola).</w:t>
      </w:r>
    </w:p>
    <w:p>
      <w:pPr>
        <w:pStyle w:val="Normal"/>
        <w:shd w:val="clear" w:fill="E8F5E9"/>
        <w:spacing w:before="120" w:after="12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💡 </w:t>
      </w:r>
      <w:r>
        <w:rPr>
          <w:rFonts w:eastAsia="Arial" w:cs="Arial"/>
          <w:b/>
          <w:bCs/>
          <w:color w:val="2E7D32"/>
          <w:sz w:val="20"/>
          <w:szCs w:val="20"/>
        </w:rPr>
        <w:t xml:space="preserve">Consejo: </w:t>
      </w:r>
      <w:r>
        <w:rPr>
          <w:rFonts w:eastAsia="Arial" w:cs="Arial"/>
          <w:color w:val="2E7D32"/>
          <w:sz w:val="20"/>
          <w:szCs w:val="20"/>
        </w:rPr>
        <w:t>Si RStudio no detecta R automáticamente, cierre RStudio, reinstale R y luego vuelva a abrir RStudio.</w:t>
      </w:r>
    </w:p>
    <w:p>
      <w:pPr>
        <w:pStyle w:val="Normal"/>
        <w:shd w:val="clear" w:fill="E8F5E9"/>
        <w:spacing w:before="120" w:after="120"/>
        <w:rPr>
          <w:rFonts w:eastAsia="Arial" w:cs="Arial"/>
          <w:color w:val="2E7D32"/>
          <w:sz w:val="20"/>
          <w:szCs w:val="20"/>
        </w:rPr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130"/>
        <w:gridCol w:w="8255"/>
      </w:tblGrid>
      <w:tr>
        <w:trPr/>
        <w:tc>
          <w:tcPr>
            <w:tcW w:w="1130" w:type="dxa"/>
            <w:tcBorders/>
            <w:shd w:fill="2E7D3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255" w:type="dxa"/>
            <w:tcBorders/>
            <w:shd w:fill="4CAF50" w:val="clear"/>
            <w:tcMar>
              <w:left w:w="20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Instalar los Paquetes R Requeridos</w:t>
            </w:r>
          </w:p>
        </w:tc>
      </w:tr>
    </w:tbl>
    <w:p>
      <w:pPr>
        <w:pStyle w:val="Normal"/>
        <w:spacing w:before="120" w:after="100"/>
        <w:rPr/>
      </w:pPr>
      <w:r>
        <w:rPr>
          <w:rFonts w:eastAsia="Arial" w:cs="Arial"/>
          <w:sz w:val="22"/>
          <w:szCs w:val="22"/>
        </w:rPr>
        <w:t>El programa de formación utiliza un conjunto seleccionado de paquetes de R para análisis espacial, ciencia de datos, visualización, pedología del suelo y aplicaciones interactivas. A continuación se proporcionan la lista completa y un script de instalación único.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3.1  Lista Completa de Paquetes</w:t>
      </w:r>
    </w:p>
    <w:p>
      <w:pPr>
        <w:pStyle w:val="Normal"/>
        <w:spacing w:before="0" w:after="80"/>
        <w:rPr/>
      </w:pPr>
      <w:r>
        <w:rPr>
          <w:rFonts w:eastAsia="Arial" w:cs="Arial"/>
          <w:color w:val="555555"/>
          <w:sz w:val="20"/>
          <w:szCs w:val="20"/>
        </w:rPr>
        <w:t>La tabla a continuación consolida todos los paquetes referenciados en todos los módulos de formación, el script de diseño de muestreo y la aplicación GloSIS Shiny.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93"/>
        <w:gridCol w:w="3694"/>
        <w:gridCol w:w="987"/>
        <w:gridCol w:w="2811"/>
      </w:tblGrid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Usado en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sp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Clases de datos espaciales heredados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Todos los módulos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terra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Procesamiento ráster de alto rendimiento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Todos los módulos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raster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Soporte ráster heredado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sf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Características simples – datos espaciales vectoriales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Todos los módulos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sgsR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Estrategias de muestreo espacial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entropy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Cálculos de entropía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tripack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Rutinas de triangulación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rassta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Análisis de terreno / ráster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doSNOW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Procesamiento paralelo (back-end Snow)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snowfall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Envoltorio de computación paralela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Rfast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Funciones estadísticas rápidas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fields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Distancia / interpolación espacial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maps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Datos de mapas mundiales / por país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synoptReg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ACP para conjuntos de datos ráster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565C0"/>
                <w:sz w:val="20"/>
                <w:szCs w:val="20"/>
              </w:rPr>
              <w:t>GitHub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tidyverse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Flujo de trabajo tidy-data unificado (dplyr, tidyr, …)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Todos los módulos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dplyr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Verbos de manipulación de datos (incluido en tidyverse)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Todos los módulos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tibble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Clase moderna de data frame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Todos los módulos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readr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Importación rápida de CSV / delimitados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Módulos 1-2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data.table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Manipulación rápida de grandes volúmenes de datos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stringr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Manipulación de cadenas de texto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readxl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Leer archivos Excel (.xlsx)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Módulos 1-3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openxlsx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Escribir / editar libros de trabajo Excel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Módulo 1-4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ggplot2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Visualización con gramática de gráficos (incluido en tidyverse)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Todos los módulos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plotly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Gráficos interactivos basados en web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tidyterra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Escalas/geoms de ggplot2 para rásteres terra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RColorBrewer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Paletas de colores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manipulate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Widgets GUI interactivos en RStudio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Muestreo – Módulo 2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aqp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Algoritmos para Pedología Cuantitativa (slab())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Preparación de datos – Módulo 1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knitr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Motor de renderizado de R Markdown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Todos los módulos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rmarkdown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Generación de documentos R Markdown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Todos los módulos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tinytex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LaTeX mínimo para salida PDF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Todos los módulos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learnr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Marco de tutoriales interactivos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Introducción a R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gradethis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Motor de evaluación para ejercicios learnr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Introducción a R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shiny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Marco de aplicaciones web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GloSIS – Módulo 4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shinydashboard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Diseño de panel para Shiny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GloSIS – Módulo 4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DT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DataTables interactivos para Shiny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GloSIS – Módulo 4</w:t>
            </w:r>
          </w:p>
        </w:tc>
      </w:tr>
      <w:tr>
        <w:trPr/>
        <w:tc>
          <w:tcPr>
            <w:tcW w:w="18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lubridate</w:t>
            </w:r>
          </w:p>
        </w:tc>
        <w:tc>
          <w:tcPr>
            <w:tcW w:w="3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Utilidades de análisis de fecha / hora</w:t>
            </w:r>
          </w:p>
        </w:tc>
        <w:tc>
          <w:tcPr>
            <w:tcW w:w="98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CRAN</w:t>
            </w:r>
          </w:p>
        </w:tc>
        <w:tc>
          <w:tcPr>
            <w:tcW w:w="2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GloSIS – Módulo 4</w:t>
            </w:r>
          </w:p>
        </w:tc>
      </w:tr>
    </w:tbl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3.2  Script de Instalación Rápida (paquetes CRAN)</w:t>
      </w:r>
    </w:p>
    <w:p>
      <w:pPr>
        <w:pStyle w:val="Normal"/>
        <w:spacing w:before="0" w:after="80"/>
        <w:rPr/>
      </w:pPr>
      <w:r>
        <w:rPr>
          <w:rFonts w:eastAsia="Arial" w:cs="Arial"/>
          <w:sz w:val="20"/>
          <w:szCs w:val="20"/>
        </w:rPr>
        <w:t>Abra RStudio, pegue el bloque siguiente en la Consola y presione Enter. El script verifica qué paquetes ya están instalados y solo descarga los que faltan.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── Todos los paquetes CRAN para la formación SoilFER ──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packages &lt;- c(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# Espaciales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"sp", "terra", "raster", "sf", "sgsR", "rassta",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"entropy", "tripack", "doSNOW", "snowfall", "Rfast", "fields", "maps",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# Ciencia de datos principal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"tidyverse", "dplyr", "tibble", "readr", "data.table", "stringr",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# Entrada/Salida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"readxl", "openxlsx",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# Visualización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"ggplot2", "plotly", "tidyterra", "RColorBrewer", "manipulate",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# Ciencia del suelo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"aqp",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# Informes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"knitr", "rmarkdown", "tinytex",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# Tutoriales interactivos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"learnr", "gradethis",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# Aplicación Shiny / GloSIS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"shiny", "shinydashboard", "DT", "lubridate"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)</w:t>
      </w:r>
    </w:p>
    <w:p>
      <w:pPr>
        <w:pStyle w:val="Normal"/>
        <w:shd w:val="clear" w:fill="F4F4F4"/>
        <w:spacing w:before="40" w:after="40"/>
        <w:rPr/>
      </w:pPr>
      <w:r>
        <w:rPr/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Verificar e instalar solo los paquetes faltantes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installed &lt;- rownames(installed.packages())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missing   &lt;- packages[!packages %in% installed]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if (length(missing) &gt; 0) {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install.packages(missing, dependencies = TRUE)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}</w:t>
      </w:r>
    </w:p>
    <w:p>
      <w:pPr>
        <w:pStyle w:val="Normal"/>
        <w:shd w:val="clear" w:fill="E8F5E9"/>
        <w:spacing w:before="120" w:after="12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💡 </w:t>
      </w:r>
      <w:r>
        <w:rPr>
          <w:rFonts w:eastAsia="Arial" w:cs="Arial"/>
          <w:b/>
          <w:bCs/>
          <w:color w:val="2E7D32"/>
          <w:sz w:val="20"/>
          <w:szCs w:val="20"/>
        </w:rPr>
        <w:t xml:space="preserve">Consejo: </w:t>
      </w:r>
      <w:r>
        <w:rPr>
          <w:rFonts w:eastAsia="Arial" w:cs="Arial"/>
          <w:color w:val="2E7D32"/>
          <w:sz w:val="20"/>
          <w:szCs w:val="20"/>
        </w:rPr>
        <w:t>La instalación puede tomar entre 5 y 15 minutos en la primera ejecución. Se requiere conexión a Internet.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3.3  GitHub Paquetes</w:t>
      </w:r>
    </w:p>
    <w:p>
      <w:pPr>
        <w:pStyle w:val="Normal"/>
        <w:spacing w:before="0" w:after="80"/>
        <w:rPr/>
      </w:pPr>
      <w:r>
        <w:rPr>
          <w:rFonts w:eastAsia="Arial" w:cs="Arial"/>
          <w:sz w:val="20"/>
          <w:szCs w:val="20"/>
        </w:rPr>
        <w:t>The synoptReg package (ACP para conjuntos de datos ráster) is not on CRAN. Install it separately with the remotes helper: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Instalar remotes si aún no está presente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if (!requireNamespace("remotes", quietly = TRUE))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install.packages("remotes")</w:t>
      </w:r>
    </w:p>
    <w:p>
      <w:pPr>
        <w:pStyle w:val="Normal"/>
        <w:shd w:val="clear" w:fill="F4F4F4"/>
        <w:spacing w:before="40" w:after="40"/>
        <w:rPr/>
      </w:pPr>
      <w:r>
        <w:rPr/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synoptReg – ACP para rásteres (usado en Diseño de Muestreo)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remotes::install_github("lemuscanovas/synoptReg")</w:t>
      </w:r>
    </w:p>
    <w:p>
      <w:pPr>
        <w:pStyle w:val="Normal"/>
        <w:shd w:val="clear" w:fill="E3F2FD"/>
        <w:spacing w:before="100" w:after="10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ℹ  </w:t>
      </w:r>
      <w:r>
        <w:rPr>
          <w:rFonts w:eastAsia="Arial" w:cs="Arial"/>
          <w:color w:val="1565C0"/>
          <w:sz w:val="20"/>
          <w:szCs w:val="20"/>
        </w:rPr>
        <w:t>Solo necesita synoptReg si está siguiendo el módulo de Diseño de Muestreo.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3.4  LaTeX / TinyTeX para Salida PDF</w:t>
      </w:r>
    </w:p>
    <w:p>
      <w:pPr>
        <w:pStyle w:val="Normal"/>
        <w:spacing w:before="0" w:after="80"/>
        <w:rPr/>
      </w:pPr>
      <w:r>
        <w:rPr>
          <w:rFonts w:eastAsia="Arial" w:cs="Arial"/>
          <w:sz w:val="20"/>
          <w:szCs w:val="20"/>
        </w:rPr>
        <w:t>TinyTeX proporciona una distribución mínima de LaTeX para que R Markdown pueda generar informes PDF. Ejecute lo siguiente una vez después de instalar tinytex desde CRAN: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library(tinytex)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tinytex::install_tinytex()   # downloads ~100 MB; run once</w:t>
      </w:r>
    </w:p>
    <w:p>
      <w:pPr>
        <w:pStyle w:val="Normal"/>
        <w:shd w:val="clear" w:fill="FFF3E0"/>
        <w:spacing w:before="120" w:after="12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⚠ </w:t>
      </w:r>
      <w:r>
        <w:rPr>
          <w:rFonts w:eastAsia="Arial" w:cs="Arial"/>
          <w:b/>
          <w:bCs/>
          <w:color w:val="E65100"/>
          <w:sz w:val="20"/>
          <w:szCs w:val="20"/>
        </w:rPr>
        <w:t xml:space="preserve">Nota: </w:t>
      </w:r>
      <w:r>
        <w:rPr>
          <w:rFonts w:eastAsia="Arial" w:cs="Arial"/>
          <w:color w:val="E65100"/>
          <w:sz w:val="20"/>
          <w:szCs w:val="20"/>
        </w:rPr>
        <w:t>La instalación de TinyTeX tarda unos minutos y requiere conexión a Internet. Es una configuración única.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130"/>
        <w:gridCol w:w="8255"/>
      </w:tblGrid>
      <w:tr>
        <w:trPr/>
        <w:tc>
          <w:tcPr>
            <w:tcW w:w="1130" w:type="dxa"/>
            <w:tcBorders/>
            <w:shd w:fill="2E7D3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255" w:type="dxa"/>
            <w:tcBorders/>
            <w:shd w:fill="4CAF50" w:val="clear"/>
            <w:tcMar>
              <w:left w:w="20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Instalar QGIS</w:t>
            </w:r>
          </w:p>
        </w:tc>
      </w:tr>
    </w:tbl>
    <w:p>
      <w:pPr>
        <w:pStyle w:val="Normal"/>
        <w:spacing w:before="120" w:after="100"/>
        <w:rPr/>
      </w:pPr>
      <w:r>
        <w:rPr>
          <w:rFonts w:eastAsia="Arial" w:cs="Arial"/>
          <w:sz w:val="22"/>
          <w:szCs w:val="22"/>
        </w:rPr>
        <w:t>QGIS es una aplicación SIG de escritorio gratuita y de código abierto utilizada para visualizar e inspeccionar conjuntos de datos espaciales. Se recomienda la versión de Soporte a Largo Plazo (LTR) para mayor estabilidad.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Página de descarga de QGIS: </w:t>
      </w:r>
      <w:hyperlink r:id="rId4">
        <w:r>
          <w:rPr>
            <w:rFonts w:eastAsia="Arial" w:cs="Arial"/>
            <w:color w:val="1565C0"/>
            <w:sz w:val="20"/>
            <w:szCs w:val="20"/>
            <w:u w:val="single"/>
          </w:rPr>
          <w:t>https://qgis.org/download/</w:t>
        </w:r>
      </w:hyperlink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Windows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rFonts w:eastAsia="Arial" w:cs="Arial"/>
          <w:sz w:val="20"/>
          <w:szCs w:val="20"/>
        </w:rPr>
        <w:t>Utilice el instalador OSGeo4W.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rFonts w:eastAsia="Arial" w:cs="Arial"/>
          <w:sz w:val="20"/>
          <w:szCs w:val="20"/>
        </w:rPr>
        <w:t>Choose "Express Install" y select either QGIS (latest) or QGIS LTR (stable long-term support).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macOS / Linux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>
          <w:rFonts w:eastAsia="Arial" w:cs="Arial"/>
          <w:sz w:val="20"/>
          <w:szCs w:val="20"/>
        </w:rPr>
        <w:t>Utilice los instaladores o las instrucciones del gestor de paquetes que se muestran en la página de descarga de QGIS para su sistema operativo.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130"/>
        <w:gridCol w:w="8255"/>
      </w:tblGrid>
      <w:tr>
        <w:trPr/>
        <w:tc>
          <w:tcPr>
            <w:tcW w:w="1130" w:type="dxa"/>
            <w:tcBorders/>
            <w:shd w:fill="2E7D3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255" w:type="dxa"/>
            <w:tcBorders/>
            <w:shd w:fill="4CAF50" w:val="clear"/>
            <w:tcMar>
              <w:left w:w="20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Acceso a Google Earth Engine (GEE)</w:t>
            </w:r>
          </w:p>
        </w:tc>
      </w:tr>
    </w:tbl>
    <w:p>
      <w:pPr>
        <w:pStyle w:val="Normal"/>
        <w:spacing w:before="120" w:after="100"/>
        <w:rPr/>
      </w:pPr>
      <w:r>
        <w:rPr>
          <w:rFonts w:eastAsia="Arial" w:cs="Arial"/>
          <w:sz w:val="22"/>
          <w:szCs w:val="22"/>
        </w:rPr>
        <w:t>Earth Engine se ejecuta en la nube. Para usar el Editor de Código de GEE necesita una cuenta de Google y un proyecto activo de Earth Engine. Si aún no tiene uno, cree una cuenta gratuita en https://accounts.google.com. Use una dirección institucional (universidad u organización de investigación) si es posible, ya que esto puede facilitar el proceso de aprobación del registro.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Requisitos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>
          <w:rFonts w:eastAsia="Arial" w:cs="Arial"/>
          <w:sz w:val="20"/>
          <w:szCs w:val="20"/>
        </w:rPr>
        <w:t>Una cuenta de Google (Gmail o Google Workspace).</w:t>
      </w:r>
    </w:p>
    <w:p>
      <w:pPr>
        <w:pStyle w:val="ListParagraph"/>
        <w:numPr>
          <w:ilvl w:val="0"/>
          <w:numId w:val="18"/>
        </w:numPr>
        <w:spacing w:before="0" w:after="60"/>
        <w:rPr/>
      </w:pPr>
      <w:r>
        <w:rPr>
          <w:rFonts w:eastAsia="Arial" w:cs="Arial"/>
          <w:sz w:val="20"/>
          <w:szCs w:val="20"/>
        </w:rPr>
        <w:t>Acceso a Earth Engine habilitado y un Proyecto en la Nube seleccionado en el Editor de Código.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Paso a paso</w:t>
      </w:r>
    </w:p>
    <w:p>
      <w:pPr>
        <w:pStyle w:val="ListParagraph"/>
        <w:numPr>
          <w:ilvl w:val="0"/>
          <w:numId w:val="19"/>
        </w:numPr>
        <w:spacing w:before="0" w:after="60"/>
        <w:rPr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Vaya al Editor de Código</w:t>
      </w:r>
      <w:r>
        <w:rPr>
          <w:rFonts w:eastAsia="Arial" w:cs="Arial"/>
          <w:sz w:val="20"/>
          <w:szCs w:val="20"/>
        </w:rPr>
        <w:t xml:space="preserve"> e inicie sesión con su cuenta de Google.</w:t>
      </w:r>
    </w:p>
    <w:p>
      <w:pPr>
        <w:pStyle w:val="ListParagraph"/>
        <w:numPr>
          <w:ilvl w:val="0"/>
          <w:numId w:val="20"/>
        </w:numPr>
        <w:spacing w:before="0" w:after="60"/>
        <w:rPr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Usuarios nuevos</w:t>
      </w:r>
      <w:r>
        <w:rPr>
          <w:rFonts w:eastAsia="Arial" w:cs="Arial"/>
          <w:sz w:val="20"/>
          <w:szCs w:val="20"/>
        </w:rPr>
        <w:t>: se le pedirá que se registre para acceder a Earth Engine. Siga los pasos en pantalla.</w:t>
      </w:r>
    </w:p>
    <w:p>
      <w:pPr>
        <w:pStyle w:val="ListParagraph"/>
        <w:numPr>
          <w:ilvl w:val="1"/>
          <w:numId w:val="21"/>
        </w:numPr>
        <w:spacing w:before="0" w:after="60"/>
        <w:rPr>
          <w:sz w:val="20"/>
          <w:szCs w:val="20"/>
        </w:rPr>
      </w:pPr>
      <w:r>
        <w:rPr>
          <w:sz w:val="20"/>
          <w:szCs w:val="20"/>
        </w:rPr>
        <w:t xml:space="preserve">Seleccione </w:t>
      </w:r>
      <w:r>
        <w:rPr>
          <w:b/>
          <w:bCs/>
          <w:sz w:val="20"/>
          <w:szCs w:val="20"/>
        </w:rPr>
        <w:t>**Registrar un proyecto de nube no comercial o comercial**</w:t>
      </w:r>
    </w:p>
    <w:p>
      <w:pPr>
        <w:pStyle w:val="ListParagraph"/>
        <w:numPr>
          <w:ilvl w:val="1"/>
          <w:numId w:val="22"/>
        </w:numPr>
        <w:spacing w:before="0" w:after="60"/>
        <w:rPr>
          <w:sz w:val="20"/>
          <w:szCs w:val="20"/>
        </w:rPr>
      </w:pPr>
      <w:r>
        <w:rPr>
          <w:sz w:val="20"/>
          <w:szCs w:val="20"/>
        </w:rPr>
        <w:t>Elija *</w:t>
      </w:r>
      <w:r>
        <w:rPr>
          <w:b/>
          <w:bCs/>
          <w:sz w:val="20"/>
          <w:szCs w:val="20"/>
        </w:rPr>
        <w:t>*Uso no remunerado**</w:t>
      </w:r>
    </w:p>
    <w:p>
      <w:pPr>
        <w:pStyle w:val="ListParagraph"/>
        <w:numPr>
          <w:ilvl w:val="1"/>
          <w:numId w:val="23"/>
        </w:numPr>
        <w:spacing w:before="0" w:after="60"/>
        <w:rPr>
          <w:sz w:val="20"/>
          <w:szCs w:val="20"/>
        </w:rPr>
      </w:pPr>
      <w:r>
        <w:rPr>
          <w:sz w:val="20"/>
          <w:szCs w:val="20"/>
        </w:rPr>
        <w:t xml:space="preserve">Seleccione the project type that best describes your work (e.g., </w:t>
      </w:r>
      <w:r>
        <w:rPr>
          <w:b/>
          <w:bCs/>
          <w:sz w:val="20"/>
          <w:szCs w:val="20"/>
        </w:rPr>
        <w:t>*Academia &amp; Research*</w:t>
      </w:r>
      <w:r>
        <w:rPr>
          <w:sz w:val="20"/>
          <w:szCs w:val="20"/>
        </w:rPr>
        <w:t>).</w:t>
      </w:r>
    </w:p>
    <w:p>
      <w:pPr>
        <w:pStyle w:val="ListParagraph"/>
        <w:numPr>
          <w:ilvl w:val="0"/>
          <w:numId w:val="24"/>
        </w:numPr>
        <w:spacing w:before="0" w:after="60"/>
        <w:rPr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Abra los scripts del taller</w:t>
      </w:r>
      <w:r>
        <w:rPr>
          <w:rFonts w:eastAsia="Arial" w:cs="Arial"/>
          <w:sz w:val="20"/>
          <w:szCs w:val="20"/>
        </w:rPr>
        <w:t xml:space="preserve"> en el Editor de Código y ejecútelos.</w:t>
      </w:r>
    </w:p>
    <w:p>
      <w:pPr>
        <w:pStyle w:val="Normal"/>
        <w:shd w:val="clear" w:fill="FFF3E0"/>
        <w:spacing w:before="120" w:after="12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⚠ </w:t>
      </w:r>
      <w:r>
        <w:rPr>
          <w:rFonts w:eastAsia="Arial" w:cs="Arial"/>
          <w:b/>
          <w:bCs/>
          <w:color w:val="E65100"/>
          <w:sz w:val="20"/>
          <w:szCs w:val="20"/>
        </w:rPr>
        <w:t xml:space="preserve">Nota: </w:t>
      </w:r>
      <w:r>
        <w:rPr>
          <w:rFonts w:eastAsia="Arial" w:cs="Arial"/>
          <w:b w:val="false"/>
          <w:bCs w:val="false"/>
          <w:color w:val="E65100"/>
          <w:sz w:val="20"/>
          <w:szCs w:val="20"/>
        </w:rPr>
        <w:t>El registro en GEE está sujeto a revisión manual por parte de Google. La aprobación generalmente tarda entre unas pocas horas y dos días hábiles. Recibirá un correo electrónico de confirmación una vez que su cuenta esté activada. Regístrese con suficiente antelación antes de cualquier sesión práctica que requiera acceso a GEE.</w:t>
      </w:r>
    </w:p>
    <w:p>
      <w:pPr>
        <w:pStyle w:val="Normal"/>
        <w:spacing w:before="200" w:after="80"/>
        <w:rPr>
          <w:sz w:val="20"/>
          <w:szCs w:val="20"/>
        </w:rPr>
      </w:pPr>
      <w:r>
        <w:rPr>
          <w:rFonts w:eastAsia="Arial" w:cs="Arial"/>
          <w:b/>
          <w:bCs/>
          <w:color w:val="2E7D32"/>
          <w:sz w:val="20"/>
          <w:szCs w:val="20"/>
        </w:rPr>
        <w:t>Enlaces Útiles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Editor de Código GEE: </w:t>
      </w:r>
      <w:hyperlink r:id="rId5">
        <w:r>
          <w:rPr>
            <w:rFonts w:eastAsia="Arial" w:cs="Arial"/>
            <w:color w:val="1565C0"/>
            <w:sz w:val="20"/>
            <w:szCs w:val="20"/>
            <w:u w:val="single"/>
          </w:rPr>
          <w:t>https://code.earthengine.google.com/</w:t>
        </w:r>
      </w:hyperlink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Descripción general de la plataforma Earth Engine: </w:t>
      </w:r>
      <w:hyperlink r:id="rId6">
        <w:r>
          <w:rPr>
            <w:rFonts w:eastAsia="Arial" w:cs="Arial"/>
            <w:color w:val="1565C0"/>
            <w:sz w:val="20"/>
            <w:szCs w:val="20"/>
            <w:u w:val="single"/>
          </w:rPr>
          <w:t>https://earthengine.google.com/platform/</w:t>
        </w:r>
      </w:hyperlink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Access &amp; Cloud Project guide: </w:t>
      </w:r>
      <w:hyperlink r:id="rId7">
        <w:r>
          <w:rPr>
            <w:rFonts w:eastAsia="Arial" w:cs="Arial"/>
            <w:color w:val="1565C0"/>
            <w:sz w:val="20"/>
            <w:szCs w:val="20"/>
            <w:u w:val="single"/>
          </w:rPr>
          <w:t>https://developers.google.com/earth-engine/guides/access</w:t>
        </w:r>
      </w:hyperlink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130"/>
        <w:gridCol w:w="8255"/>
      </w:tblGrid>
      <w:tr>
        <w:trPr/>
        <w:tc>
          <w:tcPr>
            <w:tcW w:w="1130" w:type="dxa"/>
            <w:tcBorders/>
            <w:shd w:fill="2E7D3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255" w:type="dxa"/>
            <w:tcBorders/>
            <w:shd w:fill="4CAF50" w:val="clear"/>
            <w:tcMar>
              <w:left w:w="20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Instalar Docker Desktop</w:t>
            </w:r>
          </w:p>
        </w:tc>
      </w:tr>
    </w:tbl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6.1  ¿Qué es Docker?</w:t>
      </w:r>
    </w:p>
    <w:p>
      <w:pPr>
        <w:pStyle w:val="Normal"/>
        <w:spacing w:before="80" w:after="100"/>
        <w:rPr/>
      </w:pPr>
      <w:r>
        <w:rPr>
          <w:rFonts w:eastAsia="Arial" w:cs="Arial"/>
          <w:sz w:val="20"/>
          <w:szCs w:val="20"/>
        </w:rPr>
        <w:t xml:space="preserve">Docker es una plataforma de código abierto que le permite crear, implementar y ejecutar aplicaciones dentro de unidades ligeras y portátiles llamadas </w:t>
      </w:r>
      <w:r>
        <w:rPr>
          <w:rFonts w:eastAsia="Arial" w:cs="Arial"/>
          <w:b/>
          <w:bCs/>
          <w:sz w:val="20"/>
          <w:szCs w:val="20"/>
        </w:rPr>
        <w:t>contenedores</w:t>
      </w:r>
      <w:r>
        <w:rPr>
          <w:rFonts w:eastAsia="Arial" w:cs="Arial"/>
          <w:sz w:val="20"/>
          <w:szCs w:val="20"/>
        </w:rPr>
        <w:t>. Un contenedor agrupa el código, el tiempo de ejecución, las bibliotecas y la configuración en un único paquete, de modo que la aplicación se comporta de manera idéntica en cualquier máquina: Windows, macOS o Linux.</w:t>
      </w:r>
    </w:p>
    <w:p>
      <w:pPr>
        <w:pStyle w:val="Normal"/>
        <w:spacing w:before="0" w:after="80"/>
        <w:rPr/>
      </w:pPr>
      <w:r>
        <w:rPr>
          <w:rFonts w:eastAsia="Arial" w:cs="Arial"/>
          <w:sz w:val="20"/>
          <w:szCs w:val="20"/>
        </w:rPr>
        <w:t>The GloSIS-ETL is delivered as a set of two Docker contenedores that are orchestrated together with a single command. Docker Desktop is the GUI tool that manages these contenedores on your local machine.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42"/>
        <w:gridCol w:w="6743"/>
      </w:tblGrid>
      <w:tr>
        <w:trPr/>
        <w:tc>
          <w:tcPr>
            <w:tcW w:w="2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674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Imagen</w:t>
            </w:r>
          </w:p>
        </w:tc>
        <w:tc>
          <w:tcPr>
            <w:tcW w:w="674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Una plantilla de solo lectura (binaria) que contiene todo lo necesario para ejecutar un servicio.</w:t>
            </w:r>
          </w:p>
        </w:tc>
      </w:tr>
      <w:tr>
        <w:trPr/>
        <w:tc>
          <w:tcPr>
            <w:tcW w:w="2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Contenedor</w:t>
            </w:r>
          </w:p>
        </w:tc>
        <w:tc>
          <w:tcPr>
            <w:tcW w:w="674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running instance of an image. Multiple contenedores can run desde el same image.</w:t>
            </w:r>
          </w:p>
        </w:tc>
      </w:tr>
      <w:tr>
        <w:trPr/>
        <w:tc>
          <w:tcPr>
            <w:tcW w:w="2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Docker Hub</w:t>
            </w:r>
          </w:p>
        </w:tc>
        <w:tc>
          <w:tcPr>
            <w:tcW w:w="674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Un registro en la nube donde se comparten imágenes precompiladas (p. ej., postgis/postgis).</w:t>
            </w:r>
          </w:p>
        </w:tc>
      </w:tr>
      <w:tr>
        <w:trPr/>
        <w:tc>
          <w:tcPr>
            <w:tcW w:w="26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Docker Compose</w:t>
            </w:r>
          </w:p>
        </w:tc>
        <w:tc>
          <w:tcPr>
            <w:tcW w:w="674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tool that starts y wires together multiple contenedores defined in a YAML file.</w:t>
            </w:r>
          </w:p>
        </w:tc>
      </w:tr>
    </w:tbl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6.2  Download &amp; Instalar Docker Desktop</w:t>
      </w:r>
    </w:p>
    <w:p>
      <w:pPr>
        <w:pStyle w:val="Normal"/>
        <w:spacing w:before="0" w:after="80"/>
        <w:rPr/>
      </w:pPr>
      <w:r>
        <w:rPr>
          <w:rFonts w:eastAsia="Arial" w:cs="Arial"/>
          <w:sz w:val="20"/>
          <w:szCs w:val="20"/>
        </w:rPr>
        <w:t>Docker Desktop es gratuito para uso personal y de equipos pequeños. Descárguelo desde el sitio oficial para su sistema operativo: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Docker Desktop (todas las plataformas): </w:t>
      </w:r>
      <w:hyperlink r:id="rId8">
        <w:r>
          <w:rPr>
            <w:rFonts w:eastAsia="Arial" w:cs="Arial"/>
            <w:color w:val="1565C0"/>
            <w:sz w:val="20"/>
            <w:szCs w:val="20"/>
            <w:u w:val="single"/>
          </w:rPr>
          <w:t>https://docs.docker.com/desktop/setup/install/</w:t>
        </w:r>
      </w:hyperlink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Windows</w:t>
      </w:r>
    </w:p>
    <w:p>
      <w:pPr>
        <w:pStyle w:val="TextBody"/>
        <w:spacing w:before="200" w:after="80"/>
        <w:rPr>
          <w:sz w:val="20"/>
          <w:szCs w:val="20"/>
        </w:rPr>
      </w:pPr>
      <w:r>
        <w:rPr>
          <w:rStyle w:val="Strong"/>
          <w:sz w:val="20"/>
          <w:szCs w:val="20"/>
        </w:rPr>
        <w:t>Requisitos del sistema:</w:t>
      </w:r>
      <w:r>
        <w:rPr>
          <w:sz w:val="20"/>
          <w:szCs w:val="20"/>
        </w:rPr>
        <w:t xml:space="preserve"> Windows 10 (compilación 19041 o posterior) o Windows 11, con virtualización de hardware habilitada. En la mayoría de las máquinas modernas esto ya está activo, pero si Docker no inicia, verifique la configuración del BIOS y habilite la virtualización manualmente. Consulte </w:t>
      </w:r>
      <w:hyperlink r:id="rId9">
        <w:r>
          <w:rPr>
            <w:rStyle w:val="InternetLink"/>
            <w:sz w:val="20"/>
            <w:szCs w:val="20"/>
          </w:rPr>
          <w:t>Habilitar la Virtualización en Windows</w:t>
        </w:r>
      </w:hyperlink>
      <w:r>
        <w:rPr>
          <w:sz w:val="20"/>
          <w:szCs w:val="20"/>
        </w:rPr>
        <w:t xml:space="preserve"> para obtener orientación.</w:t>
      </w:r>
    </w:p>
    <w:p>
      <w:pPr>
        <w:pStyle w:val="TextBody"/>
        <w:rPr>
          <w:sz w:val="20"/>
          <w:szCs w:val="20"/>
        </w:rPr>
      </w:pPr>
      <w:r>
        <w:rPr>
          <w:rStyle w:val="Strong"/>
          <w:sz w:val="20"/>
          <w:szCs w:val="20"/>
        </w:rPr>
        <w:t>Pasos de instalación: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sz w:val="20"/>
          <w:szCs w:val="20"/>
        </w:rPr>
        <w:t>Verifique que Hyper-V esté habilitado.</w:t>
      </w:r>
      <w:r>
        <w:rPr>
          <w:sz w:val="20"/>
          <w:szCs w:val="20"/>
        </w:rPr>
        <w:t xml:space="preserve"> Abra el menú Inicio, escriba Activar o desactivar las características de Windows, y presione Enter. En la lista que aparece, verifique que </w:t>
      </w:r>
      <w:r>
        <w:rPr>
          <w:rStyle w:val="Strong"/>
          <w:sz w:val="20"/>
          <w:szCs w:val="20"/>
        </w:rPr>
        <w:t>Hyper-V</w:t>
      </w:r>
      <w:r>
        <w:rPr>
          <w:sz w:val="20"/>
          <w:szCs w:val="20"/>
        </w:rPr>
        <w:t xml:space="preserve"> y </w:t>
      </w:r>
      <w:r>
        <w:rPr>
          <w:rStyle w:val="Strong"/>
          <w:sz w:val="20"/>
          <w:szCs w:val="20"/>
        </w:rPr>
        <w:t>Módulo Hyper-V para Windows PowerShell</w:t>
      </w:r>
      <w:r>
        <w:rPr>
          <w:sz w:val="20"/>
          <w:szCs w:val="20"/>
        </w:rPr>
        <w:t xml:space="preserve"> are both checked. If they are not, enable them y restart your computer before continuing. The Docker Desktop installer will attempt to enable Hyper-V automatically in most cases, but verifying this beforehand avoids installation failures. For manual installation instructions see </w:t>
      </w:r>
      <w:hyperlink r:id="rId10">
        <w:r>
          <w:rPr>
            <w:rStyle w:val="InternetLink"/>
            <w:sz w:val="20"/>
            <w:szCs w:val="20"/>
          </w:rPr>
          <w:t>Instalar Hyper-V en Windows</w:t>
        </w:r>
      </w:hyperlink>
      <w:r>
        <w:rPr>
          <w:sz w:val="20"/>
          <w:szCs w:val="20"/>
        </w:rPr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sz w:val="20"/>
          <w:szCs w:val="20"/>
        </w:rPr>
        <w:t>Descargar Docker Desktop</w:t>
      </w:r>
      <w:r>
        <w:rPr>
          <w:sz w:val="20"/>
          <w:szCs w:val="20"/>
        </w:rPr>
        <w:t xml:space="preserve"> desde el </w:t>
      </w:r>
      <w:hyperlink r:id="rId11">
        <w:r>
          <w:rPr>
            <w:rStyle w:val="InternetLink"/>
            <w:sz w:val="20"/>
            <w:szCs w:val="20"/>
          </w:rPr>
          <w:t>sitio web oficial</w:t>
        </w:r>
      </w:hyperlink>
      <w:r>
        <w:rPr>
          <w:sz w:val="20"/>
          <w:szCs w:val="20"/>
        </w:rPr>
        <w:t xml:space="preserve"> y run the installer.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sz w:val="20"/>
          <w:szCs w:val="20"/>
        </w:rPr>
        <w:t>Siga las indicaciones de instalación</w:t>
      </w:r>
      <w:r>
        <w:rPr>
          <w:sz w:val="20"/>
          <w:szCs w:val="20"/>
        </w:rPr>
        <w:t xml:space="preserve">, aceptando la configuración predeterminada. Cuando se le solicite, habilite </w:t>
      </w:r>
      <w:r>
        <w:rPr>
          <w:rStyle w:val="Strong"/>
          <w:sz w:val="20"/>
          <w:szCs w:val="20"/>
        </w:rPr>
        <w:t>WSL 2</w:t>
      </w:r>
      <w:r>
        <w:rPr>
          <w:sz w:val="20"/>
          <w:szCs w:val="20"/>
        </w:rPr>
        <w:t xml:space="preserve"> (Windows Subsystem for Linux), which is required for running Linux contenedores on Windows.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sz w:val="20"/>
          <w:szCs w:val="20"/>
        </w:rPr>
        <w:t>Reinicie su computadora</w:t>
      </w:r>
      <w:r>
        <w:rPr>
          <w:sz w:val="20"/>
          <w:szCs w:val="20"/>
        </w:rPr>
        <w:t xml:space="preserve"> una vez que la instalación se complete.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"/>
          <w:sz w:val="20"/>
          <w:szCs w:val="20"/>
        </w:rPr>
        <w:t>Inicie Docker Desktop</w:t>
      </w:r>
      <w:r>
        <w:rPr>
          <w:sz w:val="20"/>
          <w:szCs w:val="20"/>
        </w:rPr>
        <w:t xml:space="preserve"> desde el Start menu. Wait until the whale icon in the system tray turns green, which confirms the Docker engine is running y the application is ready to use.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macOS</w:t>
      </w:r>
    </w:p>
    <w:p>
      <w:pPr>
        <w:pStyle w:val="ListParagraph"/>
        <w:numPr>
          <w:ilvl w:val="0"/>
          <w:numId w:val="25"/>
        </w:numPr>
        <w:spacing w:before="0" w:after="60"/>
        <w:rPr/>
      </w:pPr>
      <w:r>
        <w:rPr>
          <w:rFonts w:eastAsia="Arial" w:cs="Arial"/>
          <w:sz w:val="20"/>
          <w:szCs w:val="20"/>
        </w:rPr>
        <w:t>Download the .dmg installer, open it, y drag Docker to your Applications folder.</w:t>
      </w:r>
    </w:p>
    <w:p>
      <w:pPr>
        <w:pStyle w:val="ListParagraph"/>
        <w:numPr>
          <w:ilvl w:val="0"/>
          <w:numId w:val="26"/>
        </w:numPr>
        <w:spacing w:before="0" w:after="60"/>
        <w:rPr/>
      </w:pPr>
      <w:r>
        <w:rPr>
          <w:rFonts w:eastAsia="Arial" w:cs="Arial"/>
          <w:sz w:val="20"/>
          <w:szCs w:val="20"/>
        </w:rPr>
        <w:t>Inicie Docker Desktop y accept the licence. The menu-bar whale icon confirms the engine is running.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Linux</w:t>
      </w:r>
    </w:p>
    <w:p>
      <w:pPr>
        <w:pStyle w:val="ListParagraph"/>
        <w:numPr>
          <w:ilvl w:val="0"/>
          <w:numId w:val="27"/>
        </w:numPr>
        <w:spacing w:before="0" w:after="60"/>
        <w:rPr/>
      </w:pPr>
      <w:r>
        <w:rPr>
          <w:rFonts w:eastAsia="Arial" w:cs="Arial"/>
          <w:sz w:val="20"/>
          <w:szCs w:val="20"/>
        </w:rPr>
        <w:t>Siga las instrucciones específicas de su distribución en la página de descarga de Docker Desktop (Ubuntu / Fedora / Arch, etc.).</w:t>
      </w:r>
    </w:p>
    <w:p>
      <w:pPr>
        <w:pStyle w:val="ListParagraph"/>
        <w:numPr>
          <w:ilvl w:val="0"/>
          <w:numId w:val="28"/>
        </w:numPr>
        <w:spacing w:before="0" w:after="60"/>
        <w:rPr/>
      </w:pPr>
      <w:r>
        <w:rPr>
          <w:rFonts w:eastAsia="Arial" w:cs="Arial"/>
          <w:sz w:val="20"/>
          <w:szCs w:val="20"/>
        </w:rPr>
        <w:t>After installation, start Docker Desktop y verify with docker info in a terminal.</w:t>
      </w:r>
    </w:p>
    <w:p>
      <w:pPr>
        <w:pStyle w:val="Normal"/>
        <w:shd w:val="clear" w:fill="E8F5E9"/>
        <w:spacing w:before="120" w:after="12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💡 </w:t>
      </w:r>
      <w:r>
        <w:rPr>
          <w:rFonts w:eastAsia="Arial" w:cs="Arial"/>
          <w:b/>
          <w:bCs/>
          <w:color w:val="2E7D32"/>
          <w:sz w:val="20"/>
          <w:szCs w:val="20"/>
        </w:rPr>
        <w:t xml:space="preserve">Consejo: </w:t>
      </w:r>
      <w:r>
        <w:rPr>
          <w:rFonts w:eastAsia="Arial" w:cs="Arial"/>
          <w:color w:val="2E7D32"/>
          <w:sz w:val="20"/>
          <w:szCs w:val="20"/>
        </w:rPr>
        <w:t>Ejecute docker --version en cualquier terminal para verificar la instalación. Debería ver un número de versión (p. ej., Docker version 27.x.x).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130"/>
        <w:gridCol w:w="8255"/>
      </w:tblGrid>
      <w:tr>
        <w:trPr/>
        <w:tc>
          <w:tcPr>
            <w:tcW w:w="1130" w:type="dxa"/>
            <w:tcBorders/>
            <w:shd w:fill="2E7D3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255" w:type="dxa"/>
            <w:tcBorders/>
            <w:shd w:fill="4CAF50" w:val="clear"/>
            <w:tcMar>
              <w:left w:w="20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Download &amp; Deploy the GloSIS-ETL Application</w:t>
            </w:r>
          </w:p>
        </w:tc>
      </w:tr>
    </w:tbl>
    <w:p>
      <w:pPr>
        <w:pStyle w:val="Normal"/>
        <w:spacing w:before="120" w:after="100"/>
        <w:rPr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GloSIS-ETL</w:t>
      </w:r>
      <w:r>
        <w:rPr>
          <w:rFonts w:eastAsia="Arial" w:cs="Arial"/>
          <w:sz w:val="20"/>
          <w:szCs w:val="20"/>
        </w:rPr>
        <w:t xml:space="preserve"> (Extract-Transform-Load) application is deployed as a multi-container application. All required files – the deployment scripts, the Docker Compose configuration, y the environment variables – live in a single GitHub repository.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7.1  Clonar el Repositorio GloSIS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Repositorio GloSIS en GitHub: </w:t>
      </w:r>
      <w:hyperlink r:id="rId12">
        <w:r>
          <w:rPr>
            <w:rStyle w:val="InternetLink"/>
            <w:rFonts w:eastAsia="Arial" w:cs="Arial"/>
            <w:b/>
            <w:bCs/>
            <w:color w:val="1565C0"/>
            <w:sz w:val="20"/>
            <w:szCs w:val="20"/>
            <w:u w:val="single"/>
          </w:rPr>
          <w:t>https://github.com/FAO-SID/glosis-etl</w:t>
        </w:r>
      </w:hyperlink>
    </w:p>
    <w:p>
      <w:pPr>
        <w:pStyle w:val="Normal"/>
        <w:spacing w:before="0" w:after="80"/>
        <w:rPr/>
      </w:pPr>
      <w:r>
        <w:rPr>
          <w:rFonts w:eastAsia="Arial" w:cs="Arial"/>
          <w:sz w:val="20"/>
          <w:szCs w:val="20"/>
        </w:rPr>
        <w:t>Dos formas de obtener los archivos en su computadora:</w:t>
      </w:r>
    </w:p>
    <w:p>
      <w:pPr>
        <w:pStyle w:val="Normal"/>
        <w:spacing w:before="0" w:after="40"/>
        <w:rPr/>
      </w:pPr>
      <w:r>
        <w:rPr>
          <w:rFonts w:eastAsia="Arial" w:cs="Arial"/>
          <w:b/>
          <w:bCs/>
          <w:sz w:val="20"/>
          <w:szCs w:val="20"/>
        </w:rPr>
        <w:t>Opción A – Descargar como ZIP (más sencillo)</w:t>
      </w:r>
    </w:p>
    <w:p>
      <w:pPr>
        <w:pStyle w:val="ListParagraph"/>
        <w:numPr>
          <w:ilvl w:val="0"/>
          <w:numId w:val="29"/>
        </w:numPr>
        <w:spacing w:before="0" w:after="60"/>
        <w:rPr/>
      </w:pPr>
      <w:r>
        <w:rPr>
          <w:rFonts w:eastAsia="Arial" w:cs="Arial"/>
          <w:sz w:val="20"/>
          <w:szCs w:val="20"/>
        </w:rPr>
        <w:t>Vaya a https://github.com/FAO-SID/glosis-etl en su navegador.</w:t>
      </w:r>
    </w:p>
    <w:p>
      <w:pPr>
        <w:pStyle w:val="ListParagraph"/>
        <w:numPr>
          <w:ilvl w:val="0"/>
          <w:numId w:val="30"/>
        </w:numPr>
        <w:spacing w:before="0" w:after="60"/>
        <w:rPr/>
      </w:pPr>
      <w:r>
        <w:rPr>
          <w:rFonts w:eastAsia="Arial" w:cs="Arial"/>
          <w:sz w:val="20"/>
          <w:szCs w:val="20"/>
        </w:rPr>
        <w:t>Haga clic en el botón verde Code en la esquina superior derecha.</w:t>
      </w:r>
    </w:p>
    <w:p>
      <w:pPr>
        <w:pStyle w:val="ListParagraph"/>
        <w:numPr>
          <w:ilvl w:val="0"/>
          <w:numId w:val="31"/>
        </w:numPr>
        <w:spacing w:before="0" w:after="60"/>
        <w:rPr/>
      </w:pPr>
      <w:r>
        <w:rPr>
          <w:rFonts w:eastAsia="Arial" w:cs="Arial"/>
          <w:sz w:val="20"/>
          <w:szCs w:val="20"/>
        </w:rPr>
        <w:t>Seleccione Download ZIP.</w:t>
      </w:r>
    </w:p>
    <w:p>
      <w:pPr>
        <w:pStyle w:val="ListParagraph"/>
        <w:numPr>
          <w:ilvl w:val="0"/>
          <w:numId w:val="32"/>
        </w:numPr>
        <w:spacing w:before="0" w:after="60"/>
        <w:rPr/>
      </w:pPr>
      <w:r>
        <w:rPr>
          <w:rFonts w:eastAsia="Arial" w:cs="Arial"/>
          <w:sz w:val="20"/>
          <w:szCs w:val="20"/>
        </w:rPr>
        <w:t>Extract the ZIP to a folder on your desktop, e.g. C:\Users\YourName\Desktop\glosis-etl-main on Windows.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0"/>
          <w:szCs w:val="20"/>
        </w:rPr>
        <w:t>Opción B – Clonar con Git (recomendado si tiene Git instalado)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git clone </w:t>
      </w:r>
      <w:r>
        <w:rPr>
          <w:rStyle w:val="InternetLink"/>
          <w:rFonts w:eastAsia="Courier New" w:cs="Courier New" w:ascii="Courier New" w:hAnsi="Courier New"/>
          <w:color w:val="1A1A2E"/>
          <w:sz w:val="18"/>
          <w:szCs w:val="18"/>
        </w:rPr>
        <w:t>https://github.com/FAO-SID/glosis-etl.git</w:t>
      </w:r>
    </w:p>
    <w:p>
      <w:pPr>
        <w:pStyle w:val="PreformattedText"/>
        <w:shd w:val="clear" w:fill="F4F4F4"/>
        <w:spacing w:before="40" w:after="40"/>
        <w:rPr>
          <w:rFonts w:ascii="var fontStack-monospace;ui-monospace;SFMono-Regular;SF Mono;Menlo;Consolas;Liberation Mono;monospace" w:hAnsi="var fontStack-monospace;ui-monospace;SFMono-Regular;SF Mono;Menlo;Consolas;Liberation Mono;monospace"/>
          <w:b w:val="false"/>
          <w:i w:val="false"/>
          <w:i w:val="false"/>
          <w:caps w:val="false"/>
          <w:smallCaps w:val="false"/>
          <w:color w:val="1F2328"/>
          <w:spacing w:val="0"/>
          <w:sz w:val="17"/>
        </w:rPr>
      </w:pPr>
      <w:r>
        <w:rPr>
          <w:rFonts w:eastAsia="Courier New" w:cs="Courier New" w:ascii="Courier New" w:hAnsi="Courier New"/>
          <w:b w:val="false"/>
          <w:i w:val="false"/>
          <w:caps w:val="false"/>
          <w:smallCaps w:val="false"/>
          <w:color w:val="1A1A2E"/>
          <w:spacing w:val="0"/>
          <w:sz w:val="18"/>
          <w:szCs w:val="18"/>
        </w:rPr>
        <w:t>cd glosis-etl</w:t>
      </w:r>
    </w:p>
    <w:p>
      <w:pPr>
        <w:pStyle w:val="PreformattedText"/>
        <w:widowControl/>
        <w:shd w:val="clear" w:fill="F6F8FA"/>
        <w:spacing w:lineRule="auto" w:line="348" w:before="0" w:after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>
          <w:rFonts w:eastAsia="Courier New" w:cs="Courier New" w:ascii="Courier New" w:hAnsi="Courier New"/>
          <w:color w:val="1A1A2E"/>
          <w:sz w:val="18"/>
          <w:szCs w:val="18"/>
        </w:rPr>
      </w:r>
    </w:p>
    <w:p>
      <w:pPr>
        <w:pStyle w:val="Normal"/>
        <w:shd w:val="clear" w:fill="E3F2FD"/>
        <w:spacing w:before="100" w:after="10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ℹ  </w:t>
      </w:r>
      <w:r>
        <w:rPr>
          <w:rFonts w:eastAsia="Arial" w:cs="Arial"/>
          <w:color w:val="1565C0"/>
          <w:sz w:val="20"/>
          <w:szCs w:val="20"/>
        </w:rPr>
        <w:t>El repositorio contiene el archivo oculto .env (variables de entorno). No elimine ni cambie el nombre de este archivo.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7.2  Descripción General de los Servicios GloSIS</w:t>
      </w:r>
    </w:p>
    <w:p>
      <w:pPr>
        <w:pStyle w:val="Normal"/>
        <w:spacing w:before="0" w:after="80"/>
        <w:rPr/>
      </w:pPr>
      <w:r>
        <w:rPr>
          <w:rFonts w:eastAsia="Arial" w:cs="Arial"/>
          <w:sz w:val="20"/>
          <w:szCs w:val="20"/>
        </w:rPr>
        <w:t>The docker-compose.yml file defines the services that together form the GloSIS-ETL platform. All contenedores share a private network called glosis-net.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3"/>
        <w:gridCol w:w="2357"/>
        <w:gridCol w:w="2356"/>
        <w:gridCol w:w="2789"/>
      </w:tblGrid>
      <w:tr>
        <w:trPr/>
        <w:tc>
          <w:tcPr>
            <w:tcW w:w="18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3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235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Imagen Dockern</w:t>
            </w:r>
          </w:p>
        </w:tc>
        <w:tc>
          <w:tcPr>
            <w:tcW w:w="27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Puerto del Host</w:t>
            </w:r>
          </w:p>
        </w:tc>
      </w:tr>
      <w:tr>
        <w:trPr/>
        <w:tc>
          <w:tcPr>
            <w:tcW w:w="18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glosis-db</w:t>
            </w:r>
          </w:p>
        </w:tc>
        <w:tc>
          <w:tcPr>
            <w:tcW w:w="23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Base de datos (PostgreSQL/PostGIS)</w:t>
            </w:r>
          </w:p>
        </w:tc>
        <w:tc>
          <w:tcPr>
            <w:tcW w:w="235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565C0"/>
                <w:sz w:val="20"/>
                <w:szCs w:val="20"/>
              </w:rPr>
              <w:t>postgis/postgis:17-3.5</w:t>
            </w:r>
          </w:p>
        </w:tc>
        <w:tc>
          <w:tcPr>
            <w:tcW w:w="27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5442</w:t>
            </w:r>
          </w:p>
        </w:tc>
      </w:tr>
      <w:tr>
        <w:trPr/>
        <w:tc>
          <w:tcPr>
            <w:tcW w:w="18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glosis-etl</w:t>
            </w:r>
          </w:p>
        </w:tc>
        <w:tc>
          <w:tcPr>
            <w:tcW w:w="23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GloSIS-ETL (R Shiny)</w:t>
            </w:r>
          </w:p>
        </w:tc>
        <w:tc>
          <w:tcPr>
            <w:tcW w:w="235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565C0"/>
                <w:sz w:val="20"/>
                <w:szCs w:val="20"/>
              </w:rPr>
              <w:t>Built from Dockerfile</w:t>
            </w:r>
          </w:p>
        </w:tc>
        <w:tc>
          <w:tcPr>
            <w:tcW w:w="27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3838</w:t>
            </w:r>
          </w:p>
        </w:tc>
      </w:tr>
    </w:tbl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7.3  Build &amp; Run</w:t>
      </w:r>
    </w:p>
    <w:p>
      <w:pPr>
        <w:pStyle w:val="Normal"/>
        <w:spacing w:before="0" w:after="80"/>
        <w:rPr/>
      </w:pPr>
      <w:r>
        <w:rPr>
          <w:rFonts w:eastAsia="Arial" w:cs="Arial"/>
          <w:sz w:val="20"/>
          <w:szCs w:val="20"/>
        </w:rPr>
        <w:t>The contenedores build  is done with.</w:t>
      </w:r>
    </w:p>
    <w:p>
      <w:pPr>
        <w:pStyle w:val="Normal"/>
        <w:shd w:val="clear" w:fill="F4F4F4"/>
        <w:spacing w:before="40" w:after="4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docker compose up -d --build</w:t>
      </w:r>
    </w:p>
    <w:p>
      <w:pPr>
        <w:pStyle w:val="Normal"/>
        <w:shd w:val="clear" w:fill="E3F2FD"/>
        <w:spacing w:before="100" w:after="10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ℹ  </w:t>
      </w:r>
      <w:r>
        <w:rPr>
          <w:rFonts w:eastAsia="Arial" w:cs="Arial"/>
          <w:color w:val="1565C0"/>
          <w:sz w:val="20"/>
          <w:szCs w:val="20"/>
        </w:rPr>
        <w:t>Once deployed, you can access the ETL interface desde el browser at http://localhost:3838.</w:t>
      </w:r>
    </w:p>
    <w:p>
      <w:pPr>
        <w:pStyle w:val="Normal"/>
        <w:shd w:val="clear" w:fill="E8F5E9"/>
        <w:spacing w:before="120" w:after="12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💡 </w:t>
      </w:r>
      <w:r>
        <w:rPr>
          <w:rFonts w:eastAsia="Arial" w:cs="Arial"/>
          <w:b/>
          <w:bCs/>
          <w:color w:val="2E7D32"/>
          <w:sz w:val="20"/>
          <w:szCs w:val="20"/>
        </w:rPr>
        <w:t xml:space="preserve">Consejo: </w:t>
      </w:r>
      <w:r>
        <w:rPr>
          <w:rFonts w:eastAsia="Arial" w:cs="Arial"/>
          <w:color w:val="2E7D32"/>
          <w:sz w:val="20"/>
          <w:szCs w:val="20"/>
        </w:rPr>
        <w:t>La primera vez que ejecute la compilación, Docker descargará las imágenes de los contenedores. Esto puede tomar entre 1 y 2 horas dependiendo de su conexión.</w:t>
      </w:r>
    </w:p>
    <w:p>
      <w:pPr>
        <w:pStyle w:val="Normal"/>
        <w:shd w:val="clear" w:fill="FFF3E0"/>
        <w:spacing w:before="120" w:after="12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⚠ </w:t>
      </w:r>
      <w:r>
        <w:rPr>
          <w:rFonts w:eastAsia="Arial" w:cs="Arial"/>
          <w:b/>
          <w:bCs/>
          <w:color w:val="E65100"/>
          <w:sz w:val="20"/>
          <w:szCs w:val="20"/>
        </w:rPr>
        <w:t xml:space="preserve">Nota: </w:t>
      </w:r>
      <w:r>
        <w:rPr>
          <w:rFonts w:eastAsia="Arial" w:cs="Arial"/>
          <w:color w:val="E65100"/>
          <w:sz w:val="20"/>
          <w:szCs w:val="20"/>
        </w:rPr>
        <w:t>Docker Desktop must be running before you build the contenedores.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130"/>
        <w:gridCol w:w="8255"/>
      </w:tblGrid>
      <w:tr>
        <w:trPr/>
        <w:tc>
          <w:tcPr>
            <w:tcW w:w="1130" w:type="dxa"/>
            <w:tcBorders/>
            <w:shd w:fill="2E7D3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255" w:type="dxa"/>
            <w:tcBorders/>
            <w:shd w:fill="4CAF50" w:val="clear"/>
            <w:tcMar>
              <w:left w:w="20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Verificaciones Rápidas Antes del Taller</w:t>
            </w:r>
          </w:p>
        </w:tc>
      </w:tr>
    </w:tbl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Revise la lista de verificación a continuación antes de que comience la sesión de formación para evitar retrasos.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5"/>
        <w:gridCol w:w="4435"/>
        <w:gridCol w:w="4386"/>
      </w:tblGrid>
      <w:tr>
        <w:trPr/>
        <w:tc>
          <w:tcPr>
            <w:tcW w:w="5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Verificación</w:t>
            </w:r>
          </w:p>
        </w:tc>
        <w:tc>
          <w:tcPr>
            <w:tcW w:w="438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D3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Cómo verificar</w:t>
            </w:r>
          </w:p>
        </w:tc>
      </w:tr>
      <w:tr>
        <w:trPr/>
        <w:tc>
          <w:tcPr>
            <w:tcW w:w="5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☐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 está instalado</w:t>
            </w:r>
          </w:p>
        </w:tc>
        <w:tc>
          <w:tcPr>
            <w:tcW w:w="438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Open RStudio – the Console shows "R version x.x.x …"</w:t>
            </w:r>
          </w:p>
        </w:tc>
      </w:tr>
      <w:tr>
        <w:trPr/>
        <w:tc>
          <w:tcPr>
            <w:tcW w:w="5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☐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RStudio abre sin errores</w:t>
            </w:r>
          </w:p>
        </w:tc>
        <w:tc>
          <w:tcPr>
            <w:tcW w:w="438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Type 1 + 1 in the Console y see [1] 2</w:t>
            </w:r>
          </w:p>
        </w:tc>
      </w:tr>
      <w:tr>
        <w:trPr/>
        <w:tc>
          <w:tcPr>
            <w:tcW w:w="5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☐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Todos los paquetes R están instalados</w:t>
            </w:r>
          </w:p>
        </w:tc>
        <w:tc>
          <w:tcPr>
            <w:tcW w:w="438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Ejecute library(aqp); library(sf); library(shinydashboard) – sin errores</w:t>
            </w:r>
          </w:p>
        </w:tc>
      </w:tr>
      <w:tr>
        <w:trPr/>
        <w:tc>
          <w:tcPr>
            <w:tcW w:w="5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☐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TinyTeX está instalado</w:t>
            </w:r>
          </w:p>
        </w:tc>
        <w:tc>
          <w:tcPr>
            <w:tcW w:w="438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Ejecute tinytex::is_tinytex() – devuelve TRUE</w:t>
            </w:r>
          </w:p>
        </w:tc>
      </w:tr>
      <w:tr>
        <w:trPr/>
        <w:tc>
          <w:tcPr>
            <w:tcW w:w="5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☐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QGIS abre</w:t>
            </w:r>
          </w:p>
        </w:tc>
        <w:tc>
          <w:tcPr>
            <w:tcW w:w="438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Launch QGIS y verify you can add a basemap or open a sample dataset</w:t>
            </w:r>
          </w:p>
        </w:tc>
      </w:tr>
      <w:tr>
        <w:trPr/>
        <w:tc>
          <w:tcPr>
            <w:tcW w:w="5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☐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El Editor de Código GEE funciona</w:t>
            </w:r>
          </w:p>
        </w:tc>
        <w:tc>
          <w:tcPr>
            <w:tcW w:w="438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Sign in at https://code.earthengine.google.com/ y see the JavaScript editor</w:t>
            </w:r>
          </w:p>
        </w:tc>
      </w:tr>
      <w:tr>
        <w:trPr/>
        <w:tc>
          <w:tcPr>
            <w:tcW w:w="5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☐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Docker Desktop está en ejecución</w:t>
            </w:r>
          </w:p>
        </w:tc>
        <w:tc>
          <w:tcPr>
            <w:tcW w:w="438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El ícono de la ballena está verde en la bandeja del sistema; ejecute docker --version en la terminal</w:t>
            </w:r>
          </w:p>
        </w:tc>
      </w:tr>
      <w:tr>
        <w:trPr/>
        <w:tc>
          <w:tcPr>
            <w:tcW w:w="5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☐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GloSIS-ETL contenedores are up</w:t>
            </w:r>
          </w:p>
        </w:tc>
        <w:tc>
          <w:tcPr>
            <w:tcW w:w="438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1F8F1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Abra http://localhost:3838 (aplicación ETL) en un navegador</w:t>
            </w:r>
          </w:p>
        </w:tc>
      </w:tr>
    </w:tbl>
    <w:p>
      <w:pPr>
        <w:pStyle w:val="Normal"/>
        <w:spacing w:before="200" w:after="200"/>
        <w:rPr/>
      </w:pPr>
      <w:r>
        <w:rPr>
          <w:rFonts w:eastAsia="Arial" w:cs="Arial"/>
          <w:i/>
          <w:iCs/>
          <w:color w:val="666666"/>
          <w:sz w:val="20"/>
          <w:szCs w:val="20"/>
        </w:rPr>
        <w:t>Si alguna verificación falla, consulte la sección correspondiente anterior o contacte a los organizadores del taller antes de la sesión.</w:t>
      </w:r>
    </w:p>
    <w:sectPr>
      <w:headerReference w:type="default" r:id="rId13"/>
      <w:footerReference w:type="default" r:id="rId14"/>
      <w:type w:val="nextPage"/>
      <w:pgSz w:w="11906" w:h="16838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var fontStack-monospace">
    <w:altName w:val="ui-monospace"/>
    <w:charset w:val="01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CCCCC"/>
      </w:pBdr>
      <w:spacing w:before="12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Software Installation Guide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60"/>
      <w:jc w:val="right"/>
      <w:rPr/>
    </w:pPr>
    <w:r>
      <w:rPr>
        <w:rFonts w:eastAsia="Arial" w:cs="Arial"/>
        <w:i/>
        <w:iCs/>
        <w:color w:val="888888"/>
        <w:sz w:val="18"/>
        <w:szCs w:val="18"/>
      </w:rPr>
      <w:t>FAO – Global Soil Partnership  |  SoilFER Training Programme</w:t>
    </w:r>
  </w:p>
  <w:p>
    <w:pPr>
      <w:pStyle w:val="Normal"/>
      <w:pBdr>
        <w:bottom w:val="single" w:sz="6" w:space="0" w:color="4CAF50"/>
      </w:pBdr>
      <w:spacing w:before="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4"/>
    <w:lvlOverride w:ilvl="0">
      <w:startOverride w:val="1"/>
    </w:lvlOverride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5"/>
    <w:lvlOverride w:ilvl="0">
      <w:startOverride w:val="1"/>
    </w:lvlOverride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</w:numbering>
</file>

<file path=word/settings.xml><?xml version="1.0" encoding="utf-8"?>
<w:settings xmlns:w="http://schemas.openxmlformats.org/wordprocessingml/2006/main">
  <w:zoom w:percent="83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1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ran.r-project.org/" TargetMode="External"/><Relationship Id="rId3" Type="http://schemas.openxmlformats.org/officeDocument/2006/relationships/hyperlink" Target="https://posit.co/download/rstudio-desktop/" TargetMode="External"/><Relationship Id="rId4" Type="http://schemas.openxmlformats.org/officeDocument/2006/relationships/hyperlink" Target="https://qgis.org/download/" TargetMode="External"/><Relationship Id="rId5" Type="http://schemas.openxmlformats.org/officeDocument/2006/relationships/hyperlink" Target="https://code.earthengine.google.com/" TargetMode="External"/><Relationship Id="rId6" Type="http://schemas.openxmlformats.org/officeDocument/2006/relationships/hyperlink" Target="https://earthengine.google.com/platform/" TargetMode="External"/><Relationship Id="rId7" Type="http://schemas.openxmlformats.org/officeDocument/2006/relationships/hyperlink" Target="https://developers.google.com/earth-engine/guides/access" TargetMode="External"/><Relationship Id="rId8" Type="http://schemas.openxmlformats.org/officeDocument/2006/relationships/hyperlink" Target="https://docs.docker.com/desktop/setup/install/" TargetMode="External"/><Relationship Id="rId9" Type="http://schemas.openxmlformats.org/officeDocument/2006/relationships/hyperlink" Target="https://support.microsoft.com/en-gb/windows/enable-virtualization-on-windows-c5578302-6e43-4b4b-a449-8ced115f58e1" TargetMode="External"/><Relationship Id="rId10" Type="http://schemas.openxmlformats.org/officeDocument/2006/relationships/hyperlink" Target="https://learn.microsoft.com/en-us/windows-server/virtualization/hyper-v/get-started/Install-Hyper-V" TargetMode="External"/><Relationship Id="rId11" Type="http://schemas.openxmlformats.org/officeDocument/2006/relationships/hyperlink" Target="https://docs.docker.com/desktop/install/windows-install/" TargetMode="External"/><Relationship Id="rId12" Type="http://schemas.openxmlformats.org/officeDocument/2006/relationships/hyperlink" Target="https://github.com/FAO-SID/glosis-etl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LibreOffice/7.5.2.2$MacOSX_X86_64 LibreOffice_project/53bb9681a964705cf672590721dbc85eb4d0c3a2</Application>
  <AppVersion>15.0000</AppVersion>
  <Pages>8</Pages>
  <Words>2398</Words>
  <Characters>13481</Characters>
  <CharactersWithSpaces>15648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2026-02-03T13:57:43Z</dcterms:created>
  <dc:creator>Un-named</dc:creator>
  <dc:description/>
  <dc:language>es-ES</dc:language>
  <cp:lastModifiedBy/>
  <dcterms:modified xsi:type="dcterms:W3CDTF">2026-02-24T12:26:59Z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