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FE51" w14:textId="526880D7" w:rsidR="005550FB" w:rsidRPr="005550FB" w:rsidRDefault="005550FB" w:rsidP="005550FB">
      <w:pPr>
        <w:jc w:val="center"/>
        <w:rPr>
          <w:b/>
          <w:bCs/>
        </w:rPr>
      </w:pPr>
      <w:r w:rsidRPr="005550FB">
        <w:rPr>
          <w:b/>
          <w:bCs/>
        </w:rPr>
        <w:t>项目计划书</w:t>
      </w:r>
    </w:p>
    <w:p w14:paraId="46563CF9" w14:textId="77777777" w:rsidR="005550FB" w:rsidRPr="005550FB" w:rsidRDefault="005550FB" w:rsidP="005550FB">
      <w:pPr>
        <w:rPr>
          <w:b/>
          <w:bCs/>
        </w:rPr>
      </w:pPr>
      <w:r w:rsidRPr="005550FB">
        <w:rPr>
          <w:b/>
          <w:bCs/>
        </w:rPr>
        <w:t>项目名称：</w:t>
      </w:r>
    </w:p>
    <w:p w14:paraId="756DE43C" w14:textId="77777777" w:rsidR="005550FB" w:rsidRPr="005550FB" w:rsidRDefault="005550FB" w:rsidP="005550FB">
      <w:r w:rsidRPr="005550FB">
        <w:t>基于记忆机制的多层复杂网络抗攻击事件触发控制方法研究</w:t>
      </w:r>
    </w:p>
    <w:p w14:paraId="13D9D274" w14:textId="77777777" w:rsidR="005550FB" w:rsidRPr="005550FB" w:rsidRDefault="005550FB" w:rsidP="005550FB">
      <w:pPr>
        <w:rPr>
          <w:b/>
          <w:bCs/>
        </w:rPr>
      </w:pPr>
      <w:r w:rsidRPr="005550FB">
        <w:rPr>
          <w:b/>
          <w:bCs/>
        </w:rPr>
        <w:t>项目简介：</w:t>
      </w:r>
    </w:p>
    <w:p w14:paraId="266B5AF9" w14:textId="77777777" w:rsidR="005550FB" w:rsidRPr="005550FB" w:rsidRDefault="005550FB" w:rsidP="005550FB">
      <w:r w:rsidRPr="005550FB">
        <w:t>该项目旨在开发一种基于记忆机制的多层复杂网络抗攻击事件触发控制系统，帮助网络化控制系统实现高效、安全的弹性控制管理。该系统通过引入带有遗忘因子的窗口函数和双阶段切换机制实现控制输入的按需更新，支持抵御欺骗攻击与拒绝服务（DoS）攻击等多种网络安全威胁，可与分布式微电网、工业自动化网络等智能控制设备实现安全互联互通。</w:t>
      </w:r>
    </w:p>
    <w:p w14:paraId="7F8DCA16" w14:textId="77777777" w:rsidR="005550FB" w:rsidRPr="005550FB" w:rsidRDefault="005550FB" w:rsidP="005550FB">
      <w:pPr>
        <w:rPr>
          <w:b/>
          <w:bCs/>
        </w:rPr>
      </w:pPr>
      <w:r w:rsidRPr="005550FB">
        <w:rPr>
          <w:b/>
          <w:bCs/>
        </w:rPr>
        <w:t>项目目标：</w:t>
      </w:r>
    </w:p>
    <w:p w14:paraId="7D8EA0B4" w14:textId="77777777" w:rsidR="005550FB" w:rsidRPr="005550FB" w:rsidRDefault="005550FB" w:rsidP="005550FB">
      <w:r w:rsidRPr="005550FB">
        <w:t>通过该项目的开发，实现以下目标：</w:t>
      </w:r>
    </w:p>
    <w:p w14:paraId="63B81D30" w14:textId="77777777" w:rsidR="005550FB" w:rsidRPr="005550FB" w:rsidRDefault="005550FB" w:rsidP="005550FB">
      <w:pPr>
        <w:numPr>
          <w:ilvl w:val="0"/>
          <w:numId w:val="1"/>
        </w:numPr>
      </w:pPr>
      <w:r w:rsidRPr="005550FB">
        <w:t>提升复杂网络化控制系统的抗攻击弹性防御水平，为控制系统创造更为安全可靠的运行方式。</w:t>
      </w:r>
    </w:p>
    <w:p w14:paraId="2944A7C2" w14:textId="77777777" w:rsidR="005550FB" w:rsidRPr="005550FB" w:rsidRDefault="005550FB" w:rsidP="005550FB">
      <w:pPr>
        <w:numPr>
          <w:ilvl w:val="0"/>
          <w:numId w:val="1"/>
        </w:numPr>
      </w:pPr>
      <w:r w:rsidRPr="005550FB">
        <w:t>推广按需传输的事件触发控制技术的应用，缓解通信带宽资源瓶颈，促进资源节约型工业智能控制产业的发展。</w:t>
      </w:r>
    </w:p>
    <w:p w14:paraId="49E497D7" w14:textId="77777777" w:rsidR="005550FB" w:rsidRPr="005550FB" w:rsidRDefault="005550FB" w:rsidP="005550FB">
      <w:pPr>
        <w:rPr>
          <w:b/>
          <w:bCs/>
        </w:rPr>
      </w:pPr>
      <w:r w:rsidRPr="005550FB">
        <w:rPr>
          <w:b/>
          <w:bCs/>
        </w:rPr>
        <w:t>项目内容和实施方案：</w:t>
      </w:r>
    </w:p>
    <w:p w14:paraId="61A1EF31" w14:textId="77777777" w:rsidR="005550FB" w:rsidRPr="005550FB" w:rsidRDefault="005550FB" w:rsidP="005550FB">
      <w:pPr>
        <w:numPr>
          <w:ilvl w:val="0"/>
          <w:numId w:val="2"/>
        </w:numPr>
      </w:pPr>
      <w:r w:rsidRPr="005550FB">
        <w:rPr>
          <w:b/>
          <w:bCs/>
        </w:rPr>
        <w:t>技术实现方案：</w:t>
      </w:r>
    </w:p>
    <w:p w14:paraId="1C620DB5" w14:textId="77777777" w:rsidR="005550FB" w:rsidRPr="005550FB" w:rsidRDefault="005550FB" w:rsidP="005550FB">
      <w:r w:rsidRPr="005550FB">
        <w:t>本项目采用基于记忆机制的连续型事件触发控制技术作为核心技术，结合 T-S（Takagi-Sugeno）模糊建模与 Lyapunov 稳定性理论，实现对多种多层非线性复杂网络设备的控制和管理。具体实现步骤如下：</w:t>
      </w:r>
    </w:p>
    <w:p w14:paraId="78B4A999" w14:textId="77777777" w:rsidR="005550FB" w:rsidRPr="005550FB" w:rsidRDefault="005550FB" w:rsidP="005550FB">
      <w:r w:rsidRPr="005550FB">
        <w:rPr>
          <w:b/>
          <w:bCs/>
        </w:rPr>
        <w:t>（1）采集与模糊建模：</w:t>
      </w:r>
      <w:r w:rsidRPr="005550FB">
        <w:t xml:space="preserve"> 采集复杂系统层内与层间的耦合拓扑，通过 T-S 模糊系统对非线性动态实体进行局部线性化刻画。</w:t>
      </w:r>
    </w:p>
    <w:p w14:paraId="45DB5269" w14:textId="77777777" w:rsidR="005550FB" w:rsidRPr="005550FB" w:rsidRDefault="005550FB" w:rsidP="005550FB">
      <w:r w:rsidRPr="005550FB">
        <w:rPr>
          <w:b/>
          <w:bCs/>
        </w:rPr>
        <w:t>（2）记忆机制触发处理：</w:t>
      </w:r>
      <w:r w:rsidRPr="005550FB">
        <w:t xml:space="preserve"> 利用包含遗忘因子特性的窗口函数构造全局记忆状态向量，对历史状态轨迹动态分配权重，将其转化为误差驱动的、连续型事件触发判定指令，过滤攻击带来的突发抖动。</w:t>
      </w:r>
    </w:p>
    <w:p w14:paraId="09F55B7E" w14:textId="77777777" w:rsidR="005550FB" w:rsidRPr="005550FB" w:rsidRDefault="005550FB" w:rsidP="005550FB">
      <w:r w:rsidRPr="005550FB">
        <w:rPr>
          <w:b/>
          <w:bCs/>
        </w:rPr>
        <w:t>（3）智能控制设备的执行：</w:t>
      </w:r>
      <w:r w:rsidRPr="005550FB">
        <w:t xml:space="preserve"> 根据双阶段切换判定结果，仅在触发期激活控制输入，动态调整控制器增益，对智能控制设备执行弹性补偿，以达到彻底消除 Zeno 现象并快速恢复系统稳定的目的。</w:t>
      </w:r>
    </w:p>
    <w:p w14:paraId="24C39FFB" w14:textId="77777777" w:rsidR="005550FB" w:rsidRPr="005550FB" w:rsidRDefault="005550FB" w:rsidP="005550FB">
      <w:pPr>
        <w:numPr>
          <w:ilvl w:val="0"/>
          <w:numId w:val="2"/>
        </w:numPr>
      </w:pPr>
      <w:r w:rsidRPr="005550FB">
        <w:rPr>
          <w:b/>
          <w:bCs/>
        </w:rPr>
        <w:t>实施方案：</w:t>
      </w:r>
    </w:p>
    <w:p w14:paraId="7FDD244A" w14:textId="77777777" w:rsidR="005550FB" w:rsidRPr="005550FB" w:rsidRDefault="005550FB" w:rsidP="005550FB">
      <w:r w:rsidRPr="005550FB">
        <w:rPr>
          <w:b/>
          <w:bCs/>
        </w:rPr>
        <w:t>（1）组建研发团队：</w:t>
      </w:r>
      <w:r w:rsidRPr="005550FB">
        <w:t xml:space="preserve"> 招募具有数学建模、C++、Python 及 MATLAB 算法仿真相关技术背景的研发人员（侯光泉、席绪晨、马庆），在指导教师解相朋教授的指导下组成</w:t>
      </w:r>
      <w:r w:rsidRPr="005550FB">
        <w:lastRenderedPageBreak/>
        <w:t>研发团队。</w:t>
      </w:r>
    </w:p>
    <w:p w14:paraId="61C62F5B" w14:textId="77777777" w:rsidR="005550FB" w:rsidRPr="005550FB" w:rsidRDefault="005550FB" w:rsidP="005550FB">
      <w:r w:rsidRPr="005550FB">
        <w:rPr>
          <w:b/>
          <w:bCs/>
        </w:rPr>
        <w:t>（2）系统设计和开发：</w:t>
      </w:r>
      <w:r w:rsidRPr="005550FB">
        <w:t xml:space="preserve"> 根据项目需求，构造全局 Lyapunov-Krasovskii 泛函，利用线性矩阵不等式（LMI）进行系统稳定判据推导、算法框架设计和弹性控制器开发。</w:t>
      </w:r>
    </w:p>
    <w:p w14:paraId="095332EB" w14:textId="31EC0327" w:rsidR="005550FB" w:rsidRPr="005550FB" w:rsidRDefault="005550FB" w:rsidP="005550FB">
      <w:r w:rsidRPr="005550FB">
        <w:rPr>
          <w:b/>
          <w:bCs/>
        </w:rPr>
        <w:t>（3）测试和优化：</w:t>
      </w:r>
      <w:r w:rsidRPr="005550FB">
        <w:t xml:space="preserve"> 在 MATLAB/Simulink 仿真环境中，模拟数据注入、DoS 等多种网络攻击场景，对控制系统进行压力测试和参数协同优化，确保其在不稳定网络环境下正常运行。。</w:t>
      </w:r>
    </w:p>
    <w:p w14:paraId="57D51E96" w14:textId="77777777" w:rsidR="005550FB" w:rsidRPr="005550FB" w:rsidRDefault="005550FB" w:rsidP="005550FB">
      <w:pPr>
        <w:rPr>
          <w:b/>
          <w:bCs/>
        </w:rPr>
      </w:pPr>
      <w:r w:rsidRPr="005550FB">
        <w:rPr>
          <w:b/>
          <w:bCs/>
        </w:rPr>
        <w:t>项目预算及资金来源：</w:t>
      </w:r>
    </w:p>
    <w:p w14:paraId="672EE609" w14:textId="23DB98A2" w:rsidR="005550FB" w:rsidRPr="005550FB" w:rsidRDefault="005550FB" w:rsidP="005550FB">
      <w:r w:rsidRPr="005550FB">
        <w:t>本项目总预算为</w:t>
      </w:r>
      <w:r>
        <w:rPr>
          <w:rFonts w:hint="eastAsia"/>
        </w:rPr>
        <w:t>500</w:t>
      </w:r>
      <w:r w:rsidRPr="005550FB">
        <w:t>元，预计资金来源</w:t>
      </w:r>
      <w:r>
        <w:rPr>
          <w:rFonts w:hint="eastAsia"/>
        </w:rPr>
        <w:t>为</w:t>
      </w:r>
      <w:r w:rsidRPr="005550FB">
        <w:t>政府及高校大学生创新训练计划资助基金；</w:t>
      </w:r>
    </w:p>
    <w:p w14:paraId="315B97BD" w14:textId="77777777" w:rsidR="005550FB" w:rsidRPr="005550FB" w:rsidRDefault="005550FB" w:rsidP="005550FB">
      <w:pPr>
        <w:rPr>
          <w:b/>
          <w:bCs/>
        </w:rPr>
      </w:pPr>
      <w:r w:rsidRPr="005550FB">
        <w:rPr>
          <w:b/>
          <w:bCs/>
        </w:rPr>
        <w:t>项目进度计划：</w:t>
      </w:r>
    </w:p>
    <w:p w14:paraId="21D8F585" w14:textId="77777777" w:rsidR="005550FB" w:rsidRPr="005550FB" w:rsidRDefault="005550FB" w:rsidP="005550FB">
      <w:r w:rsidRPr="005550FB">
        <w:t>本项目将在2025年4月启动，预计开发周期为16个月。项目进度计划如下：</w:t>
      </w:r>
    </w:p>
    <w:p w14:paraId="1B4FAA36" w14:textId="77777777" w:rsidR="005550FB" w:rsidRPr="005550FB" w:rsidRDefault="005550FB" w:rsidP="005550FB">
      <w:pPr>
        <w:numPr>
          <w:ilvl w:val="0"/>
          <w:numId w:val="4"/>
        </w:numPr>
      </w:pPr>
      <w:r w:rsidRPr="005550FB">
        <w:rPr>
          <w:b/>
          <w:bCs/>
        </w:rPr>
        <w:t>2025年4月——2025年8月：</w:t>
      </w:r>
      <w:r w:rsidRPr="005550FB">
        <w:t xml:space="preserve"> 研发团队组建、文献调研及非线性多层复杂网络系统 T-S 模糊初步建模与设计。</w:t>
      </w:r>
    </w:p>
    <w:p w14:paraId="5A41AA9D" w14:textId="47C920F1" w:rsidR="005550FB" w:rsidRPr="005550FB" w:rsidRDefault="005550FB" w:rsidP="005550FB">
      <w:pPr>
        <w:numPr>
          <w:ilvl w:val="0"/>
          <w:numId w:val="4"/>
        </w:numPr>
      </w:pPr>
      <w:r w:rsidRPr="005550FB">
        <w:rPr>
          <w:b/>
          <w:bCs/>
        </w:rPr>
        <w:t>2025年9月——2026年3月：</w:t>
      </w:r>
      <w:r w:rsidRPr="005550FB">
        <w:t xml:space="preserve"> 记忆型事件触发控制算法、两阶段切换判据推导</w:t>
      </w:r>
      <w:r>
        <w:rPr>
          <w:rFonts w:hint="eastAsia"/>
        </w:rPr>
        <w:t>。</w:t>
      </w:r>
    </w:p>
    <w:p w14:paraId="243B3070" w14:textId="40048D59" w:rsidR="005550FB" w:rsidRPr="005550FB" w:rsidRDefault="005550FB" w:rsidP="005550FB">
      <w:pPr>
        <w:numPr>
          <w:ilvl w:val="0"/>
          <w:numId w:val="4"/>
        </w:numPr>
      </w:pPr>
      <w:r w:rsidRPr="005550FB">
        <w:rPr>
          <w:b/>
          <w:bCs/>
        </w:rPr>
        <w:t>2026年4月——2026年</w:t>
      </w:r>
      <w:r>
        <w:rPr>
          <w:rFonts w:hint="eastAsia"/>
          <w:b/>
          <w:bCs/>
        </w:rPr>
        <w:t>6</w:t>
      </w:r>
      <w:r w:rsidRPr="005550FB">
        <w:rPr>
          <w:b/>
          <w:bCs/>
        </w:rPr>
        <w:t>月：</w:t>
      </w:r>
      <w:r w:rsidRPr="005550FB">
        <w:t xml:space="preserve"> 系统的开发、抗攻击仿真测试和最终发布上线结题。</w:t>
      </w:r>
    </w:p>
    <w:p w14:paraId="157E0026" w14:textId="77777777" w:rsidR="005550FB" w:rsidRPr="005550FB" w:rsidRDefault="005550FB" w:rsidP="005550FB">
      <w:pPr>
        <w:rPr>
          <w:b/>
          <w:bCs/>
        </w:rPr>
      </w:pPr>
      <w:r w:rsidRPr="005550FB">
        <w:rPr>
          <w:b/>
          <w:bCs/>
        </w:rPr>
        <w:t>项目成果和推广计划：</w:t>
      </w:r>
    </w:p>
    <w:p w14:paraId="1DD85DCA" w14:textId="77777777" w:rsidR="005550FB" w:rsidRPr="005550FB" w:rsidRDefault="005550FB" w:rsidP="005550FB">
      <w:r w:rsidRPr="005550FB">
        <w:t>本项目成果仅包含理论成果与仿真结果，预计将在2026年8月前完成全面的理论沉淀与学术整理。推广计划如下：</w:t>
      </w:r>
    </w:p>
    <w:p w14:paraId="1092D9C4" w14:textId="48B93A89" w:rsidR="005550FB" w:rsidRPr="005550FB" w:rsidRDefault="005550FB" w:rsidP="005550FB">
      <w:pPr>
        <w:numPr>
          <w:ilvl w:val="0"/>
          <w:numId w:val="7"/>
        </w:numPr>
      </w:pPr>
      <w:r w:rsidRPr="005550FB">
        <w:t>学术论文发表与学术宣传： 将本项目在基于记忆机制的连续型事件触发控制、两阶段周期触发切换判据以及多层网络抗欺骗攻击稳定性证明等方面的核心理论，</w:t>
      </w:r>
      <w:r>
        <w:rPr>
          <w:rFonts w:hint="eastAsia"/>
        </w:rPr>
        <w:t>计划发表一篇论文。</w:t>
      </w:r>
    </w:p>
    <w:p w14:paraId="6CB8DD56" w14:textId="09AE9C10" w:rsidR="005550FB" w:rsidRPr="005550FB" w:rsidRDefault="005550FB" w:rsidP="005550FB">
      <w:pPr>
        <w:numPr>
          <w:ilvl w:val="0"/>
          <w:numId w:val="7"/>
        </w:numPr>
      </w:pPr>
      <w:r w:rsidRPr="005550FB">
        <w:t>控制理论成果的开放与共享： 将推导出的线性矩阵不等式（LMI）充分条件判定定理、Lyapunov-Krasovskii 全局泛函构造方法以及相关的数学证明过程进行开源或公开</w:t>
      </w:r>
      <w:r>
        <w:rPr>
          <w:rFonts w:hint="eastAsia"/>
        </w:rPr>
        <w:t>。</w:t>
      </w:r>
      <w:r w:rsidRPr="005550FB">
        <w:t>。</w:t>
      </w:r>
    </w:p>
    <w:p w14:paraId="65FB4C26" w14:textId="77777777" w:rsidR="005550FB" w:rsidRPr="005550FB" w:rsidRDefault="005550FB" w:rsidP="005550FB">
      <w:pPr>
        <w:rPr>
          <w:b/>
          <w:bCs/>
        </w:rPr>
      </w:pPr>
      <w:r w:rsidRPr="005550FB">
        <w:rPr>
          <w:b/>
          <w:bCs/>
        </w:rPr>
        <w:t>项目风险分析：</w:t>
      </w:r>
    </w:p>
    <w:p w14:paraId="74A54CBB" w14:textId="77777777" w:rsidR="005550FB" w:rsidRPr="005550FB" w:rsidRDefault="005550FB" w:rsidP="005550FB">
      <w:pPr>
        <w:numPr>
          <w:ilvl w:val="0"/>
          <w:numId w:val="6"/>
        </w:numPr>
      </w:pPr>
      <w:r w:rsidRPr="005550FB">
        <w:rPr>
          <w:b/>
          <w:bCs/>
        </w:rPr>
        <w:t>技术风险：</w:t>
      </w:r>
      <w:r w:rsidRPr="005550FB">
        <w:t xml:space="preserve"> 由于多层复杂网络拓扑的复杂性，在某些极端不匹配的模糊约束下，可能会出现线性矩阵不等式（LMI）求解困难或保守性过高的问题。</w:t>
      </w:r>
    </w:p>
    <w:p w14:paraId="433E8204" w14:textId="0CD22AD9" w:rsidR="005550FB" w:rsidRDefault="005550FB" w:rsidP="005550FB">
      <w:pPr>
        <w:numPr>
          <w:ilvl w:val="0"/>
          <w:numId w:val="6"/>
        </w:numPr>
      </w:pPr>
      <w:r>
        <w:rPr>
          <w:rFonts w:hint="eastAsia"/>
          <w:b/>
          <w:bCs/>
        </w:rPr>
        <w:t>推进</w:t>
      </w:r>
      <w:r w:rsidRPr="005550FB">
        <w:rPr>
          <w:b/>
          <w:bCs/>
        </w:rPr>
        <w:t>风险：</w:t>
      </w:r>
      <w:r w:rsidRPr="005550FB">
        <w:t xml:space="preserve"> </w:t>
      </w:r>
      <w:r>
        <w:rPr>
          <w:rFonts w:hint="eastAsia"/>
        </w:rPr>
        <w:t>项目难度较高，可能进度会受限。</w:t>
      </w:r>
    </w:p>
    <w:p w14:paraId="43D4B81A" w14:textId="77777777" w:rsidR="005550FB" w:rsidRPr="005550FB" w:rsidRDefault="005550FB" w:rsidP="005550FB">
      <w:pPr>
        <w:ind w:left="360"/>
        <w:rPr>
          <w:rFonts w:hint="eastAsia"/>
        </w:rPr>
      </w:pPr>
    </w:p>
    <w:p w14:paraId="6DF0DE0F" w14:textId="77777777" w:rsidR="005550FB" w:rsidRPr="005550FB" w:rsidRDefault="005550FB" w:rsidP="005550FB">
      <w:r w:rsidRPr="005550FB">
        <w:rPr>
          <w:i/>
          <w:iCs/>
        </w:rPr>
        <w:lastRenderedPageBreak/>
        <w:t>针对这些风险，我们将采取精细化数学泛函放缩、合理规划资金支出节点以及提供充分的微电网数值仿真论证等相应的风险预测和措施，保证项目的成功实施。</w:t>
      </w:r>
    </w:p>
    <w:p w14:paraId="4C83E8F3" w14:textId="77777777" w:rsidR="005550FB" w:rsidRPr="005550FB" w:rsidRDefault="005550FB" w:rsidP="005550FB">
      <w:pPr>
        <w:rPr>
          <w:b/>
          <w:bCs/>
        </w:rPr>
      </w:pPr>
      <w:r w:rsidRPr="005550FB">
        <w:rPr>
          <w:b/>
          <w:bCs/>
        </w:rPr>
        <w:t>总结：</w:t>
      </w:r>
    </w:p>
    <w:p w14:paraId="7B8C83B9" w14:textId="77777777" w:rsidR="005550FB" w:rsidRPr="005550FB" w:rsidRDefault="005550FB" w:rsidP="005550FB">
      <w:r w:rsidRPr="005550FB">
        <w:t>通过本项目的开发，我们将实现基于记忆机制的多层复杂网络抗攻击事件触发控制系统的开发和推广，为网络化控制系统创造更为安全、高效且节约带宽的智能化管理方式，促进分布式智能控制设备的应用和相关产业的发展。</w:t>
      </w:r>
    </w:p>
    <w:p w14:paraId="7735F89B" w14:textId="77777777" w:rsidR="008845FC" w:rsidRPr="005550FB" w:rsidRDefault="008845FC">
      <w:pPr>
        <w:rPr>
          <w:rFonts w:hint="eastAsia"/>
        </w:rPr>
      </w:pPr>
    </w:p>
    <w:sectPr w:rsidR="008845FC" w:rsidRPr="005550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56373"/>
    <w:multiLevelType w:val="multilevel"/>
    <w:tmpl w:val="D97A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D2702C"/>
    <w:multiLevelType w:val="multilevel"/>
    <w:tmpl w:val="3FF2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86484"/>
    <w:multiLevelType w:val="multilevel"/>
    <w:tmpl w:val="F1AC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A047F4"/>
    <w:multiLevelType w:val="multilevel"/>
    <w:tmpl w:val="44A2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8286D"/>
    <w:multiLevelType w:val="multilevel"/>
    <w:tmpl w:val="50A8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350F51"/>
    <w:multiLevelType w:val="multilevel"/>
    <w:tmpl w:val="8C9EF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660325"/>
    <w:multiLevelType w:val="multilevel"/>
    <w:tmpl w:val="BC9C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975064">
    <w:abstractNumId w:val="1"/>
  </w:num>
  <w:num w:numId="2" w16cid:durableId="2096903236">
    <w:abstractNumId w:val="5"/>
  </w:num>
  <w:num w:numId="3" w16cid:durableId="345983405">
    <w:abstractNumId w:val="4"/>
  </w:num>
  <w:num w:numId="4" w16cid:durableId="602494989">
    <w:abstractNumId w:val="2"/>
  </w:num>
  <w:num w:numId="5" w16cid:durableId="513569367">
    <w:abstractNumId w:val="0"/>
  </w:num>
  <w:num w:numId="6" w16cid:durableId="513349392">
    <w:abstractNumId w:val="3"/>
  </w:num>
  <w:num w:numId="7" w16cid:durableId="232855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FB"/>
    <w:rsid w:val="00126321"/>
    <w:rsid w:val="005550FB"/>
    <w:rsid w:val="008845FC"/>
    <w:rsid w:val="00D87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F4C9"/>
  <w15:chartTrackingRefBased/>
  <w15:docId w15:val="{D91870E9-D414-4BC1-B7FE-367C374F7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50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50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50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50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50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50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50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50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50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50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50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50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50FB"/>
    <w:rPr>
      <w:rFonts w:cstheme="majorBidi"/>
      <w:color w:val="0F4761" w:themeColor="accent1" w:themeShade="BF"/>
      <w:sz w:val="28"/>
      <w:szCs w:val="28"/>
    </w:rPr>
  </w:style>
  <w:style w:type="character" w:customStyle="1" w:styleId="50">
    <w:name w:val="标题 5 字符"/>
    <w:basedOn w:val="a0"/>
    <w:link w:val="5"/>
    <w:uiPriority w:val="9"/>
    <w:semiHidden/>
    <w:rsid w:val="005550FB"/>
    <w:rPr>
      <w:rFonts w:cstheme="majorBidi"/>
      <w:color w:val="0F4761" w:themeColor="accent1" w:themeShade="BF"/>
      <w:sz w:val="24"/>
    </w:rPr>
  </w:style>
  <w:style w:type="character" w:customStyle="1" w:styleId="60">
    <w:name w:val="标题 6 字符"/>
    <w:basedOn w:val="a0"/>
    <w:link w:val="6"/>
    <w:uiPriority w:val="9"/>
    <w:semiHidden/>
    <w:rsid w:val="005550FB"/>
    <w:rPr>
      <w:rFonts w:cstheme="majorBidi"/>
      <w:b/>
      <w:bCs/>
      <w:color w:val="0F4761" w:themeColor="accent1" w:themeShade="BF"/>
    </w:rPr>
  </w:style>
  <w:style w:type="character" w:customStyle="1" w:styleId="70">
    <w:name w:val="标题 7 字符"/>
    <w:basedOn w:val="a0"/>
    <w:link w:val="7"/>
    <w:uiPriority w:val="9"/>
    <w:semiHidden/>
    <w:rsid w:val="005550FB"/>
    <w:rPr>
      <w:rFonts w:cstheme="majorBidi"/>
      <w:b/>
      <w:bCs/>
      <w:color w:val="595959" w:themeColor="text1" w:themeTint="A6"/>
    </w:rPr>
  </w:style>
  <w:style w:type="character" w:customStyle="1" w:styleId="80">
    <w:name w:val="标题 8 字符"/>
    <w:basedOn w:val="a0"/>
    <w:link w:val="8"/>
    <w:uiPriority w:val="9"/>
    <w:semiHidden/>
    <w:rsid w:val="005550FB"/>
    <w:rPr>
      <w:rFonts w:cstheme="majorBidi"/>
      <w:color w:val="595959" w:themeColor="text1" w:themeTint="A6"/>
    </w:rPr>
  </w:style>
  <w:style w:type="character" w:customStyle="1" w:styleId="90">
    <w:name w:val="标题 9 字符"/>
    <w:basedOn w:val="a0"/>
    <w:link w:val="9"/>
    <w:uiPriority w:val="9"/>
    <w:semiHidden/>
    <w:rsid w:val="005550FB"/>
    <w:rPr>
      <w:rFonts w:eastAsiaTheme="majorEastAsia" w:cstheme="majorBidi"/>
      <w:color w:val="595959" w:themeColor="text1" w:themeTint="A6"/>
    </w:rPr>
  </w:style>
  <w:style w:type="paragraph" w:styleId="a3">
    <w:name w:val="Title"/>
    <w:basedOn w:val="a"/>
    <w:next w:val="a"/>
    <w:link w:val="a4"/>
    <w:uiPriority w:val="10"/>
    <w:qFormat/>
    <w:rsid w:val="005550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50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50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50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50FB"/>
    <w:pPr>
      <w:spacing w:before="160"/>
      <w:jc w:val="center"/>
    </w:pPr>
    <w:rPr>
      <w:i/>
      <w:iCs/>
      <w:color w:val="404040" w:themeColor="text1" w:themeTint="BF"/>
    </w:rPr>
  </w:style>
  <w:style w:type="character" w:customStyle="1" w:styleId="a8">
    <w:name w:val="引用 字符"/>
    <w:basedOn w:val="a0"/>
    <w:link w:val="a7"/>
    <w:uiPriority w:val="29"/>
    <w:rsid w:val="005550FB"/>
    <w:rPr>
      <w:i/>
      <w:iCs/>
      <w:color w:val="404040" w:themeColor="text1" w:themeTint="BF"/>
    </w:rPr>
  </w:style>
  <w:style w:type="paragraph" w:styleId="a9">
    <w:name w:val="List Paragraph"/>
    <w:basedOn w:val="a"/>
    <w:uiPriority w:val="34"/>
    <w:qFormat/>
    <w:rsid w:val="005550FB"/>
    <w:pPr>
      <w:ind w:left="720"/>
      <w:contextualSpacing/>
    </w:pPr>
  </w:style>
  <w:style w:type="character" w:styleId="aa">
    <w:name w:val="Intense Emphasis"/>
    <w:basedOn w:val="a0"/>
    <w:uiPriority w:val="21"/>
    <w:qFormat/>
    <w:rsid w:val="005550FB"/>
    <w:rPr>
      <w:i/>
      <w:iCs/>
      <w:color w:val="0F4761" w:themeColor="accent1" w:themeShade="BF"/>
    </w:rPr>
  </w:style>
  <w:style w:type="paragraph" w:styleId="ab">
    <w:name w:val="Intense Quote"/>
    <w:basedOn w:val="a"/>
    <w:next w:val="a"/>
    <w:link w:val="ac"/>
    <w:uiPriority w:val="30"/>
    <w:qFormat/>
    <w:rsid w:val="00555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50FB"/>
    <w:rPr>
      <w:i/>
      <w:iCs/>
      <w:color w:val="0F4761" w:themeColor="accent1" w:themeShade="BF"/>
    </w:rPr>
  </w:style>
  <w:style w:type="character" w:styleId="ad">
    <w:name w:val="Intense Reference"/>
    <w:basedOn w:val="a0"/>
    <w:uiPriority w:val="32"/>
    <w:qFormat/>
    <w:rsid w:val="00555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727</Words>
  <Characters>976</Characters>
  <Application>Microsoft Office Word</Application>
  <DocSecurity>0</DocSecurity>
  <Lines>88</Lines>
  <Paragraphs>85</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庆 马</dc:creator>
  <cp:keywords/>
  <dc:description/>
  <cp:lastModifiedBy>庆 马</cp:lastModifiedBy>
  <cp:revision>1</cp:revision>
  <dcterms:created xsi:type="dcterms:W3CDTF">2026-05-29T02:54:00Z</dcterms:created>
  <dcterms:modified xsi:type="dcterms:W3CDTF">2026-05-29T03:01:00Z</dcterms:modified>
</cp:coreProperties>
</file>