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B571" w14:textId="5C3773A7" w:rsidR="00E96C55" w:rsidRPr="00E96C55" w:rsidRDefault="00E96C55" w:rsidP="00E96C55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Тест-кейсы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конвертирования температур из одной системы в другую</w:t>
      </w: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26"/>
        <w:gridCol w:w="2049"/>
        <w:gridCol w:w="1809"/>
        <w:gridCol w:w="1809"/>
        <w:gridCol w:w="1755"/>
        <w:gridCol w:w="1969"/>
      </w:tblGrid>
      <w:tr w:rsidR="00E96C55" w14:paraId="7E1FB3BF" w14:textId="77777777" w:rsidTr="00E96C55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F05A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FBF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0063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B32D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9DB0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48B3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E96C55" w14:paraId="6E743166" w14:textId="77777777" w:rsidTr="00E96C55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937C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C182" w14:textId="2B20CE19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Рассчитать</w:t>
            </w:r>
            <w:r>
              <w:rPr>
                <w:b w:val="0"/>
                <w:bCs/>
                <w:sz w:val="24"/>
                <w:szCs w:val="24"/>
              </w:rPr>
              <w:t>» при выборе корректных данных.</w:t>
            </w:r>
          </w:p>
          <w:p w14:paraId="54515A50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90D8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входных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89E2" w14:textId="0684DF65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расчёта температур.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6DA7" w14:textId="2688E59F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Конвертация выбранной пользователем температуры из одной системы счисления в другую.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959A" w14:textId="7BF46EAF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результата конвертации температур в предназначенное текстовое поле.</w:t>
            </w:r>
          </w:p>
        </w:tc>
      </w:tr>
      <w:tr w:rsidR="00E96C55" w14:paraId="0C6FA257" w14:textId="77777777" w:rsidTr="00E96C55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0AF1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A72D" w14:textId="02ECCE6A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Рассчитать</w:t>
            </w:r>
            <w:r>
              <w:rPr>
                <w:b w:val="0"/>
                <w:bCs/>
                <w:sz w:val="24"/>
                <w:szCs w:val="24"/>
              </w:rPr>
              <w:t>» при отсутствие выбранных данных в поле один.</w:t>
            </w:r>
          </w:p>
          <w:p w14:paraId="39624B48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CC25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входных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69C2" w14:textId="5F102D50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расчёта температур.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E170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54BD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информации об ошибки, так как поле один пустое.</w:t>
            </w:r>
          </w:p>
        </w:tc>
      </w:tr>
      <w:tr w:rsidR="00E96C55" w14:paraId="5D1F1D35" w14:textId="77777777" w:rsidTr="00E96C55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89E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740A" w14:textId="5B637BDA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Нажатие на кнопку «Рассчитат</w:t>
            </w:r>
            <w:r>
              <w:rPr>
                <w:b w:val="0"/>
                <w:bCs/>
                <w:sz w:val="24"/>
                <w:szCs w:val="24"/>
              </w:rPr>
              <w:t>ь</w:t>
            </w:r>
            <w:r>
              <w:rPr>
                <w:b w:val="0"/>
                <w:bCs/>
                <w:sz w:val="24"/>
                <w:szCs w:val="24"/>
              </w:rPr>
              <w:t>» при отсутствие выбранных данных в поле два.</w:t>
            </w:r>
          </w:p>
          <w:p w14:paraId="606877C7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E676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входных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F62F" w14:textId="4BC4489B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расчёта температур.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678D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7D71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информации об ошибки, так как поле два пустое.</w:t>
            </w:r>
          </w:p>
        </w:tc>
      </w:tr>
      <w:tr w:rsidR="00E96C55" w14:paraId="00DDC49E" w14:textId="77777777" w:rsidTr="00E96C55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6D33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DD17" w14:textId="44C4C3C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Нажатие на кнопку «Рассчитать» при отсутствие выбранных данных в обоих полях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9400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входных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72E8" w14:textId="6F001FC5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Тестирование расчёта температур.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FCE3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3256" w14:textId="77777777" w:rsidR="00E96C55" w:rsidRDefault="00E96C55">
            <w:pPr>
              <w:pStyle w:val="a"/>
              <w:widowControl/>
              <w:numPr>
                <w:ilvl w:val="0"/>
                <w:numId w:val="0"/>
              </w:numPr>
              <w:tabs>
                <w:tab w:val="left" w:pos="708"/>
              </w:tabs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Вывод информации об ошибки, так как поля один и два пустые.</w:t>
            </w:r>
          </w:p>
        </w:tc>
      </w:tr>
    </w:tbl>
    <w:p w14:paraId="76AB4984" w14:textId="65CF8BB3" w:rsidR="00E96C55" w:rsidRPr="004D3043" w:rsidRDefault="00E96C55" w:rsidP="00E96C55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 Тест-кейс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сохранения результата работы программы</w:t>
      </w:r>
    </w:p>
    <w:tbl>
      <w:tblPr>
        <w:tblStyle w:val="a5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E96C55" w:rsidRPr="00BD5F31" w14:paraId="45379733" w14:textId="77777777" w:rsidTr="006C6239">
        <w:tc>
          <w:tcPr>
            <w:tcW w:w="562" w:type="dxa"/>
          </w:tcPr>
          <w:p w14:paraId="24304ECE" w14:textId="77777777" w:rsidR="00E96C55" w:rsidRPr="00C114FA" w:rsidRDefault="00E96C55" w:rsidP="006C623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6C4C066E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B9FA2BF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76334BBB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8ED36AD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2F575A7F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E96C55" w:rsidRPr="00BD5F31" w14:paraId="454ED5F6" w14:textId="77777777" w:rsidTr="006C6239">
        <w:tc>
          <w:tcPr>
            <w:tcW w:w="562" w:type="dxa"/>
          </w:tcPr>
          <w:p w14:paraId="00B049EF" w14:textId="77777777" w:rsidR="00E96C55" w:rsidRPr="00BD5F31" w:rsidRDefault="00E96C55" w:rsidP="006C623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06111777" w14:textId="77777777" w:rsidR="00E96C55" w:rsidRPr="00BA13EE" w:rsidRDefault="00E96C55" w:rsidP="006C6239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58BDE834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в текстовый файл</w:t>
            </w:r>
          </w:p>
        </w:tc>
        <w:tc>
          <w:tcPr>
            <w:tcW w:w="1459" w:type="dxa"/>
          </w:tcPr>
          <w:p w14:paraId="0881EC2B" w14:textId="77777777" w:rsidR="00E96C55" w:rsidRPr="00BD3313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7B4DD69B" w14:textId="77777777" w:rsidR="00E96C55" w:rsidRPr="00E20F8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создастся с текстом из текстового поля</w:t>
            </w:r>
          </w:p>
        </w:tc>
        <w:tc>
          <w:tcPr>
            <w:tcW w:w="1332" w:type="dxa"/>
          </w:tcPr>
          <w:p w14:paraId="742EDFDB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создастся с текстом из текстового поля</w:t>
            </w:r>
          </w:p>
        </w:tc>
      </w:tr>
      <w:tr w:rsidR="00E96C55" w:rsidRPr="00BD5F31" w14:paraId="32E10C11" w14:textId="77777777" w:rsidTr="006C6239">
        <w:tc>
          <w:tcPr>
            <w:tcW w:w="562" w:type="dxa"/>
          </w:tcPr>
          <w:p w14:paraId="7C730C84" w14:textId="77777777" w:rsidR="00E96C55" w:rsidRPr="00BD5F31" w:rsidRDefault="00E96C55" w:rsidP="006C623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64B40F19" w14:textId="77777777" w:rsidR="00E96C55" w:rsidRPr="00C27459" w:rsidRDefault="00E96C55" w:rsidP="006C623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6AB428B1" w14:textId="450D76B9" w:rsidR="00E96C55" w:rsidRPr="00C27459" w:rsidRDefault="00E96C55" w:rsidP="006C623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в текстовый файл</w:t>
            </w:r>
          </w:p>
        </w:tc>
        <w:tc>
          <w:tcPr>
            <w:tcW w:w="1459" w:type="dxa"/>
          </w:tcPr>
          <w:p w14:paraId="1C89FCBF" w14:textId="77777777" w:rsidR="00E96C55" w:rsidRPr="00C27459" w:rsidRDefault="00E96C55" w:rsidP="006C623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74B1FB2F" w14:textId="77777777" w:rsidR="00E96C55" w:rsidRPr="00E96C55" w:rsidRDefault="00E96C55" w:rsidP="006C623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14:paraId="6AFE2512" w14:textId="77777777" w:rsidR="00E96C55" w:rsidRPr="00BD5F31" w:rsidRDefault="00E96C55" w:rsidP="006C623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</w:tr>
    </w:tbl>
    <w:p w14:paraId="056E61D1" w14:textId="77777777" w:rsidR="00E96C55" w:rsidRDefault="00E96C55" w:rsidP="00E96C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95E7F" w14:textId="77777777" w:rsidR="00F05AFF" w:rsidRDefault="00F05AFF"/>
    <w:sectPr w:rsidR="00F0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3"/>
    <w:rsid w:val="00E96C55"/>
    <w:rsid w:val="00EA4EC3"/>
    <w:rsid w:val="00F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9353"/>
  <w15:chartTrackingRefBased/>
  <w15:docId w15:val="{7DCEC3AF-0533-426B-B3ED-970F4517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C55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Пункты курсовой Знак"/>
    <w:basedOn w:val="a1"/>
    <w:link w:val="a"/>
    <w:locked/>
    <w:rsid w:val="00E96C5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">
    <w:name w:val="Пункты курсовой"/>
    <w:basedOn w:val="a0"/>
    <w:link w:val="a4"/>
    <w:qFormat/>
    <w:rsid w:val="00E96C55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5">
    <w:name w:val="Table Grid"/>
    <w:basedOn w:val="a2"/>
    <w:uiPriority w:val="39"/>
    <w:rsid w:val="00E96C55"/>
    <w:pPr>
      <w:suppressAutoHyphens/>
      <w:spacing w:after="0" w:line="240" w:lineRule="auto"/>
    </w:pPr>
    <w:rPr>
      <w:rFonts w:ascii="Calibri" w:eastAsia="Calibri" w:hAnsi="Calibri" w:cs="Tahom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2</cp:revision>
  <dcterms:created xsi:type="dcterms:W3CDTF">2023-12-17T10:41:00Z</dcterms:created>
  <dcterms:modified xsi:type="dcterms:W3CDTF">2023-12-17T10:47:00Z</dcterms:modified>
</cp:coreProperties>
</file>