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41C" w:rsidRDefault="00ED341C" w:rsidP="00ED341C"/>
    <w:p w:rsidR="00ED341C" w:rsidRDefault="00ED341C" w:rsidP="00ED341C"/>
    <w:p w:rsidR="00ED341C" w:rsidRDefault="00ED341C" w:rsidP="00ED341C"/>
    <w:p w:rsidR="00ED341C" w:rsidRDefault="00ED341C" w:rsidP="00ED341C"/>
    <w:p w:rsidR="00ED341C" w:rsidRDefault="00ED341C" w:rsidP="00ED341C"/>
    <w:p w:rsidR="00ED341C" w:rsidRDefault="00ED341C" w:rsidP="00ED341C"/>
    <w:p w:rsidR="00ED341C" w:rsidRDefault="00ED341C" w:rsidP="00ED341C"/>
    <w:p w:rsidR="00ED341C" w:rsidRDefault="00ED341C" w:rsidP="00ED341C"/>
    <w:p w:rsidR="00ED341C" w:rsidRPr="005308D9" w:rsidRDefault="00ED341C" w:rsidP="005308D9">
      <w:pPr>
        <w:pStyle w:val="a4"/>
      </w:pPr>
    </w:p>
    <w:p w:rsidR="00AE4507" w:rsidRPr="005308D9" w:rsidRDefault="00ED341C" w:rsidP="005308D9">
      <w:pPr>
        <w:pStyle w:val="a4"/>
      </w:pPr>
      <w:r w:rsidRPr="005308D9">
        <w:t>Руководство оператора</w:t>
      </w:r>
    </w:p>
    <w:p w:rsidR="00ED341C" w:rsidRPr="005308D9" w:rsidRDefault="00ED341C" w:rsidP="005308D9">
      <w:pPr>
        <w:pStyle w:val="a4"/>
      </w:pPr>
      <w:r w:rsidRPr="005308D9">
        <w:t>специального программного обеспечения удалённого управления и регистрации данных имитатора ИЦ-МСУ</w:t>
      </w:r>
    </w:p>
    <w:p w:rsidR="00ED341C" w:rsidRPr="005308D9" w:rsidRDefault="00ED341C" w:rsidP="005308D9">
      <w:pPr>
        <w:pStyle w:val="a4"/>
      </w:pPr>
      <w:r w:rsidRPr="005308D9">
        <w:t>проект</w:t>
      </w:r>
    </w:p>
    <w:p w:rsidR="00ED341C" w:rsidRDefault="00ED341C" w:rsidP="00ED341C">
      <w:r>
        <w:br w:type="page"/>
      </w:r>
    </w:p>
    <w:p w:rsidR="00ED341C" w:rsidRPr="005308D9" w:rsidRDefault="005308D9" w:rsidP="005308D9">
      <w:pPr>
        <w:pStyle w:val="1"/>
      </w:pPr>
      <w:r w:rsidRPr="005308D9">
        <w:lastRenderedPageBreak/>
        <w:t>Назначение программы</w:t>
      </w:r>
    </w:p>
    <w:p w:rsidR="005308D9" w:rsidRPr="005308D9" w:rsidRDefault="005308D9" w:rsidP="00A427E7">
      <w:pPr>
        <w:pStyle w:val="2"/>
      </w:pPr>
      <w:r w:rsidRPr="005308D9">
        <w:t>СПО предназначено для</w:t>
      </w:r>
    </w:p>
    <w:p w:rsidR="005308D9" w:rsidRPr="009355D2" w:rsidRDefault="005308D9" w:rsidP="009355D2">
      <w:pPr>
        <w:pStyle w:val="a"/>
      </w:pPr>
      <w:r w:rsidRPr="009355D2">
        <w:t xml:space="preserve">программной реализации «Протокола информационного обмена с ИЦ-МСУ по интерфейсу </w:t>
      </w:r>
      <w:proofErr w:type="spellStart"/>
      <w:r w:rsidRPr="009355D2">
        <w:t>Ethernet</w:t>
      </w:r>
      <w:proofErr w:type="spellEnd"/>
      <w:r w:rsidRPr="009355D2">
        <w:t>» (далее «Протокол…»);</w:t>
      </w:r>
    </w:p>
    <w:p w:rsidR="005308D9" w:rsidRPr="009355D2" w:rsidRDefault="005308D9" w:rsidP="009355D2">
      <w:pPr>
        <w:pStyle w:val="a"/>
      </w:pPr>
      <w:r w:rsidRPr="009355D2">
        <w:t xml:space="preserve">удалённого конфигурирования и контроля исправности ИЦ-МСУ по сети </w:t>
      </w:r>
      <w:proofErr w:type="spellStart"/>
      <w:r w:rsidRPr="009355D2">
        <w:t>Ethernet</w:t>
      </w:r>
      <w:proofErr w:type="spellEnd"/>
      <w:r w:rsidRPr="009355D2">
        <w:t>;</w:t>
      </w:r>
    </w:p>
    <w:p w:rsidR="005308D9" w:rsidRPr="009355D2" w:rsidRDefault="005308D9" w:rsidP="009355D2">
      <w:pPr>
        <w:pStyle w:val="a"/>
      </w:pPr>
      <w:r w:rsidRPr="009355D2">
        <w:t xml:space="preserve">удалённого программного управления ИЦ-МСУ по сети </w:t>
      </w:r>
      <w:proofErr w:type="spellStart"/>
      <w:r w:rsidRPr="009355D2">
        <w:t>Ethernet</w:t>
      </w:r>
      <w:proofErr w:type="spellEnd"/>
      <w:r w:rsidRPr="009355D2">
        <w:t xml:space="preserve"> в реальном времени;</w:t>
      </w:r>
    </w:p>
    <w:p w:rsidR="005308D9" w:rsidRPr="009355D2" w:rsidRDefault="005308D9" w:rsidP="009355D2">
      <w:pPr>
        <w:pStyle w:val="a"/>
      </w:pPr>
      <w:r w:rsidRPr="009355D2">
        <w:t>отображения в реальном времени выборочных параметров информационного обмена с ИЦ-МСУ;</w:t>
      </w:r>
    </w:p>
    <w:p w:rsidR="005308D9" w:rsidRPr="009355D2" w:rsidRDefault="005308D9" w:rsidP="009355D2">
      <w:pPr>
        <w:pStyle w:val="a"/>
      </w:pPr>
      <w:r w:rsidRPr="009355D2">
        <w:t xml:space="preserve">регистрации информационного обмена с ИЦ-МСУ по сети </w:t>
      </w:r>
      <w:proofErr w:type="spellStart"/>
      <w:r w:rsidRPr="009355D2">
        <w:t>Ethernet</w:t>
      </w:r>
      <w:proofErr w:type="spellEnd"/>
      <w:r w:rsidRPr="009355D2">
        <w:t xml:space="preserve"> в реальном времени;</w:t>
      </w:r>
    </w:p>
    <w:p w:rsidR="005308D9" w:rsidRPr="009355D2" w:rsidRDefault="005308D9" w:rsidP="009355D2">
      <w:pPr>
        <w:pStyle w:val="a"/>
      </w:pPr>
      <w:r w:rsidRPr="009355D2">
        <w:t>обработки, анализа и хранения зарегистрированной информации.</w:t>
      </w:r>
    </w:p>
    <w:p w:rsidR="005308D9" w:rsidRDefault="005308D9" w:rsidP="009355D2">
      <w:pPr>
        <w:pStyle w:val="a"/>
        <w:numPr>
          <w:ilvl w:val="0"/>
          <w:numId w:val="0"/>
        </w:numPr>
        <w:ind w:left="360"/>
      </w:pPr>
    </w:p>
    <w:p w:rsidR="005308D9" w:rsidRDefault="005308D9" w:rsidP="005308D9">
      <w:pPr>
        <w:pStyle w:val="1"/>
      </w:pPr>
      <w:r>
        <w:t>Условия выполнения программы</w:t>
      </w:r>
    </w:p>
    <w:p w:rsidR="005308D9" w:rsidRDefault="00EF1B7A" w:rsidP="00A427E7">
      <w:pPr>
        <w:pStyle w:val="2"/>
      </w:pPr>
      <w:r w:rsidRPr="00EF1B7A">
        <w:t>Управляющий компьютер, на котором функционирует СПО, должен быть оснащён сетев</w:t>
      </w:r>
      <w:r w:rsidR="003C02D6">
        <w:t>ым</w:t>
      </w:r>
      <w:r w:rsidRPr="00EF1B7A">
        <w:t xml:space="preserve"> </w:t>
      </w:r>
      <w:r w:rsidR="003C02D6">
        <w:t xml:space="preserve">контроллером </w:t>
      </w:r>
      <w:r w:rsidR="003C02D6">
        <w:rPr>
          <w:lang w:val="en-US"/>
        </w:rPr>
        <w:t>Ethernet</w:t>
      </w:r>
      <w:r w:rsidRPr="00EF1B7A">
        <w:t>, поддерживающ</w:t>
      </w:r>
      <w:r w:rsidR="003C02D6">
        <w:t>им</w:t>
      </w:r>
      <w:r w:rsidRPr="00EF1B7A">
        <w:t xml:space="preserve"> скорость обмена не менее 100 Мбит/сек. </w:t>
      </w:r>
      <w:r w:rsidR="007F4E43">
        <w:t xml:space="preserve">На управляющем компьютере должна быть установлена ОС </w:t>
      </w:r>
      <w:r w:rsidR="007F4E43">
        <w:rPr>
          <w:lang w:val="en-US"/>
        </w:rPr>
        <w:t>Microsoft</w:t>
      </w:r>
      <w:r w:rsidR="007F4E43" w:rsidRPr="007F4E43">
        <w:t xml:space="preserve"> </w:t>
      </w:r>
      <w:r w:rsidR="007F4E43">
        <w:rPr>
          <w:lang w:val="en-US"/>
        </w:rPr>
        <w:t>Windows</w:t>
      </w:r>
      <w:r w:rsidR="007F4E43">
        <w:t xml:space="preserve"> 7 или более поздняя</w:t>
      </w:r>
      <w:r w:rsidR="00041E8E">
        <w:t xml:space="preserve"> версия</w:t>
      </w:r>
      <w:r w:rsidR="007F4E43">
        <w:t>.</w:t>
      </w:r>
    </w:p>
    <w:p w:rsidR="00FE18F4" w:rsidRPr="00FE18F4" w:rsidRDefault="00E33C37" w:rsidP="00A427E7">
      <w:pPr>
        <w:pStyle w:val="2"/>
      </w:pPr>
      <w:r>
        <w:t xml:space="preserve">Все четыре имитатора ИЦ-МСУ и управляющий компьютер должны быть соединены по сети </w:t>
      </w:r>
      <w:r>
        <w:rPr>
          <w:lang w:val="en-US"/>
        </w:rPr>
        <w:t>Ethernet</w:t>
      </w:r>
      <w:r>
        <w:t xml:space="preserve"> с помощью сетевого коммутатора, а также иметь уникальные </w:t>
      </w:r>
      <w:r>
        <w:rPr>
          <w:lang w:val="en-US"/>
        </w:rPr>
        <w:t>IP</w:t>
      </w:r>
      <w:r w:rsidRPr="00E33C37">
        <w:t>-</w:t>
      </w:r>
      <w:r>
        <w:t>адреса внутри сети.</w:t>
      </w:r>
    </w:p>
    <w:p w:rsidR="003C02D6" w:rsidRDefault="003C02D6" w:rsidP="00A427E7">
      <w:pPr>
        <w:pStyle w:val="2"/>
      </w:pPr>
      <w:r>
        <w:t>СПО представляет собой исполняемый файл «</w:t>
      </w:r>
      <w:r w:rsidRPr="003C02D6">
        <w:t>SPO_IC_MSU.exe</w:t>
      </w:r>
      <w:r>
        <w:t xml:space="preserve">» и набор динамически подключаемых библиотек </w:t>
      </w:r>
      <w:proofErr w:type="spellStart"/>
      <w:r>
        <w:rPr>
          <w:lang w:val="en-US"/>
        </w:rPr>
        <w:t>Qt</w:t>
      </w:r>
      <w:proofErr w:type="spellEnd"/>
      <w:r>
        <w:t>.</w:t>
      </w:r>
    </w:p>
    <w:p w:rsidR="003A734B" w:rsidRDefault="003A734B" w:rsidP="003A734B"/>
    <w:p w:rsidR="003A734B" w:rsidRDefault="003A734B" w:rsidP="003A734B">
      <w:pPr>
        <w:pStyle w:val="1"/>
      </w:pPr>
      <w:r>
        <w:t>Описание программы</w:t>
      </w:r>
    </w:p>
    <w:p w:rsidR="003A734B" w:rsidRDefault="003A734B" w:rsidP="00A427E7">
      <w:pPr>
        <w:pStyle w:val="2"/>
      </w:pPr>
      <w:r>
        <w:t xml:space="preserve">Графический интерфейс пользователя СПО разработан посредством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lang w:val="en-US"/>
        </w:rPr>
        <w:t>Digia</w:t>
      </w:r>
      <w:proofErr w:type="spellEnd"/>
      <w:r w:rsidRPr="003A734B">
        <w:t xml:space="preserve"> </w:t>
      </w:r>
      <w:proofErr w:type="spellStart"/>
      <w:r>
        <w:rPr>
          <w:lang w:val="en-US"/>
        </w:rPr>
        <w:t>Qt</w:t>
      </w:r>
      <w:proofErr w:type="spellEnd"/>
      <w:r w:rsidR="009355D2">
        <w:t xml:space="preserve"> и содержит типовые элементы пользовательского интерфейса, такие как: меню, кнопки, выпадающие списки, таблицы, диалоговые окна и др. Графический интерфейс пользователя представлен на рисунке 1.</w:t>
      </w:r>
    </w:p>
    <w:p w:rsidR="009355D2" w:rsidRPr="009355D2" w:rsidRDefault="009355D2" w:rsidP="009355D2"/>
    <w:p w:rsidR="009355D2" w:rsidRDefault="009355D2" w:rsidP="009355D2">
      <w:pPr>
        <w:pStyle w:val="ab"/>
      </w:pPr>
      <w:r>
        <w:lastRenderedPageBreak/>
        <w:drawing>
          <wp:inline distT="0" distB="0" distL="0" distR="0" wp14:anchorId="06F7E7C8" wp14:editId="15B22001">
            <wp:extent cx="5940425" cy="2465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D2" w:rsidRDefault="009355D2" w:rsidP="009355D2">
      <w:pPr>
        <w:pStyle w:val="a9"/>
      </w:pPr>
      <w:r w:rsidRPr="009355D2">
        <w:t>Рисунок 1.</w:t>
      </w:r>
      <w:r>
        <w:t xml:space="preserve"> Главное окно графического интерфейса пользователя.</w:t>
      </w:r>
    </w:p>
    <w:p w:rsidR="004369E3" w:rsidRPr="00A427E7" w:rsidRDefault="004369E3" w:rsidP="00A427E7">
      <w:pPr>
        <w:pStyle w:val="2"/>
      </w:pPr>
      <w:r w:rsidRPr="00A427E7">
        <w:t>В главном окне графического интерфейса пользователя находится область параметров сцены, где могут быть заданы различные параметры точки привязки сцены</w:t>
      </w:r>
      <w:r w:rsidR="00042E38" w:rsidRPr="00A427E7">
        <w:t xml:space="preserve"> (ТПС)</w:t>
      </w:r>
      <w:r w:rsidRPr="00A427E7">
        <w:t xml:space="preserve">, суммарная ЭПО, частота излучения, а также </w:t>
      </w:r>
      <w:proofErr w:type="spellStart"/>
      <w:r w:rsidRPr="00A427E7">
        <w:t>дискрет</w:t>
      </w:r>
      <w:proofErr w:type="spellEnd"/>
      <w:r w:rsidRPr="00A427E7">
        <w:t xml:space="preserve"> дальности.</w:t>
      </w:r>
      <w:r w:rsidR="00042E38" w:rsidRPr="00A427E7">
        <w:t xml:space="preserve"> В области формирования целей находится таблица, с помощью которой может быть задана матрица координат и амплитуд целей, входящих в имитируемую сцену. Координаты целей задаются относительно ТПС в нормальной системе координат (НСК).</w:t>
      </w:r>
      <w:r w:rsidR="00FD3F96" w:rsidRPr="00A427E7">
        <w:t xml:space="preserve"> Ниже таблицы находится область, в которой можно задать количество имитируемых целей, а также параметры для автоматической генерации матрицы целей. Генерируемые цели будут иметь относительн</w:t>
      </w:r>
      <w:r w:rsidR="00FE18F4" w:rsidRPr="00A427E7">
        <w:t>ые</w:t>
      </w:r>
      <w:r w:rsidR="00FD3F96" w:rsidRPr="00A427E7">
        <w:t xml:space="preserve"> координат</w:t>
      </w:r>
      <w:r w:rsidR="00FE18F4" w:rsidRPr="00A427E7">
        <w:t>ы</w:t>
      </w:r>
      <w:r w:rsidR="00FD3F96" w:rsidRPr="00A427E7">
        <w:t xml:space="preserve"> X</w:t>
      </w:r>
      <w:r w:rsidR="00FE18F4" w:rsidRPr="00A427E7">
        <w:t xml:space="preserve">, равноудалённо распределённые между </w:t>
      </w:r>
      <w:proofErr w:type="spellStart"/>
      <w:r w:rsidR="00FE18F4" w:rsidRPr="00A427E7">
        <w:t>Xmin</w:t>
      </w:r>
      <w:proofErr w:type="spellEnd"/>
      <w:r w:rsidR="00FE18F4" w:rsidRPr="00A427E7">
        <w:t xml:space="preserve"> и </w:t>
      </w:r>
      <w:proofErr w:type="spellStart"/>
      <w:r w:rsidR="00FE18F4" w:rsidRPr="00A427E7">
        <w:t>Xmax</w:t>
      </w:r>
      <w:proofErr w:type="spellEnd"/>
      <w:r w:rsidR="00FE18F4" w:rsidRPr="00A427E7">
        <w:t>, относительные координаты Y и Z, равномерно распределённые в пределах указанных разбросов координат относительно нуля, и амплитуды, имеющие указанное среднее значение и разброс относительно среднего значения. Генерация целей производится нажатием кнопки «Рассчитать матрицу». Чтобы отображённая матрица целей была загружена в имитируемую сцену, необходимо нажать кнопку «Задать матрицу».</w:t>
      </w:r>
    </w:p>
    <w:p w:rsidR="00042E38" w:rsidRDefault="00E33C37" w:rsidP="00A427E7">
      <w:pPr>
        <w:pStyle w:val="2"/>
      </w:pPr>
      <w:r>
        <w:t xml:space="preserve">Для управления имитаторами ИЦ-МСУ необходимо предварительно произвести настройку сетевых параметров имитаторов. Для этого в главном меню необходимо нажать кнопку «Настройка имитаторов» </w:t>
      </w:r>
      <w:r>
        <w:sym w:font="Symbol" w:char="F0AE"/>
      </w:r>
      <w:r w:rsidRPr="00E33C37">
        <w:t xml:space="preserve"> </w:t>
      </w:r>
      <w:r>
        <w:t>«Сетевые параметры», в результате чего откроется диалоговое окно «Изменение сетевых параметров имитаторов»</w:t>
      </w:r>
      <w:r w:rsidR="0071049B">
        <w:t>. Диалоговое окно изображено на рисунке 2.</w:t>
      </w:r>
    </w:p>
    <w:p w:rsidR="0071049B" w:rsidRDefault="0071049B" w:rsidP="0071049B"/>
    <w:p w:rsidR="0071049B" w:rsidRDefault="0071049B" w:rsidP="0071049B">
      <w:pPr>
        <w:pStyle w:val="ab"/>
      </w:pPr>
      <w:r>
        <w:lastRenderedPageBreak/>
        <w:drawing>
          <wp:inline distT="0" distB="0" distL="0" distR="0" wp14:anchorId="778C2F36" wp14:editId="7A36776D">
            <wp:extent cx="2946520" cy="2414016"/>
            <wp:effectExtent l="0" t="0" r="635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1036" cy="242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9B" w:rsidRDefault="0071049B" w:rsidP="0071049B">
      <w:pPr>
        <w:pStyle w:val="a9"/>
      </w:pPr>
      <w:r>
        <w:t>Рисунок 2. Диалоговое окно изменения сетевых параметров имитаторов.</w:t>
      </w:r>
    </w:p>
    <w:p w:rsidR="00A427E7" w:rsidRDefault="00A427E7" w:rsidP="00A427E7">
      <w:pPr>
        <w:pStyle w:val="2"/>
      </w:pPr>
      <w:r>
        <w:t xml:space="preserve">В диалоговом окне изменения сетевых параметров имитаторов необходим ввести номер порта отправки информационных пакетов, номер порта приёма ответных информационных пакетов, уникальные </w:t>
      </w:r>
      <w:r>
        <w:rPr>
          <w:lang w:val="en-US"/>
        </w:rPr>
        <w:t>IP</w:t>
      </w:r>
      <w:r>
        <w:t>-адреса четырёх имитаторов и порядок следования байт. Для сохранения изменений необходимо нажать кнопку «</w:t>
      </w:r>
      <w:r>
        <w:rPr>
          <w:lang w:val="en-US"/>
        </w:rPr>
        <w:t>OK</w:t>
      </w:r>
      <w:r>
        <w:t>». Для отмены изменений необходимо нажать кнопку «</w:t>
      </w:r>
      <w:r>
        <w:rPr>
          <w:lang w:val="en-US"/>
        </w:rPr>
        <w:t>Cancel</w:t>
      </w:r>
      <w:r>
        <w:t>». Сетевые параметры имитаторов хранятся в файле «</w:t>
      </w:r>
      <w:r>
        <w:rPr>
          <w:lang w:val="en-US"/>
        </w:rPr>
        <w:t>settings</w:t>
      </w:r>
      <w:r w:rsidRPr="00A427E7">
        <w:t>.</w:t>
      </w:r>
      <w:proofErr w:type="spellStart"/>
      <w:r>
        <w:rPr>
          <w:lang w:val="en-US"/>
        </w:rPr>
        <w:t>ini</w:t>
      </w:r>
      <w:proofErr w:type="spellEnd"/>
      <w:r>
        <w:t xml:space="preserve">». При первом запуске СПО будут заданы сетевые параметры </w:t>
      </w:r>
      <w:proofErr w:type="spellStart"/>
      <w:r>
        <w:t>по-умолчанию</w:t>
      </w:r>
      <w:proofErr w:type="spellEnd"/>
      <w:r>
        <w:t xml:space="preserve"> и сгенерирован файл «</w:t>
      </w:r>
      <w:r>
        <w:rPr>
          <w:lang w:val="en-US"/>
        </w:rPr>
        <w:t>settings</w:t>
      </w:r>
      <w:r w:rsidRPr="00A427E7">
        <w:t>.</w:t>
      </w:r>
      <w:proofErr w:type="spellStart"/>
      <w:r>
        <w:rPr>
          <w:lang w:val="en-US"/>
        </w:rPr>
        <w:t>ini</w:t>
      </w:r>
      <w:proofErr w:type="spellEnd"/>
      <w:r>
        <w:t>». При последующих запусках СПО будут загружаться сетевые параметры из файла. Содержимое файла «</w:t>
      </w:r>
      <w:r>
        <w:rPr>
          <w:lang w:val="en-US"/>
        </w:rPr>
        <w:t>settings.ini</w:t>
      </w:r>
      <w:r>
        <w:t>» представлено на рисунке 3.</w:t>
      </w:r>
    </w:p>
    <w:p w:rsidR="00A427E7" w:rsidRDefault="00A427E7" w:rsidP="00A427E7">
      <w:pPr>
        <w:pStyle w:val="ab"/>
      </w:pPr>
      <w:r>
        <w:drawing>
          <wp:inline distT="0" distB="0" distL="0" distR="0" wp14:anchorId="705A5596" wp14:editId="35FF62BC">
            <wp:extent cx="2889504" cy="1952177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9510" cy="196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E7" w:rsidRDefault="00A427E7" w:rsidP="00A427E7">
      <w:pPr>
        <w:pStyle w:val="a9"/>
      </w:pPr>
      <w:r>
        <w:t>Рисунок 3. Содержимое файла «</w:t>
      </w:r>
      <w:r>
        <w:rPr>
          <w:lang w:val="en-US"/>
        </w:rPr>
        <w:t>settings</w:t>
      </w:r>
      <w:r w:rsidRPr="00A427E7">
        <w:t>.</w:t>
      </w:r>
      <w:proofErr w:type="spellStart"/>
      <w:r>
        <w:rPr>
          <w:lang w:val="en-US"/>
        </w:rPr>
        <w:t>ini</w:t>
      </w:r>
      <w:proofErr w:type="spellEnd"/>
      <w:r>
        <w:t>».</w:t>
      </w:r>
    </w:p>
    <w:p w:rsidR="00A427E7" w:rsidRDefault="00A427E7" w:rsidP="00A427E7">
      <w:pPr>
        <w:pStyle w:val="2"/>
      </w:pPr>
      <w:r>
        <w:t xml:space="preserve">Для запуска процесса моделирования сцены и управления имитаторами ИЦ-МСУ необходимо нажать кнопку </w:t>
      </w:r>
      <w:r w:rsidR="00FD604B">
        <w:t>«Моделировать» в главном окне графического интерфейса пользователя. Для остановки процесса моделирования необходимо нажать кнопку «Стоп».</w:t>
      </w:r>
    </w:p>
    <w:p w:rsidR="00FD604B" w:rsidRDefault="00FD604B" w:rsidP="00FD604B">
      <w:pPr>
        <w:pStyle w:val="2"/>
      </w:pPr>
      <w:r>
        <w:t xml:space="preserve">Все информационные пакеты, отправленные или полученные по сети </w:t>
      </w:r>
      <w:r>
        <w:rPr>
          <w:lang w:val="en-US"/>
        </w:rPr>
        <w:t>Ethernet</w:t>
      </w:r>
      <w:r>
        <w:t>, сохраняются в текстовых файлах, название которых имеет следующий формат: «</w:t>
      </w:r>
      <w:proofErr w:type="spellStart"/>
      <w:r>
        <w:t>ГГГГ.ММ.ДД_</w:t>
      </w:r>
      <w:proofErr w:type="gramStart"/>
      <w:r>
        <w:t>чч:мм</w:t>
      </w:r>
      <w:proofErr w:type="gramEnd"/>
      <w:r>
        <w:t>:сс</w:t>
      </w:r>
      <w:proofErr w:type="spellEnd"/>
      <w:r>
        <w:t>.</w:t>
      </w:r>
      <w:r>
        <w:rPr>
          <w:lang w:val="en-US"/>
        </w:rPr>
        <w:t>txt</w:t>
      </w:r>
      <w:r>
        <w:t>», где</w:t>
      </w:r>
    </w:p>
    <w:p w:rsidR="00FD604B" w:rsidRDefault="00FD604B" w:rsidP="00FD604B">
      <w:pPr>
        <w:pStyle w:val="a"/>
      </w:pPr>
      <w:r>
        <w:lastRenderedPageBreak/>
        <w:t>ГГГГ – год запуска моделирования;</w:t>
      </w:r>
    </w:p>
    <w:p w:rsidR="00FD604B" w:rsidRDefault="00FD604B" w:rsidP="00FD604B">
      <w:pPr>
        <w:pStyle w:val="a"/>
      </w:pPr>
      <w:r>
        <w:t>ММ – месяц запуска моделирования;</w:t>
      </w:r>
    </w:p>
    <w:p w:rsidR="00FD604B" w:rsidRDefault="00FD604B" w:rsidP="00FD604B">
      <w:pPr>
        <w:pStyle w:val="a"/>
      </w:pPr>
      <w:r>
        <w:t>ДД – день запуска моделирования;</w:t>
      </w:r>
    </w:p>
    <w:p w:rsidR="00FD604B" w:rsidRDefault="00FD604B" w:rsidP="00FD604B">
      <w:pPr>
        <w:pStyle w:val="a"/>
      </w:pPr>
      <w:proofErr w:type="spellStart"/>
      <w:r>
        <w:t>чч</w:t>
      </w:r>
      <w:proofErr w:type="spellEnd"/>
      <w:r>
        <w:t xml:space="preserve"> – час запуска моделирования;</w:t>
      </w:r>
    </w:p>
    <w:p w:rsidR="00FD604B" w:rsidRDefault="00FD604B" w:rsidP="00FD604B">
      <w:pPr>
        <w:pStyle w:val="a"/>
      </w:pPr>
      <w:r>
        <w:t>мм – минута запуска моделирования;</w:t>
      </w:r>
    </w:p>
    <w:p w:rsidR="00FD604B" w:rsidRDefault="00FD604B" w:rsidP="00FD604B">
      <w:pPr>
        <w:pStyle w:val="a"/>
      </w:pPr>
      <w:proofErr w:type="spellStart"/>
      <w:r>
        <w:t>сс</w:t>
      </w:r>
      <w:proofErr w:type="spellEnd"/>
      <w:r>
        <w:t xml:space="preserve"> – секунда запуска моделирования.</w:t>
      </w:r>
    </w:p>
    <w:p w:rsidR="00FD604B" w:rsidRDefault="00FD604B">
      <w:pPr>
        <w:rPr>
          <w:rFonts w:ascii="Times New Roman" w:hAnsi="Times New Roman" w:cs="Times New Roman"/>
        </w:rPr>
      </w:pPr>
      <w:r>
        <w:br w:type="page"/>
      </w:r>
    </w:p>
    <w:p w:rsidR="00FD604B" w:rsidRDefault="00FD604B" w:rsidP="00FD604B">
      <w:pPr>
        <w:pStyle w:val="1"/>
      </w:pPr>
      <w:r>
        <w:lastRenderedPageBreak/>
        <w:t>Условные обозначения</w:t>
      </w:r>
    </w:p>
    <w:p w:rsidR="00FD604B" w:rsidRDefault="00FD604B" w:rsidP="00FD604B">
      <w:pPr>
        <w:pStyle w:val="a"/>
      </w:pPr>
      <w:r>
        <w:t>СПО – специальное программное обеспечение;</w:t>
      </w:r>
    </w:p>
    <w:p w:rsidR="00FD604B" w:rsidRDefault="00FD604B" w:rsidP="00FD604B">
      <w:pPr>
        <w:pStyle w:val="a"/>
      </w:pPr>
      <w:r>
        <w:t>ИЦ-МСУ – имитатор сигнала цели лаборатории многоканальных систем управления;</w:t>
      </w:r>
    </w:p>
    <w:p w:rsidR="00FD604B" w:rsidRDefault="00FD604B" w:rsidP="00FD604B">
      <w:pPr>
        <w:pStyle w:val="a"/>
      </w:pPr>
      <w:r>
        <w:t>ТПС – точка привязки сцены;</w:t>
      </w:r>
    </w:p>
    <w:p w:rsidR="00FD604B" w:rsidRDefault="00FD604B" w:rsidP="00FD604B">
      <w:pPr>
        <w:pStyle w:val="a"/>
      </w:pPr>
      <w:r>
        <w:t>ЭПО – эффективная поверхность отражения.</w:t>
      </w:r>
    </w:p>
    <w:p w:rsidR="00BF5D92" w:rsidRDefault="00BF5D92">
      <w:pPr>
        <w:rPr>
          <w:rFonts w:ascii="Times New Roman" w:hAnsi="Times New Roman" w:cs="Times New Roman"/>
        </w:rPr>
      </w:pPr>
      <w:r>
        <w:br w:type="page"/>
      </w:r>
    </w:p>
    <w:p w:rsidR="00BF5D92" w:rsidRDefault="00BF5D92" w:rsidP="00BF5D92">
      <w:pPr>
        <w:pStyle w:val="af1"/>
      </w:pPr>
      <w:r>
        <w:lastRenderedPageBreak/>
        <w:t>Приложение А</w:t>
      </w:r>
    </w:p>
    <w:p w:rsidR="00BF5D92" w:rsidRPr="00FD604B" w:rsidRDefault="00BF5D92" w:rsidP="00BF5D92">
      <w:pPr>
        <w:pStyle w:val="af1"/>
      </w:pPr>
      <w:bookmarkStart w:id="0" w:name="_GoBack"/>
      <w:bookmarkEnd w:id="0"/>
    </w:p>
    <w:sectPr w:rsidR="00BF5D92" w:rsidRPr="00FD604B" w:rsidSect="004369E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98E" w:rsidRDefault="006F098E" w:rsidP="009355D2">
      <w:pPr>
        <w:spacing w:after="0" w:line="240" w:lineRule="auto"/>
      </w:pPr>
      <w:r>
        <w:separator/>
      </w:r>
    </w:p>
  </w:endnote>
  <w:endnote w:type="continuationSeparator" w:id="0">
    <w:p w:rsidR="006F098E" w:rsidRDefault="006F098E" w:rsidP="00935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5261262"/>
      <w:docPartObj>
        <w:docPartGallery w:val="Page Numbers (Bottom of Page)"/>
        <w:docPartUnique/>
      </w:docPartObj>
    </w:sdtPr>
    <w:sdtEndPr/>
    <w:sdtContent>
      <w:p w:rsidR="009355D2" w:rsidRDefault="009355D2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4E05">
          <w:rPr>
            <w:noProof/>
          </w:rPr>
          <w:t>6</w:t>
        </w:r>
        <w:r>
          <w:fldChar w:fldCharType="end"/>
        </w:r>
      </w:p>
    </w:sdtContent>
  </w:sdt>
  <w:p w:rsidR="009355D2" w:rsidRDefault="009355D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98E" w:rsidRDefault="006F098E" w:rsidP="009355D2">
      <w:pPr>
        <w:spacing w:after="0" w:line="240" w:lineRule="auto"/>
      </w:pPr>
      <w:r>
        <w:separator/>
      </w:r>
    </w:p>
  </w:footnote>
  <w:footnote w:type="continuationSeparator" w:id="0">
    <w:p w:rsidR="006F098E" w:rsidRDefault="006F098E" w:rsidP="00935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97692"/>
    <w:multiLevelType w:val="multilevel"/>
    <w:tmpl w:val="7DBAE6B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50C1FEC"/>
    <w:multiLevelType w:val="hybridMultilevel"/>
    <w:tmpl w:val="452C1F32"/>
    <w:lvl w:ilvl="0" w:tplc="3F6C62F6">
      <w:start w:val="1"/>
      <w:numFmt w:val="bullet"/>
      <w:pStyle w:val="a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E17E7A"/>
    <w:multiLevelType w:val="hybridMultilevel"/>
    <w:tmpl w:val="B3068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41C"/>
    <w:rsid w:val="00032099"/>
    <w:rsid w:val="00041E8E"/>
    <w:rsid w:val="00042E38"/>
    <w:rsid w:val="00061F37"/>
    <w:rsid w:val="00070970"/>
    <w:rsid w:val="00071470"/>
    <w:rsid w:val="000A3E51"/>
    <w:rsid w:val="0013053B"/>
    <w:rsid w:val="00130970"/>
    <w:rsid w:val="00136D88"/>
    <w:rsid w:val="00142D39"/>
    <w:rsid w:val="00154235"/>
    <w:rsid w:val="0015515E"/>
    <w:rsid w:val="0015585F"/>
    <w:rsid w:val="00184F20"/>
    <w:rsid w:val="00185F50"/>
    <w:rsid w:val="001A3DC0"/>
    <w:rsid w:val="001C76F8"/>
    <w:rsid w:val="00212B6F"/>
    <w:rsid w:val="00216D75"/>
    <w:rsid w:val="00231FDA"/>
    <w:rsid w:val="00232CA5"/>
    <w:rsid w:val="002B6FED"/>
    <w:rsid w:val="002C2864"/>
    <w:rsid w:val="002F5AD6"/>
    <w:rsid w:val="0030593C"/>
    <w:rsid w:val="00324547"/>
    <w:rsid w:val="00347951"/>
    <w:rsid w:val="00356FE2"/>
    <w:rsid w:val="00360E40"/>
    <w:rsid w:val="00371F63"/>
    <w:rsid w:val="003811EC"/>
    <w:rsid w:val="00381610"/>
    <w:rsid w:val="00397931"/>
    <w:rsid w:val="003A734B"/>
    <w:rsid w:val="003A7DD7"/>
    <w:rsid w:val="003C02D6"/>
    <w:rsid w:val="003E2EAB"/>
    <w:rsid w:val="00405216"/>
    <w:rsid w:val="00432EF8"/>
    <w:rsid w:val="004369E3"/>
    <w:rsid w:val="00445414"/>
    <w:rsid w:val="00473758"/>
    <w:rsid w:val="00477634"/>
    <w:rsid w:val="004E51ED"/>
    <w:rsid w:val="005074FF"/>
    <w:rsid w:val="005308D9"/>
    <w:rsid w:val="005365D7"/>
    <w:rsid w:val="0055707D"/>
    <w:rsid w:val="00560D6B"/>
    <w:rsid w:val="00585675"/>
    <w:rsid w:val="005B7F42"/>
    <w:rsid w:val="00612B22"/>
    <w:rsid w:val="00654182"/>
    <w:rsid w:val="006A35D6"/>
    <w:rsid w:val="006A472D"/>
    <w:rsid w:val="006C7956"/>
    <w:rsid w:val="006D3058"/>
    <w:rsid w:val="006F098E"/>
    <w:rsid w:val="006F3E0D"/>
    <w:rsid w:val="00706C85"/>
    <w:rsid w:val="0071049B"/>
    <w:rsid w:val="00713D87"/>
    <w:rsid w:val="00740ABA"/>
    <w:rsid w:val="00740DB4"/>
    <w:rsid w:val="007E3D9B"/>
    <w:rsid w:val="007F4E43"/>
    <w:rsid w:val="008203C2"/>
    <w:rsid w:val="008603B3"/>
    <w:rsid w:val="00865D10"/>
    <w:rsid w:val="008A731F"/>
    <w:rsid w:val="008D116C"/>
    <w:rsid w:val="009222A1"/>
    <w:rsid w:val="009355D2"/>
    <w:rsid w:val="0094766F"/>
    <w:rsid w:val="009963EA"/>
    <w:rsid w:val="009C4143"/>
    <w:rsid w:val="009D035E"/>
    <w:rsid w:val="009D2EFA"/>
    <w:rsid w:val="009E705F"/>
    <w:rsid w:val="009F4F47"/>
    <w:rsid w:val="00A046FD"/>
    <w:rsid w:val="00A16870"/>
    <w:rsid w:val="00A427E7"/>
    <w:rsid w:val="00AD2679"/>
    <w:rsid w:val="00AE237E"/>
    <w:rsid w:val="00AE4507"/>
    <w:rsid w:val="00AF20D6"/>
    <w:rsid w:val="00B23C87"/>
    <w:rsid w:val="00B47474"/>
    <w:rsid w:val="00B475CF"/>
    <w:rsid w:val="00B52889"/>
    <w:rsid w:val="00B74DC3"/>
    <w:rsid w:val="00B760C8"/>
    <w:rsid w:val="00B909F4"/>
    <w:rsid w:val="00BB0829"/>
    <w:rsid w:val="00BC4C58"/>
    <w:rsid w:val="00BE321E"/>
    <w:rsid w:val="00BF5D92"/>
    <w:rsid w:val="00C03E02"/>
    <w:rsid w:val="00C12C35"/>
    <w:rsid w:val="00C2205C"/>
    <w:rsid w:val="00C53B07"/>
    <w:rsid w:val="00CA50F9"/>
    <w:rsid w:val="00CB4261"/>
    <w:rsid w:val="00D107FF"/>
    <w:rsid w:val="00D30FE0"/>
    <w:rsid w:val="00D40FEF"/>
    <w:rsid w:val="00D65E58"/>
    <w:rsid w:val="00D825B6"/>
    <w:rsid w:val="00D9064D"/>
    <w:rsid w:val="00DD34D9"/>
    <w:rsid w:val="00DE4E05"/>
    <w:rsid w:val="00DE4EC3"/>
    <w:rsid w:val="00E17445"/>
    <w:rsid w:val="00E33C37"/>
    <w:rsid w:val="00E74AD7"/>
    <w:rsid w:val="00E86D53"/>
    <w:rsid w:val="00EB7E7D"/>
    <w:rsid w:val="00ED341C"/>
    <w:rsid w:val="00EF1B7A"/>
    <w:rsid w:val="00F1768A"/>
    <w:rsid w:val="00F3093A"/>
    <w:rsid w:val="00F32285"/>
    <w:rsid w:val="00F64E8D"/>
    <w:rsid w:val="00F72271"/>
    <w:rsid w:val="00FA08E2"/>
    <w:rsid w:val="00FA2B4A"/>
    <w:rsid w:val="00FB2591"/>
    <w:rsid w:val="00FD3D60"/>
    <w:rsid w:val="00FD3F96"/>
    <w:rsid w:val="00FD604B"/>
    <w:rsid w:val="00FE18F4"/>
    <w:rsid w:val="00FF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A3B8F4"/>
  <w15:chartTrackingRefBased/>
  <w15:docId w15:val="{BC763DA2-8BA8-45B1-8C2C-E48489EF6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D341C"/>
    <w:rPr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5308D9"/>
    <w:pPr>
      <w:keepNext/>
      <w:keepLines/>
      <w:numPr>
        <w:numId w:val="2"/>
      </w:numPr>
      <w:spacing w:after="120" w:line="360" w:lineRule="auto"/>
      <w:ind w:left="0" w:firstLine="0"/>
      <w:contextualSpacing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427E7"/>
    <w:pPr>
      <w:keepLines/>
      <w:numPr>
        <w:ilvl w:val="1"/>
        <w:numId w:val="2"/>
      </w:numPr>
      <w:spacing w:after="120" w:line="276" w:lineRule="auto"/>
      <w:ind w:left="0" w:firstLine="340"/>
      <w:jc w:val="both"/>
      <w:outlineLvl w:val="1"/>
    </w:pPr>
    <w:rPr>
      <w:rFonts w:ascii="Times New Roman" w:eastAsiaTheme="majorEastAsia" w:hAnsi="Times New Roman" w:cs="Times New Roman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ьный лист"/>
    <w:basedOn w:val="a0"/>
    <w:link w:val="a5"/>
    <w:qFormat/>
    <w:rsid w:val="005308D9"/>
    <w:pPr>
      <w:jc w:val="center"/>
    </w:pPr>
    <w:rPr>
      <w:rFonts w:ascii="Times New Roman" w:hAnsi="Times New Roman" w:cs="Times New Roman"/>
    </w:rPr>
  </w:style>
  <w:style w:type="paragraph" w:styleId="a6">
    <w:name w:val="List Paragraph"/>
    <w:basedOn w:val="a0"/>
    <w:link w:val="a7"/>
    <w:uiPriority w:val="34"/>
    <w:qFormat/>
    <w:rsid w:val="005308D9"/>
    <w:pPr>
      <w:ind w:left="720"/>
      <w:contextualSpacing/>
    </w:pPr>
  </w:style>
  <w:style w:type="character" w:customStyle="1" w:styleId="a5">
    <w:name w:val="Титульный лист Знак"/>
    <w:basedOn w:val="a1"/>
    <w:link w:val="a4"/>
    <w:rsid w:val="005308D9"/>
    <w:rPr>
      <w:rFonts w:ascii="Times New Roman" w:hAnsi="Times New Roman" w:cs="Times New Roman"/>
      <w:sz w:val="28"/>
      <w:szCs w:val="28"/>
    </w:rPr>
  </w:style>
  <w:style w:type="paragraph" w:customStyle="1" w:styleId="a">
    <w:name w:val="Мой маркированный список"/>
    <w:basedOn w:val="a6"/>
    <w:link w:val="a8"/>
    <w:qFormat/>
    <w:rsid w:val="009355D2"/>
    <w:pPr>
      <w:numPr>
        <w:numId w:val="1"/>
      </w:numPr>
      <w:spacing w:after="120" w:line="276" w:lineRule="auto"/>
      <w:ind w:left="357" w:hanging="357"/>
      <w:jc w:val="both"/>
    </w:pPr>
    <w:rPr>
      <w:rFonts w:ascii="Times New Roman" w:hAnsi="Times New Roman" w:cs="Times New Roman"/>
    </w:rPr>
  </w:style>
  <w:style w:type="character" w:customStyle="1" w:styleId="10">
    <w:name w:val="Заголовок 1 Знак"/>
    <w:basedOn w:val="a1"/>
    <w:link w:val="1"/>
    <w:uiPriority w:val="9"/>
    <w:rsid w:val="005308D9"/>
    <w:rPr>
      <w:rFonts w:ascii="Times New Roman" w:eastAsiaTheme="majorEastAsia" w:hAnsi="Times New Roman" w:cs="Times New Roman"/>
      <w:sz w:val="32"/>
      <w:szCs w:val="32"/>
    </w:rPr>
  </w:style>
  <w:style w:type="character" w:customStyle="1" w:styleId="a7">
    <w:name w:val="Абзац списка Знак"/>
    <w:basedOn w:val="a1"/>
    <w:link w:val="a6"/>
    <w:uiPriority w:val="34"/>
    <w:rsid w:val="005308D9"/>
    <w:rPr>
      <w:sz w:val="28"/>
      <w:szCs w:val="28"/>
    </w:rPr>
  </w:style>
  <w:style w:type="character" w:customStyle="1" w:styleId="a8">
    <w:name w:val="Мой маркированный список Знак"/>
    <w:basedOn w:val="a7"/>
    <w:link w:val="a"/>
    <w:rsid w:val="009355D2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A427E7"/>
    <w:rPr>
      <w:rFonts w:ascii="Times New Roman" w:eastAsiaTheme="majorEastAsia" w:hAnsi="Times New Roman" w:cs="Times New Roman"/>
      <w:sz w:val="26"/>
      <w:szCs w:val="26"/>
    </w:rPr>
  </w:style>
  <w:style w:type="paragraph" w:customStyle="1" w:styleId="a9">
    <w:name w:val="Название рисунка"/>
    <w:basedOn w:val="a0"/>
    <w:link w:val="aa"/>
    <w:qFormat/>
    <w:rsid w:val="009355D2"/>
    <w:rPr>
      <w:rFonts w:ascii="Times New Roman" w:hAnsi="Times New Roman" w:cs="Times New Roman"/>
    </w:rPr>
  </w:style>
  <w:style w:type="paragraph" w:customStyle="1" w:styleId="ab">
    <w:name w:val="Рисунок"/>
    <w:basedOn w:val="a0"/>
    <w:link w:val="ac"/>
    <w:qFormat/>
    <w:rsid w:val="009355D2"/>
    <w:pPr>
      <w:keepNext/>
    </w:pPr>
    <w:rPr>
      <w:noProof/>
      <w:lang w:eastAsia="ru-RU"/>
    </w:rPr>
  </w:style>
  <w:style w:type="character" w:customStyle="1" w:styleId="aa">
    <w:name w:val="Название рисунка Знак"/>
    <w:basedOn w:val="a1"/>
    <w:link w:val="a9"/>
    <w:rsid w:val="009355D2"/>
    <w:rPr>
      <w:rFonts w:ascii="Times New Roman" w:hAnsi="Times New Roman" w:cs="Times New Roman"/>
      <w:sz w:val="28"/>
      <w:szCs w:val="28"/>
    </w:rPr>
  </w:style>
  <w:style w:type="paragraph" w:styleId="ad">
    <w:name w:val="header"/>
    <w:basedOn w:val="a0"/>
    <w:link w:val="ae"/>
    <w:uiPriority w:val="99"/>
    <w:unhideWhenUsed/>
    <w:rsid w:val="00935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Рисунок Знак"/>
    <w:basedOn w:val="a1"/>
    <w:link w:val="ab"/>
    <w:rsid w:val="009355D2"/>
    <w:rPr>
      <w:noProof/>
      <w:sz w:val="28"/>
      <w:szCs w:val="28"/>
      <w:lang w:eastAsia="ru-RU"/>
    </w:rPr>
  </w:style>
  <w:style w:type="character" w:customStyle="1" w:styleId="ae">
    <w:name w:val="Верхний колонтитул Знак"/>
    <w:basedOn w:val="a1"/>
    <w:link w:val="ad"/>
    <w:uiPriority w:val="99"/>
    <w:rsid w:val="009355D2"/>
    <w:rPr>
      <w:sz w:val="28"/>
      <w:szCs w:val="28"/>
    </w:rPr>
  </w:style>
  <w:style w:type="paragraph" w:styleId="af">
    <w:name w:val="footer"/>
    <w:basedOn w:val="a0"/>
    <w:link w:val="af0"/>
    <w:uiPriority w:val="99"/>
    <w:unhideWhenUsed/>
    <w:rsid w:val="00935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9355D2"/>
    <w:rPr>
      <w:sz w:val="28"/>
      <w:szCs w:val="28"/>
    </w:rPr>
  </w:style>
  <w:style w:type="paragraph" w:customStyle="1" w:styleId="af1">
    <w:name w:val="Приложение"/>
    <w:basedOn w:val="1"/>
    <w:link w:val="af2"/>
    <w:qFormat/>
    <w:rsid w:val="00BF5D92"/>
    <w:pPr>
      <w:numPr>
        <w:numId w:val="0"/>
      </w:numPr>
    </w:pPr>
  </w:style>
  <w:style w:type="character" w:customStyle="1" w:styleId="af2">
    <w:name w:val="Приложение Знак"/>
    <w:basedOn w:val="10"/>
    <w:link w:val="af1"/>
    <w:rsid w:val="00BF5D92"/>
    <w:rPr>
      <w:rFonts w:ascii="Times New Roman" w:eastAsiaTheme="majorEastAsia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78EA0-5ED1-4BD5-8C12-1DCAF2BA8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Sokolov ES.</dc:creator>
  <cp:keywords/>
  <dc:description/>
  <cp:lastModifiedBy>Sokolov ES.</cp:lastModifiedBy>
  <cp:revision>8</cp:revision>
  <dcterms:created xsi:type="dcterms:W3CDTF">2017-02-22T06:00:00Z</dcterms:created>
  <dcterms:modified xsi:type="dcterms:W3CDTF">2017-03-01T13:57:00Z</dcterms:modified>
</cp:coreProperties>
</file>