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200" w:line="216" w:lineRule="auto"/>
        <w:jc w:val="center"/>
        <w:rPr>
          <w:rFonts w:ascii="Canela Deck Bold" w:cs="Canela Deck Bold" w:eastAsia="Canela Deck Bold" w:hAnsi="Canela Deck Bold"/>
          <w:color w:val="000094"/>
          <w:sz w:val="56"/>
          <w:szCs w:val="56"/>
        </w:rPr>
      </w:pPr>
      <w:r w:rsidDel="00000000" w:rsidR="00000000" w:rsidRPr="00000000">
        <w:rPr>
          <w:rtl w:val="0"/>
        </w:rPr>
      </w:r>
    </w:p>
    <w:p w:rsidR="00000000" w:rsidDel="00000000" w:rsidP="00000000" w:rsidRDefault="00000000" w:rsidRPr="00000000" w14:paraId="00000002">
      <w:pPr>
        <w:pStyle w:val="Title"/>
        <w:keepNext w:val="0"/>
        <w:keepLines w:val="0"/>
        <w:spacing w:after="200" w:line="216" w:lineRule="auto"/>
        <w:jc w:val="center"/>
        <w:rPr>
          <w:rFonts w:ascii="Canela Deck Bold" w:cs="Canela Deck Bold" w:eastAsia="Canela Deck Bold" w:hAnsi="Canela Deck Bold"/>
          <w:color w:val="000094"/>
          <w:sz w:val="56"/>
          <w:szCs w:val="56"/>
        </w:rPr>
      </w:pPr>
      <w:r w:rsidDel="00000000" w:rsidR="00000000" w:rsidRPr="00000000">
        <w:rPr>
          <w:rFonts w:ascii="Canela Deck Bold" w:cs="Canela Deck Bold" w:eastAsia="Canela Deck Bold" w:hAnsi="Canela Deck Bold"/>
          <w:color w:val="000094"/>
          <w:sz w:val="56"/>
          <w:szCs w:val="56"/>
          <w:rtl w:val="0"/>
        </w:rPr>
        <w:t xml:space="preserve">BPM Challenge 2020</w:t>
      </w:r>
    </w:p>
    <w:p w:rsidR="00000000" w:rsidDel="00000000" w:rsidP="00000000" w:rsidRDefault="00000000" w:rsidRPr="00000000" w14:paraId="00000003">
      <w:pPr>
        <w:pStyle w:val="Subtitle"/>
        <w:keepNext w:val="0"/>
        <w:keepLines w:val="0"/>
        <w:spacing w:after="160" w:line="240" w:lineRule="auto"/>
        <w:jc w:val="center"/>
        <w:rPr>
          <w:rFonts w:ascii="Graphik" w:cs="Graphik" w:eastAsia="Graphik" w:hAnsi="Graphik"/>
          <w:color w:val="000000"/>
          <w:sz w:val="36"/>
          <w:szCs w:val="36"/>
        </w:rPr>
      </w:pPr>
      <w:r w:rsidDel="00000000" w:rsidR="00000000" w:rsidRPr="00000000">
        <w:rPr>
          <w:rFonts w:ascii="Graphik" w:cs="Graphik" w:eastAsia="Graphik" w:hAnsi="Graphik"/>
          <w:color w:val="000000"/>
          <w:sz w:val="36"/>
          <w:szCs w:val="36"/>
          <w:rtl w:val="0"/>
        </w:rPr>
        <w:t xml:space="preserve">Vadim Sokolov</w:t>
      </w:r>
    </w:p>
    <w:p w:rsidR="00000000" w:rsidDel="00000000" w:rsidP="00000000" w:rsidRDefault="00000000" w:rsidRPr="00000000" w14:paraId="00000004">
      <w:pPr>
        <w:spacing w:line="288" w:lineRule="auto"/>
        <w:jc w:val="center"/>
        <w:rPr>
          <w:rFonts w:ascii="Graphik" w:cs="Graphik" w:eastAsia="Graphik" w:hAnsi="Graphik"/>
          <w:sz w:val="26"/>
          <w:szCs w:val="26"/>
        </w:rPr>
      </w:pPr>
      <w:r w:rsidDel="00000000" w:rsidR="00000000" w:rsidRPr="00000000">
        <w:rPr>
          <w:rtl w:val="0"/>
        </w:rPr>
      </w:r>
    </w:p>
    <w:p w:rsidR="00000000" w:rsidDel="00000000" w:rsidP="00000000" w:rsidRDefault="00000000" w:rsidRPr="00000000" w14:paraId="00000005">
      <w:pPr>
        <w:spacing w:line="288" w:lineRule="auto"/>
        <w:jc w:val="center"/>
        <w:rPr>
          <w:rFonts w:ascii="Graphik" w:cs="Graphik" w:eastAsia="Graphik" w:hAnsi="Graphik"/>
          <w:sz w:val="26"/>
          <w:szCs w:val="26"/>
        </w:rPr>
      </w:pPr>
      <w:r w:rsidDel="00000000" w:rsidR="00000000" w:rsidRPr="00000000">
        <w:rPr>
          <w:rtl w:val="0"/>
        </w:rPr>
      </w:r>
    </w:p>
    <w:p w:rsidR="00000000" w:rsidDel="00000000" w:rsidP="00000000" w:rsidRDefault="00000000" w:rsidRPr="00000000" w14:paraId="00000006">
      <w:pPr>
        <w:spacing w:line="288" w:lineRule="auto"/>
        <w:jc w:val="center"/>
        <w:rPr>
          <w:rFonts w:ascii="Graphik" w:cs="Graphik" w:eastAsia="Graphik" w:hAnsi="Graphik"/>
          <w:sz w:val="26"/>
          <w:szCs w:val="26"/>
        </w:rPr>
      </w:pPr>
      <w:r w:rsidDel="00000000" w:rsidR="00000000" w:rsidRPr="00000000">
        <w:rPr>
          <w:rtl w:val="0"/>
        </w:rPr>
      </w:r>
    </w:p>
    <w:p w:rsidR="00000000" w:rsidDel="00000000" w:rsidP="00000000" w:rsidRDefault="00000000" w:rsidRPr="00000000" w14:paraId="00000007">
      <w:pPr>
        <w:spacing w:line="288" w:lineRule="auto"/>
        <w:jc w:val="center"/>
        <w:rPr>
          <w:rFonts w:ascii="Graphik" w:cs="Graphik" w:eastAsia="Graphik" w:hAnsi="Graphik"/>
          <w:sz w:val="26"/>
          <w:szCs w:val="26"/>
        </w:rPr>
      </w:pPr>
      <w:r w:rsidDel="00000000" w:rsidR="00000000" w:rsidRPr="00000000">
        <w:rPr>
          <w:rtl w:val="0"/>
        </w:rPr>
      </w:r>
    </w:p>
    <w:p w:rsidR="00000000" w:rsidDel="00000000" w:rsidP="00000000" w:rsidRDefault="00000000" w:rsidRPr="00000000" w14:paraId="00000008">
      <w:pPr>
        <w:spacing w:line="288" w:lineRule="auto"/>
        <w:jc w:val="center"/>
        <w:rPr>
          <w:rFonts w:ascii="Graphik" w:cs="Graphik" w:eastAsia="Graphik" w:hAnsi="Graphik"/>
          <w:sz w:val="26"/>
          <w:szCs w:val="26"/>
        </w:rPr>
      </w:pPr>
      <w:r w:rsidDel="00000000" w:rsidR="00000000" w:rsidRPr="00000000">
        <w:rPr>
          <w:rFonts w:ascii="Graphik" w:cs="Graphik" w:eastAsia="Graphik" w:hAnsi="Graphik"/>
          <w:sz w:val="26"/>
          <w:szCs w:val="26"/>
          <w:rtl w:val="0"/>
        </w:rPr>
        <w:t xml:space="preserve">Business Information Systems</w:t>
      </w:r>
    </w:p>
    <w:p w:rsidR="00000000" w:rsidDel="00000000" w:rsidP="00000000" w:rsidRDefault="00000000" w:rsidRPr="00000000" w14:paraId="00000009">
      <w:pPr>
        <w:spacing w:line="288" w:lineRule="auto"/>
        <w:jc w:val="center"/>
        <w:rPr>
          <w:rFonts w:ascii="Graphik" w:cs="Graphik" w:eastAsia="Graphik" w:hAnsi="Graphik"/>
          <w:sz w:val="26"/>
          <w:szCs w:val="26"/>
        </w:rPr>
      </w:pPr>
      <w:r w:rsidDel="00000000" w:rsidR="00000000" w:rsidRPr="00000000">
        <w:rPr>
          <w:rFonts w:ascii="Graphik" w:cs="Graphik" w:eastAsia="Graphik" w:hAnsi="Graphik"/>
          <w:sz w:val="26"/>
          <w:szCs w:val="26"/>
          <w:rtl w:val="0"/>
        </w:rPr>
        <w:t xml:space="preserve">Prof. Paolo Ceravolo</w:t>
      </w:r>
    </w:p>
    <w:p w:rsidR="00000000" w:rsidDel="00000000" w:rsidP="00000000" w:rsidRDefault="00000000" w:rsidRPr="00000000" w14:paraId="0000000A">
      <w:pPr>
        <w:spacing w:line="288" w:lineRule="auto"/>
        <w:jc w:val="center"/>
        <w:rPr>
          <w:rFonts w:ascii="Graphik" w:cs="Graphik" w:eastAsia="Graphik" w:hAnsi="Graphik"/>
          <w:sz w:val="26"/>
          <w:szCs w:val="26"/>
        </w:rPr>
      </w:pPr>
      <w:r w:rsidDel="00000000" w:rsidR="00000000" w:rsidRPr="00000000">
        <w:rPr>
          <w:rFonts w:ascii="Graphik" w:cs="Graphik" w:eastAsia="Graphik" w:hAnsi="Graphik"/>
          <w:sz w:val="26"/>
          <w:szCs w:val="26"/>
          <w:rtl w:val="0"/>
        </w:rPr>
        <w:t xml:space="preserve">a.a. 2021 - 2022</w:t>
      </w:r>
    </w:p>
    <w:p w:rsidR="00000000" w:rsidDel="00000000" w:rsidP="00000000" w:rsidRDefault="00000000" w:rsidRPr="00000000" w14:paraId="0000000B">
      <w:pPr>
        <w:spacing w:line="288" w:lineRule="auto"/>
        <w:jc w:val="center"/>
        <w:rPr>
          <w:rFonts w:ascii="Graphik" w:cs="Graphik" w:eastAsia="Graphik" w:hAnsi="Graphik"/>
          <w:sz w:val="26"/>
          <w:szCs w:val="26"/>
        </w:rPr>
      </w:pPr>
      <w:r w:rsidDel="00000000" w:rsidR="00000000" w:rsidRPr="00000000">
        <w:rPr>
          <w:rtl w:val="0"/>
        </w:rPr>
      </w:r>
    </w:p>
    <w:p w:rsidR="00000000" w:rsidDel="00000000" w:rsidP="00000000" w:rsidRDefault="00000000" w:rsidRPr="00000000" w14:paraId="0000000C">
      <w:pPr>
        <w:spacing w:line="288" w:lineRule="auto"/>
        <w:jc w:val="center"/>
        <w:rPr>
          <w:rFonts w:ascii="Graphik" w:cs="Graphik" w:eastAsia="Graphik" w:hAnsi="Graphik"/>
          <w:sz w:val="26"/>
          <w:szCs w:val="26"/>
        </w:rPr>
      </w:pPr>
      <w:r w:rsidDel="00000000" w:rsidR="00000000" w:rsidRPr="00000000">
        <w:rPr>
          <w:rtl w:val="0"/>
        </w:rPr>
      </w:r>
    </w:p>
    <w:p w:rsidR="00000000" w:rsidDel="00000000" w:rsidP="00000000" w:rsidRDefault="00000000" w:rsidRPr="00000000" w14:paraId="0000000D">
      <w:pPr>
        <w:spacing w:line="288" w:lineRule="auto"/>
        <w:jc w:val="center"/>
        <w:rPr>
          <w:rFonts w:ascii="Graphik" w:cs="Graphik" w:eastAsia="Graphik" w:hAnsi="Graphik"/>
          <w:sz w:val="26"/>
          <w:szCs w:val="26"/>
        </w:rPr>
      </w:pPr>
      <w:r w:rsidDel="00000000" w:rsidR="00000000" w:rsidRPr="00000000">
        <w:rPr>
          <w:rtl w:val="0"/>
        </w:rPr>
      </w:r>
    </w:p>
    <w:p w:rsidR="00000000" w:rsidDel="00000000" w:rsidP="00000000" w:rsidRDefault="00000000" w:rsidRPr="00000000" w14:paraId="0000000E">
      <w:pPr>
        <w:spacing w:line="288" w:lineRule="auto"/>
        <w:jc w:val="center"/>
        <w:rPr>
          <w:rFonts w:ascii="Graphik" w:cs="Graphik" w:eastAsia="Graphik" w:hAnsi="Graphik"/>
          <w:sz w:val="26"/>
          <w:szCs w:val="26"/>
        </w:rPr>
      </w:pPr>
      <w:r w:rsidDel="00000000" w:rsidR="00000000" w:rsidRPr="00000000">
        <w:rPr>
          <w:rtl w:val="0"/>
        </w:rPr>
      </w:r>
    </w:p>
    <w:p w:rsidR="00000000" w:rsidDel="00000000" w:rsidP="00000000" w:rsidRDefault="00000000" w:rsidRPr="00000000" w14:paraId="0000000F">
      <w:pPr>
        <w:spacing w:line="288" w:lineRule="auto"/>
        <w:jc w:val="center"/>
        <w:rPr>
          <w:rFonts w:ascii="Graphik" w:cs="Graphik" w:eastAsia="Graphik" w:hAnsi="Graphik"/>
          <w:sz w:val="26"/>
          <w:szCs w:val="26"/>
        </w:rPr>
      </w:pPr>
      <w:r w:rsidDel="00000000" w:rsidR="00000000" w:rsidRPr="00000000">
        <w:rPr>
          <w:rtl w:val="0"/>
        </w:rPr>
      </w:r>
    </w:p>
    <w:p w:rsidR="00000000" w:rsidDel="00000000" w:rsidP="00000000" w:rsidRDefault="00000000" w:rsidRPr="00000000" w14:paraId="00000010">
      <w:pPr>
        <w:spacing w:line="288" w:lineRule="auto"/>
        <w:jc w:val="center"/>
        <w:rPr>
          <w:rFonts w:ascii="Graphik" w:cs="Graphik" w:eastAsia="Graphik" w:hAnsi="Graphik"/>
          <w:sz w:val="26"/>
          <w:szCs w:val="26"/>
        </w:rPr>
      </w:pPr>
      <w:r w:rsidDel="00000000" w:rsidR="00000000" w:rsidRPr="00000000">
        <w:rPr>
          <w:rtl w:val="0"/>
        </w:rPr>
      </w:r>
    </w:p>
    <w:p w:rsidR="00000000" w:rsidDel="00000000" w:rsidP="00000000" w:rsidRDefault="00000000" w:rsidRPr="00000000" w14:paraId="00000011">
      <w:pPr>
        <w:spacing w:line="288" w:lineRule="auto"/>
        <w:jc w:val="center"/>
        <w:rPr>
          <w:rFonts w:ascii="Graphik" w:cs="Graphik" w:eastAsia="Graphik" w:hAnsi="Graphik"/>
          <w:sz w:val="26"/>
          <w:szCs w:val="26"/>
        </w:rPr>
      </w:pPr>
      <w:r w:rsidDel="00000000" w:rsidR="00000000" w:rsidRPr="00000000">
        <w:rPr>
          <w:rtl w:val="0"/>
        </w:rPr>
      </w:r>
    </w:p>
    <w:p w:rsidR="00000000" w:rsidDel="00000000" w:rsidP="00000000" w:rsidRDefault="00000000" w:rsidRPr="00000000" w14:paraId="00000012">
      <w:pPr>
        <w:spacing w:line="288" w:lineRule="auto"/>
        <w:jc w:val="center"/>
        <w:rPr>
          <w:rFonts w:ascii="Graphik" w:cs="Graphik" w:eastAsia="Graphik" w:hAnsi="Graphik"/>
          <w:sz w:val="26"/>
          <w:szCs w:val="26"/>
        </w:rPr>
      </w:pPr>
      <w:r w:rsidDel="00000000" w:rsidR="00000000" w:rsidRPr="00000000">
        <w:rPr>
          <w:rtl w:val="0"/>
        </w:rPr>
      </w:r>
    </w:p>
    <w:p w:rsidR="00000000" w:rsidDel="00000000" w:rsidP="00000000" w:rsidRDefault="00000000" w:rsidRPr="00000000" w14:paraId="00000013">
      <w:pPr>
        <w:spacing w:line="288" w:lineRule="auto"/>
        <w:jc w:val="center"/>
        <w:rPr>
          <w:rFonts w:ascii="Graphik" w:cs="Graphik" w:eastAsia="Graphik" w:hAnsi="Graphik"/>
          <w:sz w:val="26"/>
          <w:szCs w:val="26"/>
        </w:rPr>
      </w:pPr>
      <w:r w:rsidDel="00000000" w:rsidR="00000000" w:rsidRPr="00000000">
        <w:rPr>
          <w:rtl w:val="0"/>
        </w:rPr>
      </w:r>
    </w:p>
    <w:p w:rsidR="00000000" w:rsidDel="00000000" w:rsidP="00000000" w:rsidRDefault="00000000" w:rsidRPr="00000000" w14:paraId="00000014">
      <w:pPr>
        <w:spacing w:line="288" w:lineRule="auto"/>
        <w:jc w:val="center"/>
        <w:rPr>
          <w:rFonts w:ascii="Graphik" w:cs="Graphik" w:eastAsia="Graphik" w:hAnsi="Graphik"/>
          <w:sz w:val="26"/>
          <w:szCs w:val="26"/>
        </w:rPr>
      </w:pPr>
      <w:r w:rsidDel="00000000" w:rsidR="00000000" w:rsidRPr="00000000">
        <w:rPr>
          <w:rtl w:val="0"/>
        </w:rPr>
      </w:r>
    </w:p>
    <w:p w:rsidR="00000000" w:rsidDel="00000000" w:rsidP="00000000" w:rsidRDefault="00000000" w:rsidRPr="00000000" w14:paraId="00000015">
      <w:pPr>
        <w:spacing w:line="288" w:lineRule="auto"/>
        <w:jc w:val="center"/>
        <w:rPr>
          <w:rFonts w:ascii="Graphik" w:cs="Graphik" w:eastAsia="Graphik" w:hAnsi="Graphik"/>
          <w:sz w:val="26"/>
          <w:szCs w:val="26"/>
        </w:rPr>
      </w:pPr>
      <w:r w:rsidDel="00000000" w:rsidR="00000000" w:rsidRPr="00000000">
        <w:rPr>
          <w:rtl w:val="0"/>
        </w:rPr>
      </w:r>
    </w:p>
    <w:p w:rsidR="00000000" w:rsidDel="00000000" w:rsidP="00000000" w:rsidRDefault="00000000" w:rsidRPr="00000000" w14:paraId="00000016">
      <w:pPr>
        <w:spacing w:line="288" w:lineRule="auto"/>
        <w:jc w:val="center"/>
        <w:rPr>
          <w:rFonts w:ascii="Graphik" w:cs="Graphik" w:eastAsia="Graphik" w:hAnsi="Graphik"/>
          <w:sz w:val="26"/>
          <w:szCs w:val="26"/>
        </w:rPr>
      </w:pPr>
      <w:r w:rsidDel="00000000" w:rsidR="00000000" w:rsidRPr="00000000">
        <w:rPr>
          <w:rtl w:val="0"/>
        </w:rPr>
      </w:r>
    </w:p>
    <w:p w:rsidR="00000000" w:rsidDel="00000000" w:rsidP="00000000" w:rsidRDefault="00000000" w:rsidRPr="00000000" w14:paraId="00000017">
      <w:pPr>
        <w:spacing w:line="288" w:lineRule="auto"/>
        <w:jc w:val="center"/>
        <w:rPr>
          <w:rFonts w:ascii="Graphik" w:cs="Graphik" w:eastAsia="Graphik" w:hAnsi="Graphik"/>
          <w:sz w:val="26"/>
          <w:szCs w:val="26"/>
        </w:rPr>
      </w:pPr>
      <w:r w:rsidDel="00000000" w:rsidR="00000000" w:rsidRPr="00000000">
        <w:rPr>
          <w:rtl w:val="0"/>
        </w:rPr>
      </w:r>
    </w:p>
    <w:p w:rsidR="00000000" w:rsidDel="00000000" w:rsidP="00000000" w:rsidRDefault="00000000" w:rsidRPr="00000000" w14:paraId="00000018">
      <w:pPr>
        <w:spacing w:line="288" w:lineRule="auto"/>
        <w:jc w:val="center"/>
        <w:rPr>
          <w:rFonts w:ascii="Graphik" w:cs="Graphik" w:eastAsia="Graphik" w:hAnsi="Graphik"/>
          <w:sz w:val="26"/>
          <w:szCs w:val="26"/>
        </w:rPr>
      </w:pPr>
      <w:r w:rsidDel="00000000" w:rsidR="00000000" w:rsidRPr="00000000">
        <w:rPr>
          <w:rtl w:val="0"/>
        </w:rPr>
      </w:r>
    </w:p>
    <w:p w:rsidR="00000000" w:rsidDel="00000000" w:rsidP="00000000" w:rsidRDefault="00000000" w:rsidRPr="00000000" w14:paraId="00000019">
      <w:pPr>
        <w:spacing w:line="288" w:lineRule="auto"/>
        <w:jc w:val="center"/>
        <w:rPr>
          <w:rFonts w:ascii="Graphik" w:cs="Graphik" w:eastAsia="Graphik" w:hAnsi="Graphik"/>
          <w:sz w:val="26"/>
          <w:szCs w:val="26"/>
        </w:rPr>
      </w:pPr>
      <w:r w:rsidDel="00000000" w:rsidR="00000000" w:rsidRPr="00000000">
        <w:rPr>
          <w:rtl w:val="0"/>
        </w:rPr>
      </w:r>
    </w:p>
    <w:p w:rsidR="00000000" w:rsidDel="00000000" w:rsidP="00000000" w:rsidRDefault="00000000" w:rsidRPr="00000000" w14:paraId="0000001A">
      <w:pPr>
        <w:spacing w:line="288" w:lineRule="auto"/>
        <w:jc w:val="center"/>
        <w:rPr>
          <w:rFonts w:ascii="Graphik" w:cs="Graphik" w:eastAsia="Graphik" w:hAnsi="Graphik"/>
          <w:sz w:val="26"/>
          <w:szCs w:val="26"/>
        </w:rPr>
      </w:pPr>
      <w:r w:rsidDel="00000000" w:rsidR="00000000" w:rsidRPr="00000000">
        <w:rPr>
          <w:rtl w:val="0"/>
        </w:rPr>
      </w:r>
    </w:p>
    <w:p w:rsidR="00000000" w:rsidDel="00000000" w:rsidP="00000000" w:rsidRDefault="00000000" w:rsidRPr="00000000" w14:paraId="0000001B">
      <w:pPr>
        <w:spacing w:line="288" w:lineRule="auto"/>
        <w:jc w:val="center"/>
        <w:rPr>
          <w:rFonts w:ascii="Graphik" w:cs="Graphik" w:eastAsia="Graphik" w:hAnsi="Graphik"/>
          <w:sz w:val="26"/>
          <w:szCs w:val="26"/>
        </w:rPr>
      </w:pPr>
      <w:r w:rsidDel="00000000" w:rsidR="00000000" w:rsidRPr="00000000">
        <w:rPr>
          <w:rtl w:val="0"/>
        </w:rPr>
      </w:r>
    </w:p>
    <w:p w:rsidR="00000000" w:rsidDel="00000000" w:rsidP="00000000" w:rsidRDefault="00000000" w:rsidRPr="00000000" w14:paraId="0000001C">
      <w:pPr>
        <w:spacing w:line="288" w:lineRule="auto"/>
        <w:jc w:val="center"/>
        <w:rPr>
          <w:rFonts w:ascii="Graphik" w:cs="Graphik" w:eastAsia="Graphik" w:hAnsi="Graphik"/>
          <w:sz w:val="26"/>
          <w:szCs w:val="26"/>
        </w:rPr>
      </w:pPr>
      <w:r w:rsidDel="00000000" w:rsidR="00000000" w:rsidRPr="00000000">
        <w:rPr>
          <w:rtl w:val="0"/>
        </w:rPr>
      </w:r>
    </w:p>
    <w:p w:rsidR="00000000" w:rsidDel="00000000" w:rsidP="00000000" w:rsidRDefault="00000000" w:rsidRPr="00000000" w14:paraId="0000001D">
      <w:pPr>
        <w:spacing w:line="288" w:lineRule="auto"/>
        <w:jc w:val="center"/>
        <w:rPr>
          <w:rFonts w:ascii="Graphik" w:cs="Graphik" w:eastAsia="Graphik" w:hAnsi="Graphik"/>
          <w:sz w:val="26"/>
          <w:szCs w:val="26"/>
        </w:rPr>
      </w:pPr>
      <w:r w:rsidDel="00000000" w:rsidR="00000000" w:rsidRPr="00000000">
        <w:rPr>
          <w:rtl w:val="0"/>
        </w:rPr>
      </w:r>
    </w:p>
    <w:p w:rsidR="00000000" w:rsidDel="00000000" w:rsidP="00000000" w:rsidRDefault="00000000" w:rsidRPr="00000000" w14:paraId="0000001E">
      <w:pPr>
        <w:spacing w:line="288" w:lineRule="auto"/>
        <w:jc w:val="center"/>
        <w:rPr>
          <w:rFonts w:ascii="Graphik" w:cs="Graphik" w:eastAsia="Graphik" w:hAnsi="Graphik"/>
          <w:sz w:val="26"/>
          <w:szCs w:val="26"/>
        </w:rPr>
      </w:pPr>
      <w:r w:rsidDel="00000000" w:rsidR="00000000" w:rsidRPr="00000000">
        <w:rPr>
          <w:rtl w:val="0"/>
        </w:rPr>
      </w:r>
    </w:p>
    <w:p w:rsidR="00000000" w:rsidDel="00000000" w:rsidP="00000000" w:rsidRDefault="00000000" w:rsidRPr="00000000" w14:paraId="0000001F">
      <w:pPr>
        <w:spacing w:line="288" w:lineRule="auto"/>
        <w:jc w:val="center"/>
        <w:rPr>
          <w:rFonts w:ascii="Graphik" w:cs="Graphik" w:eastAsia="Graphik" w:hAnsi="Graphik"/>
          <w:sz w:val="26"/>
          <w:szCs w:val="26"/>
        </w:rPr>
      </w:pPr>
      <w:r w:rsidDel="00000000" w:rsidR="00000000" w:rsidRPr="00000000">
        <w:rPr>
          <w:rtl w:val="0"/>
        </w:rPr>
      </w:r>
    </w:p>
    <w:p w:rsidR="00000000" w:rsidDel="00000000" w:rsidP="00000000" w:rsidRDefault="00000000" w:rsidRPr="00000000" w14:paraId="00000020">
      <w:pPr>
        <w:spacing w:line="288" w:lineRule="auto"/>
        <w:jc w:val="center"/>
        <w:rPr>
          <w:rFonts w:ascii="Graphik" w:cs="Graphik" w:eastAsia="Graphik" w:hAnsi="Graphik"/>
          <w:sz w:val="26"/>
          <w:szCs w:val="26"/>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sz w:val="32"/>
          <w:szCs w:val="32"/>
        </w:rPr>
      </w:pPr>
      <w:r w:rsidDel="00000000" w:rsidR="00000000" w:rsidRPr="00000000">
        <w:rPr>
          <w:sz w:val="32"/>
          <w:szCs w:val="32"/>
          <w:rtl w:val="0"/>
        </w:rPr>
        <w:t xml:space="preserve">Case study description</w:t>
      </w:r>
    </w:p>
    <w:p w:rsidR="00000000" w:rsidDel="00000000" w:rsidP="00000000" w:rsidRDefault="00000000" w:rsidRPr="00000000" w14:paraId="00000023">
      <w:pPr>
        <w:rPr>
          <w:sz w:val="32"/>
          <w:szCs w:val="32"/>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At Eindhoven University of Technology staff members travel to conferences or to other universities for project meetings and to meet up with colleagues in the field. The university pays for travel expenses.</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There are two types of trips, domestic and international. For domestic travel no prior permission is required. An employee can undertake these trips and ask for reimbursement of the costs afterwards.</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For international trips, permission is needed from the supervisor. This permission is obtained by filing a travel-permit and this travel permit should be approved before making any arrangements.</w:t>
      </w:r>
    </w:p>
    <w:p w:rsidR="00000000" w:rsidDel="00000000" w:rsidP="00000000" w:rsidRDefault="00000000" w:rsidRPr="00000000" w14:paraId="00000029">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2A">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To get the costs for a trip reimbursed, a claim is filed. This can be done as soon as costs are actually paid, or within two months after the trip.</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sz w:val="32"/>
          <w:szCs w:val="32"/>
        </w:rPr>
      </w:pPr>
      <w:r w:rsidDel="00000000" w:rsidR="00000000" w:rsidRPr="00000000">
        <w:rPr>
          <w:sz w:val="32"/>
          <w:szCs w:val="32"/>
          <w:rtl w:val="0"/>
        </w:rPr>
        <w:t xml:space="preserve">The data presented in this challenge</w:t>
      </w:r>
    </w:p>
    <w:p w:rsidR="00000000" w:rsidDel="00000000" w:rsidP="00000000" w:rsidRDefault="00000000" w:rsidRPr="00000000" w14:paraId="0000002E">
      <w:pPr>
        <w:rPr>
          <w:sz w:val="24"/>
          <w:szCs w:val="24"/>
        </w:rPr>
      </w:pPr>
      <w:r w:rsidDel="00000000" w:rsidR="00000000" w:rsidRPr="00000000">
        <w:rPr>
          <w:sz w:val="24"/>
          <w:szCs w:val="24"/>
          <w:rtl w:val="0"/>
        </w:rPr>
        <w:t xml:space="preserve">The data is collected from the reimbursement process at TU/e. The files contain data from 2017 </w:t>
      </w:r>
      <w:r w:rsidDel="00000000" w:rsidR="00000000" w:rsidRPr="00000000">
        <w:rPr>
          <w:rFonts w:ascii="Roboto" w:cs="Roboto" w:eastAsia="Roboto" w:hAnsi="Roboto"/>
          <w:color w:val="212529"/>
          <w:sz w:val="24"/>
          <w:szCs w:val="24"/>
          <w:highlight w:val="white"/>
          <w:rtl w:val="0"/>
        </w:rPr>
        <w:t xml:space="preserve">(only two departments)</w:t>
      </w:r>
      <w:r w:rsidDel="00000000" w:rsidR="00000000" w:rsidRPr="00000000">
        <w:rPr>
          <w:sz w:val="24"/>
          <w:szCs w:val="24"/>
          <w:rtl w:val="0"/>
        </w:rPr>
        <w:t xml:space="preserve"> and 2018 the full TU/e.</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The data is split in datasets presented in the following table:</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Table 1 - Data representation</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3450"/>
        <w:gridCol w:w="1170"/>
        <w:gridCol w:w="1170"/>
        <w:gridCol w:w="1170"/>
        <w:gridCol w:w="1170"/>
        <w:tblGridChange w:id="0">
          <w:tblGrid>
            <w:gridCol w:w="1230"/>
            <w:gridCol w:w="3450"/>
            <w:gridCol w:w="1170"/>
            <w:gridCol w:w="1170"/>
            <w:gridCol w:w="1170"/>
            <w:gridCol w:w="1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Size, 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Domestic declarations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56437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International declarations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6449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72151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Prepaid travel costs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18246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Requests for 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6886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36796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Travel permits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7065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86581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sz w:val="32"/>
          <w:szCs w:val="32"/>
        </w:rPr>
      </w:pPr>
      <w:r w:rsidDel="00000000" w:rsidR="00000000" w:rsidRPr="00000000">
        <w:rPr>
          <w:sz w:val="32"/>
          <w:szCs w:val="32"/>
          <w:rtl w:val="0"/>
        </w:rPr>
        <w:t xml:space="preserve">Goals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 goal of the research is to analyse the data provided in order to extract useful information. The organisation can use the results of the analysis to reach its goals, improve performance of the processes, reduce bottlenecks and take into account the information about data anomalies.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drawing>
          <wp:inline distB="114300" distT="114300" distL="114300" distR="114300">
            <wp:extent cx="6025458" cy="1822971"/>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025458" cy="1822971"/>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Figure 1 - Goal Diagram</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color w:val="212529"/>
          <w:sz w:val="28"/>
          <w:szCs w:val="28"/>
        </w:rPr>
      </w:pPr>
      <w:r w:rsidDel="00000000" w:rsidR="00000000" w:rsidRPr="00000000">
        <w:rPr>
          <w:color w:val="212529"/>
          <w:sz w:val="28"/>
          <w:szCs w:val="28"/>
          <w:rtl w:val="0"/>
        </w:rPr>
        <w:t xml:space="preserve">Questions of the challenge</w:t>
      </w:r>
      <w:r w:rsidDel="00000000" w:rsidR="00000000" w:rsidRPr="00000000">
        <w:rPr>
          <w:rtl w:val="0"/>
        </w:rPr>
      </w:r>
    </w:p>
    <w:p w:rsidR="00000000" w:rsidDel="00000000" w:rsidP="00000000" w:rsidRDefault="00000000" w:rsidRPr="00000000" w14:paraId="00000063">
      <w:pPr>
        <w:numPr>
          <w:ilvl w:val="0"/>
          <w:numId w:val="2"/>
        </w:numPr>
        <w:shd w:fill="ffffff" w:val="clear"/>
        <w:spacing w:after="0" w:afterAutospacing="0" w:lineRule="auto"/>
        <w:ind w:left="720" w:hanging="360"/>
        <w:rPr>
          <w:rFonts w:ascii="Arial" w:cs="Arial" w:eastAsia="Arial" w:hAnsi="Arial"/>
          <w:sz w:val="22"/>
          <w:szCs w:val="22"/>
        </w:rPr>
      </w:pPr>
      <w:r w:rsidDel="00000000" w:rsidR="00000000" w:rsidRPr="00000000">
        <w:rPr>
          <w:color w:val="212529"/>
          <w:rtl w:val="0"/>
        </w:rPr>
        <w:t xml:space="preserve">What is the throughput of a travel declaration </w:t>
      </w:r>
      <w:r w:rsidDel="00000000" w:rsidR="00000000" w:rsidRPr="00000000">
        <w:rPr>
          <w:color w:val="212529"/>
          <w:rtl w:val="0"/>
        </w:rPr>
        <w:t xml:space="preserve">from</w:t>
      </w:r>
      <w:r w:rsidDel="00000000" w:rsidR="00000000" w:rsidRPr="00000000">
        <w:rPr>
          <w:color w:val="212529"/>
          <w:rtl w:val="0"/>
        </w:rPr>
        <w:t xml:space="preserve"> submission (or closing) to paying?</w:t>
      </w:r>
    </w:p>
    <w:p w:rsidR="00000000" w:rsidDel="00000000" w:rsidP="00000000" w:rsidRDefault="00000000" w:rsidRPr="00000000" w14:paraId="00000064">
      <w:pPr>
        <w:numPr>
          <w:ilvl w:val="0"/>
          <w:numId w:val="2"/>
        </w:numPr>
        <w:shd w:fill="ffffff" w:val="clear"/>
        <w:spacing w:after="0" w:afterAutospacing="0" w:lineRule="auto"/>
        <w:ind w:left="720" w:hanging="360"/>
        <w:rPr>
          <w:rFonts w:ascii="Arial" w:cs="Arial" w:eastAsia="Arial" w:hAnsi="Arial"/>
          <w:sz w:val="22"/>
          <w:szCs w:val="22"/>
        </w:rPr>
      </w:pPr>
      <w:r w:rsidDel="00000000" w:rsidR="00000000" w:rsidRPr="00000000">
        <w:rPr>
          <w:color w:val="212529"/>
          <w:rtl w:val="0"/>
        </w:rPr>
        <w:t xml:space="preserve">Is there a difference in throughput between national and international trips?</w:t>
      </w:r>
    </w:p>
    <w:p w:rsidR="00000000" w:rsidDel="00000000" w:rsidP="00000000" w:rsidRDefault="00000000" w:rsidRPr="00000000" w14:paraId="00000065">
      <w:pPr>
        <w:numPr>
          <w:ilvl w:val="0"/>
          <w:numId w:val="2"/>
        </w:numPr>
        <w:shd w:fill="ffffff" w:val="clear"/>
        <w:spacing w:after="0" w:afterAutospacing="0" w:lineRule="auto"/>
        <w:ind w:left="720" w:hanging="360"/>
        <w:rPr>
          <w:rFonts w:ascii="Arial" w:cs="Arial" w:eastAsia="Arial" w:hAnsi="Arial"/>
          <w:sz w:val="22"/>
          <w:szCs w:val="22"/>
        </w:rPr>
      </w:pPr>
      <w:r w:rsidDel="00000000" w:rsidR="00000000" w:rsidRPr="00000000">
        <w:rPr>
          <w:color w:val="212529"/>
          <w:rtl w:val="0"/>
        </w:rPr>
        <w:t xml:space="preserve">Are there differences between clusters of declarations, for example between cost centres/departments/projects etc.?</w:t>
      </w:r>
    </w:p>
    <w:p w:rsidR="00000000" w:rsidDel="00000000" w:rsidP="00000000" w:rsidRDefault="00000000" w:rsidRPr="00000000" w14:paraId="00000066">
      <w:pPr>
        <w:numPr>
          <w:ilvl w:val="0"/>
          <w:numId w:val="2"/>
        </w:numPr>
        <w:shd w:fill="ffffff" w:val="clear"/>
        <w:spacing w:after="0" w:afterAutospacing="0" w:lineRule="auto"/>
        <w:ind w:left="720" w:hanging="360"/>
        <w:rPr>
          <w:rFonts w:ascii="Arial" w:cs="Arial" w:eastAsia="Arial" w:hAnsi="Arial"/>
          <w:sz w:val="22"/>
          <w:szCs w:val="22"/>
        </w:rPr>
      </w:pPr>
      <w:r w:rsidDel="00000000" w:rsidR="00000000" w:rsidRPr="00000000">
        <w:rPr>
          <w:color w:val="212529"/>
          <w:rtl w:val="0"/>
        </w:rPr>
        <w:t xml:space="preserve">What is the throughput in each of the process steps, i.e. the submission, judgement by various responsible roles and payment?</w:t>
      </w:r>
    </w:p>
    <w:p w:rsidR="00000000" w:rsidDel="00000000" w:rsidP="00000000" w:rsidRDefault="00000000" w:rsidRPr="00000000" w14:paraId="00000067">
      <w:pPr>
        <w:numPr>
          <w:ilvl w:val="0"/>
          <w:numId w:val="2"/>
        </w:numPr>
        <w:shd w:fill="ffffff" w:val="clear"/>
        <w:spacing w:after="0" w:afterAutospacing="0" w:lineRule="auto"/>
        <w:ind w:left="720" w:hanging="360"/>
        <w:rPr>
          <w:rFonts w:ascii="Arial" w:cs="Arial" w:eastAsia="Arial" w:hAnsi="Arial"/>
          <w:sz w:val="22"/>
          <w:szCs w:val="22"/>
        </w:rPr>
      </w:pPr>
      <w:r w:rsidDel="00000000" w:rsidR="00000000" w:rsidRPr="00000000">
        <w:rPr>
          <w:color w:val="212529"/>
          <w:rtl w:val="0"/>
        </w:rPr>
        <w:t xml:space="preserve">Where are the bottlenecks in the process of a travel declaration?</w:t>
      </w:r>
    </w:p>
    <w:p w:rsidR="00000000" w:rsidDel="00000000" w:rsidP="00000000" w:rsidRDefault="00000000" w:rsidRPr="00000000" w14:paraId="00000068">
      <w:pPr>
        <w:numPr>
          <w:ilvl w:val="0"/>
          <w:numId w:val="2"/>
        </w:numPr>
        <w:shd w:fill="ffffff" w:val="clear"/>
        <w:spacing w:after="0" w:afterAutospacing="0" w:lineRule="auto"/>
        <w:ind w:left="720" w:hanging="360"/>
        <w:rPr>
          <w:rFonts w:ascii="Arial" w:cs="Arial" w:eastAsia="Arial" w:hAnsi="Arial"/>
          <w:sz w:val="22"/>
          <w:szCs w:val="22"/>
        </w:rPr>
      </w:pPr>
      <w:r w:rsidDel="00000000" w:rsidR="00000000" w:rsidRPr="00000000">
        <w:rPr>
          <w:color w:val="212529"/>
          <w:rtl w:val="0"/>
        </w:rPr>
        <w:t xml:space="preserve">Where are the bottlenecks in the process of a travel permit (note that there can be multiple requests for payment and declarations per permit)?</w:t>
      </w:r>
    </w:p>
    <w:p w:rsidR="00000000" w:rsidDel="00000000" w:rsidP="00000000" w:rsidRDefault="00000000" w:rsidRPr="00000000" w14:paraId="00000069">
      <w:pPr>
        <w:numPr>
          <w:ilvl w:val="0"/>
          <w:numId w:val="2"/>
        </w:numPr>
        <w:shd w:fill="ffffff" w:val="clear"/>
        <w:spacing w:after="240" w:lineRule="auto"/>
        <w:ind w:left="720" w:hanging="360"/>
        <w:rPr>
          <w:rFonts w:ascii="Arial" w:cs="Arial" w:eastAsia="Arial" w:hAnsi="Arial"/>
          <w:sz w:val="22"/>
          <w:szCs w:val="22"/>
        </w:rPr>
      </w:pPr>
      <w:r w:rsidDel="00000000" w:rsidR="00000000" w:rsidRPr="00000000">
        <w:rPr>
          <w:color w:val="212529"/>
          <w:rtl w:val="0"/>
        </w:rPr>
        <w:t xml:space="preserve">How many travel declarations get rejected in the various processing steps and how many are never approved?</w:t>
      </w:r>
    </w:p>
    <w:p w:rsidR="00000000" w:rsidDel="00000000" w:rsidP="00000000" w:rsidRDefault="00000000" w:rsidRPr="00000000" w14:paraId="0000006A">
      <w:pPr>
        <w:shd w:fill="ffffff" w:val="clear"/>
        <w:spacing w:after="240" w:lineRule="auto"/>
        <w:rPr>
          <w:color w:val="212529"/>
          <w:sz w:val="28"/>
          <w:szCs w:val="28"/>
        </w:rPr>
      </w:pPr>
      <w:r w:rsidDel="00000000" w:rsidR="00000000" w:rsidRPr="00000000">
        <w:rPr>
          <w:color w:val="212529"/>
          <w:sz w:val="28"/>
          <w:szCs w:val="28"/>
          <w:rtl w:val="0"/>
        </w:rPr>
        <w:t xml:space="preserve">Detailed questions</w:t>
      </w:r>
    </w:p>
    <w:p w:rsidR="00000000" w:rsidDel="00000000" w:rsidP="00000000" w:rsidRDefault="00000000" w:rsidRPr="00000000" w14:paraId="0000006B">
      <w:pPr>
        <w:numPr>
          <w:ilvl w:val="0"/>
          <w:numId w:val="1"/>
        </w:numPr>
        <w:shd w:fill="ffffff" w:val="clear"/>
        <w:spacing w:after="0" w:afterAutospacing="0" w:lineRule="auto"/>
        <w:ind w:left="720" w:hanging="360"/>
        <w:rPr>
          <w:rFonts w:ascii="Arial" w:cs="Arial" w:eastAsia="Arial" w:hAnsi="Arial"/>
          <w:sz w:val="22"/>
          <w:szCs w:val="22"/>
        </w:rPr>
      </w:pPr>
      <w:r w:rsidDel="00000000" w:rsidR="00000000" w:rsidRPr="00000000">
        <w:rPr>
          <w:color w:val="212529"/>
          <w:rtl w:val="0"/>
        </w:rPr>
        <w:t xml:space="preserve">How many travel declarations are booked on projects?</w:t>
      </w:r>
    </w:p>
    <w:p w:rsidR="00000000" w:rsidDel="00000000" w:rsidP="00000000" w:rsidRDefault="00000000" w:rsidRPr="00000000" w14:paraId="0000006C">
      <w:pPr>
        <w:numPr>
          <w:ilvl w:val="0"/>
          <w:numId w:val="1"/>
        </w:numPr>
        <w:shd w:fill="ffffff" w:val="clear"/>
        <w:spacing w:after="0" w:afterAutospacing="0" w:lineRule="auto"/>
        <w:ind w:left="720" w:hanging="360"/>
        <w:rPr>
          <w:rFonts w:ascii="Arial" w:cs="Arial" w:eastAsia="Arial" w:hAnsi="Arial"/>
          <w:sz w:val="22"/>
          <w:szCs w:val="22"/>
        </w:rPr>
      </w:pPr>
      <w:r w:rsidDel="00000000" w:rsidR="00000000" w:rsidRPr="00000000">
        <w:rPr>
          <w:color w:val="212529"/>
          <w:rtl w:val="0"/>
        </w:rPr>
        <w:t xml:space="preserve">How many corrections have been made for declarations?</w:t>
      </w:r>
    </w:p>
    <w:p w:rsidR="00000000" w:rsidDel="00000000" w:rsidP="00000000" w:rsidRDefault="00000000" w:rsidRPr="00000000" w14:paraId="0000006D">
      <w:pPr>
        <w:numPr>
          <w:ilvl w:val="0"/>
          <w:numId w:val="1"/>
        </w:numPr>
        <w:shd w:fill="ffffff" w:val="clear"/>
        <w:spacing w:after="0" w:afterAutospacing="0" w:lineRule="auto"/>
        <w:ind w:left="720" w:hanging="360"/>
        <w:rPr>
          <w:rFonts w:ascii="Arial" w:cs="Arial" w:eastAsia="Arial" w:hAnsi="Arial"/>
          <w:sz w:val="22"/>
          <w:szCs w:val="22"/>
        </w:rPr>
      </w:pPr>
      <w:r w:rsidDel="00000000" w:rsidR="00000000" w:rsidRPr="00000000">
        <w:rPr>
          <w:color w:val="212529"/>
          <w:rtl w:val="0"/>
        </w:rPr>
        <w:t xml:space="preserve">Are there any double payments?</w:t>
      </w:r>
    </w:p>
    <w:p w:rsidR="00000000" w:rsidDel="00000000" w:rsidP="00000000" w:rsidRDefault="00000000" w:rsidRPr="00000000" w14:paraId="0000006E">
      <w:pPr>
        <w:numPr>
          <w:ilvl w:val="0"/>
          <w:numId w:val="1"/>
        </w:numPr>
        <w:shd w:fill="ffffff" w:val="clear"/>
        <w:spacing w:after="0" w:afterAutospacing="0" w:lineRule="auto"/>
        <w:ind w:left="720" w:hanging="360"/>
        <w:rPr>
          <w:rFonts w:ascii="Arial" w:cs="Arial" w:eastAsia="Arial" w:hAnsi="Arial"/>
          <w:sz w:val="22"/>
          <w:szCs w:val="22"/>
        </w:rPr>
      </w:pPr>
      <w:r w:rsidDel="00000000" w:rsidR="00000000" w:rsidRPr="00000000">
        <w:rPr>
          <w:color w:val="212529"/>
          <w:rtl w:val="0"/>
        </w:rPr>
        <w:t xml:space="preserve">Are there declarations that were not preceded properly by an approved travel permit? Or are there even declarations for which no permit exists?</w:t>
      </w:r>
    </w:p>
    <w:p w:rsidR="00000000" w:rsidDel="00000000" w:rsidP="00000000" w:rsidRDefault="00000000" w:rsidRPr="00000000" w14:paraId="0000006F">
      <w:pPr>
        <w:numPr>
          <w:ilvl w:val="0"/>
          <w:numId w:val="1"/>
        </w:numPr>
        <w:shd w:fill="ffffff" w:val="clear"/>
        <w:spacing w:after="0" w:afterAutospacing="0" w:lineRule="auto"/>
        <w:ind w:left="720" w:hanging="360"/>
        <w:rPr>
          <w:rFonts w:ascii="Arial" w:cs="Arial" w:eastAsia="Arial" w:hAnsi="Arial"/>
          <w:sz w:val="22"/>
          <w:szCs w:val="22"/>
        </w:rPr>
      </w:pPr>
      <w:r w:rsidDel="00000000" w:rsidR="00000000" w:rsidRPr="00000000">
        <w:rPr>
          <w:color w:val="212529"/>
          <w:rtl w:val="0"/>
        </w:rPr>
        <w:t xml:space="preserve">How many travel declarations are submitted by the traveller and how many by a mandated person?</w:t>
      </w:r>
    </w:p>
    <w:p w:rsidR="00000000" w:rsidDel="00000000" w:rsidP="00000000" w:rsidRDefault="00000000" w:rsidRPr="00000000" w14:paraId="00000070">
      <w:pPr>
        <w:numPr>
          <w:ilvl w:val="0"/>
          <w:numId w:val="1"/>
        </w:numPr>
        <w:shd w:fill="ffffff" w:val="clear"/>
        <w:spacing w:after="0" w:afterAutospacing="0" w:lineRule="auto"/>
        <w:ind w:left="720" w:hanging="360"/>
        <w:rPr>
          <w:rFonts w:ascii="Arial" w:cs="Arial" w:eastAsia="Arial" w:hAnsi="Arial"/>
          <w:sz w:val="22"/>
          <w:szCs w:val="22"/>
        </w:rPr>
      </w:pPr>
      <w:r w:rsidDel="00000000" w:rsidR="00000000" w:rsidRPr="00000000">
        <w:rPr>
          <w:color w:val="212529"/>
          <w:rtl w:val="0"/>
        </w:rPr>
        <w:t xml:space="preserve">How many travel declarations are first rejected because they are submitted more than 2 months after the end of a trip and are then re-submitted?</w:t>
      </w:r>
    </w:p>
    <w:p w:rsidR="00000000" w:rsidDel="00000000" w:rsidP="00000000" w:rsidRDefault="00000000" w:rsidRPr="00000000" w14:paraId="00000071">
      <w:pPr>
        <w:numPr>
          <w:ilvl w:val="0"/>
          <w:numId w:val="1"/>
        </w:numPr>
        <w:shd w:fill="ffffff" w:val="clear"/>
        <w:spacing w:after="0" w:afterAutospacing="0" w:lineRule="auto"/>
        <w:ind w:left="720" w:hanging="360"/>
        <w:rPr>
          <w:rFonts w:ascii="Arial" w:cs="Arial" w:eastAsia="Arial" w:hAnsi="Arial"/>
          <w:sz w:val="22"/>
          <w:szCs w:val="22"/>
        </w:rPr>
      </w:pPr>
      <w:r w:rsidDel="00000000" w:rsidR="00000000" w:rsidRPr="00000000">
        <w:rPr>
          <w:color w:val="212529"/>
          <w:rtl w:val="0"/>
        </w:rPr>
        <w:t xml:space="preserve">Is this different between departments?</w:t>
      </w:r>
    </w:p>
    <w:p w:rsidR="00000000" w:rsidDel="00000000" w:rsidP="00000000" w:rsidRDefault="00000000" w:rsidRPr="00000000" w14:paraId="00000072">
      <w:pPr>
        <w:numPr>
          <w:ilvl w:val="0"/>
          <w:numId w:val="1"/>
        </w:numPr>
        <w:shd w:fill="ffffff" w:val="clear"/>
        <w:spacing w:after="0" w:afterAutospacing="0" w:lineRule="auto"/>
        <w:ind w:left="720" w:hanging="360"/>
        <w:rPr>
          <w:rFonts w:ascii="Arial" w:cs="Arial" w:eastAsia="Arial" w:hAnsi="Arial"/>
          <w:sz w:val="22"/>
          <w:szCs w:val="22"/>
        </w:rPr>
      </w:pPr>
      <w:r w:rsidDel="00000000" w:rsidR="00000000" w:rsidRPr="00000000">
        <w:rPr>
          <w:color w:val="212529"/>
          <w:rtl w:val="0"/>
        </w:rPr>
        <w:t xml:space="preserve">How many travel declarations are not approved by budget holders in time (7 days) and are then automatically rerouted to supervisors?</w:t>
      </w:r>
    </w:p>
    <w:p w:rsidR="00000000" w:rsidDel="00000000" w:rsidP="00000000" w:rsidRDefault="00000000" w:rsidRPr="00000000" w14:paraId="00000073">
      <w:pPr>
        <w:numPr>
          <w:ilvl w:val="0"/>
          <w:numId w:val="1"/>
        </w:numPr>
        <w:shd w:fill="ffffff" w:val="clear"/>
        <w:spacing w:after="240" w:lineRule="auto"/>
        <w:ind w:left="720" w:hanging="360"/>
        <w:rPr>
          <w:rFonts w:ascii="Arial" w:cs="Arial" w:eastAsia="Arial" w:hAnsi="Arial"/>
          <w:sz w:val="22"/>
          <w:szCs w:val="22"/>
        </w:rPr>
      </w:pPr>
      <w:r w:rsidDel="00000000" w:rsidR="00000000" w:rsidRPr="00000000">
        <w:rPr>
          <w:color w:val="212529"/>
          <w:rtl w:val="0"/>
        </w:rPr>
        <w:t xml:space="preserve">Next to travel declarations, there are also requests for payments. These are specific for non-TU/e employees. Are there any TU/e employees that submitted a request for payment instead of a travel declaration?</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sz w:val="32"/>
          <w:szCs w:val="32"/>
        </w:rPr>
      </w:pPr>
      <w:r w:rsidDel="00000000" w:rsidR="00000000" w:rsidRPr="00000000">
        <w:rPr>
          <w:sz w:val="32"/>
          <w:szCs w:val="32"/>
          <w:rtl w:val="0"/>
        </w:rPr>
        <w:t xml:space="preserve">Knowledge uplift trail</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The first step of the analysis is filtering. It allows us to get rid of noisy data. One of the most important parts of analysis is the search for bottlenecks.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Specification:</w:t>
      </w:r>
    </w:p>
    <w:p w:rsidR="00000000" w:rsidDel="00000000" w:rsidP="00000000" w:rsidRDefault="00000000" w:rsidRPr="00000000" w14:paraId="0000007A">
      <w:pPr>
        <w:rPr/>
      </w:pPr>
      <w:r w:rsidDel="00000000" w:rsidR="00000000" w:rsidRPr="00000000">
        <w:rPr>
          <w:rtl w:val="0"/>
        </w:rPr>
        <w:t xml:space="preserve">Employees, departments represented by administration, budget owners and supervisors are actors in this process. The values in the model are a travel expenses cost and processing time of the declaration.</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sz w:val="28"/>
          <w:szCs w:val="28"/>
        </w:rPr>
      </w:pPr>
      <w:r w:rsidDel="00000000" w:rsidR="00000000" w:rsidRPr="00000000">
        <w:rPr>
          <w:sz w:val="28"/>
          <w:szCs w:val="28"/>
          <w:rtl w:val="0"/>
        </w:rPr>
        <w:t xml:space="preserve">Project results</w:t>
      </w:r>
    </w:p>
    <w:p w:rsidR="00000000" w:rsidDel="00000000" w:rsidP="00000000" w:rsidRDefault="00000000" w:rsidRPr="00000000" w14:paraId="0000007E">
      <w:pPr>
        <w:rPr>
          <w:sz w:val="28"/>
          <w:szCs w:val="28"/>
        </w:rPr>
      </w:pPr>
      <w:r w:rsidDel="00000000" w:rsidR="00000000" w:rsidRPr="00000000">
        <w:rPr>
          <w:rtl w:val="0"/>
        </w:rPr>
      </w:r>
    </w:p>
    <w:p w:rsidR="00000000" w:rsidDel="00000000" w:rsidP="00000000" w:rsidRDefault="00000000" w:rsidRPr="00000000" w14:paraId="0000007F">
      <w:pPr>
        <w:rPr>
          <w:sz w:val="28"/>
          <w:szCs w:val="28"/>
        </w:rPr>
      </w:pPr>
      <w:r w:rsidDel="00000000" w:rsidR="00000000" w:rsidRPr="00000000">
        <w:rPr>
          <w:sz w:val="28"/>
          <w:szCs w:val="28"/>
          <w:rtl w:val="0"/>
        </w:rPr>
        <w:t xml:space="preserve">1. Filtering</w:t>
      </w:r>
    </w:p>
    <w:p w:rsidR="00000000" w:rsidDel="00000000" w:rsidP="00000000" w:rsidRDefault="00000000" w:rsidRPr="00000000" w14:paraId="00000080">
      <w:pPr>
        <w:rPr>
          <w:color w:val="212529"/>
        </w:rPr>
      </w:pPr>
      <w:r w:rsidDel="00000000" w:rsidR="00000000" w:rsidRPr="00000000">
        <w:rPr>
          <w:rtl w:val="0"/>
        </w:rPr>
        <w:t xml:space="preserve">First, Domestic Declarations were taken into account for analysis. The first step before extracting knowledge is preprocessing that can be made by filtering. Filtering process was implemented using Pm4Py filtering methods. As we can see from table 1, there are 10500 cases in total for domestic declarations. Filtering by start activity allows us to extract events that start with </w:t>
      </w:r>
      <w:r w:rsidDel="00000000" w:rsidR="00000000" w:rsidRPr="00000000">
        <w:rPr>
          <w:rFonts w:ascii="Courier New" w:cs="Courier New" w:eastAsia="Courier New" w:hAnsi="Courier New"/>
          <w:color w:val="a31515"/>
          <w:sz w:val="21"/>
          <w:szCs w:val="21"/>
          <w:rtl w:val="0"/>
        </w:rPr>
        <w:t xml:space="preserve">'Declaration SUBMITTED by EMPLOYEE' </w:t>
      </w:r>
      <w:r w:rsidDel="00000000" w:rsidR="00000000" w:rsidRPr="00000000">
        <w:rPr>
          <w:color w:val="212529"/>
          <w:rtl w:val="0"/>
        </w:rPr>
        <w:t xml:space="preserve">event, which is a necessary requirement for starting the process of declaration submission. It corresponds to reducing the number of cases to 10365. The next step is to filter the data on the number of activities. We assume that declarations can’t consist of less than 2 events, that is, “Declaration submitted by Employee”, “Declaration approved / rejected” (by any administrative instance). Also we set the minimum requirement for a total time for each activity, namely, 1 day. It brings us to a reduction in the number of cases to 10349 cases. Assuming that we are interested in only successful declarations, which end with “Payment Handled” event, filtering over end activities was performed, reducing total number of activities to 10042. Successful declarations give us the most useful information about the system. It is noteworthy that all the filtered activities last at least 25 days. As one can see, filtering reduced the total number of cases to be analysed by 4.3%.</w:t>
      </w:r>
      <w:r w:rsidDel="00000000" w:rsidR="00000000" w:rsidRPr="00000000">
        <w:rPr>
          <w:rtl w:val="0"/>
        </w:rPr>
      </w:r>
    </w:p>
    <w:p w:rsidR="00000000" w:rsidDel="00000000" w:rsidP="00000000" w:rsidRDefault="00000000" w:rsidRPr="00000000" w14:paraId="00000081">
      <w:pPr>
        <w:rPr>
          <w:sz w:val="28"/>
          <w:szCs w:val="28"/>
        </w:rPr>
      </w:pPr>
      <w:r w:rsidDel="00000000" w:rsidR="00000000" w:rsidRPr="00000000">
        <w:rPr>
          <w:rtl w:val="0"/>
        </w:rPr>
      </w:r>
    </w:p>
    <w:p w:rsidR="00000000" w:rsidDel="00000000" w:rsidP="00000000" w:rsidRDefault="00000000" w:rsidRPr="00000000" w14:paraId="00000082">
      <w:pPr>
        <w:rPr>
          <w:sz w:val="28"/>
          <w:szCs w:val="28"/>
        </w:rPr>
      </w:pPr>
      <w:r w:rsidDel="00000000" w:rsidR="00000000" w:rsidRPr="00000000">
        <w:rPr>
          <w:sz w:val="28"/>
          <w:szCs w:val="28"/>
          <w:rtl w:val="0"/>
        </w:rPr>
        <w:t xml:space="preserve">2. Variant analysis</w:t>
      </w:r>
    </w:p>
    <w:p w:rsidR="00000000" w:rsidDel="00000000" w:rsidP="00000000" w:rsidRDefault="00000000" w:rsidRPr="00000000" w14:paraId="00000083">
      <w:pPr>
        <w:rPr/>
      </w:pPr>
      <w:r w:rsidDel="00000000" w:rsidR="00000000" w:rsidRPr="00000000">
        <w:rPr>
          <w:rtl w:val="0"/>
        </w:rPr>
        <w:t xml:space="preserve">Number of variants for domestic declarations is equal to 63. Basic results of variant analysis are presented in table 2. As one can see, some variants represent cases which were never approved. Overall success rate is high, the quality of the dataset is relatively good.</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Table 2 - Variant analysis Domestic declarations</w:t>
      </w:r>
    </w:p>
    <w:tbl>
      <w:tblPr>
        <w:tblStyle w:val="Table2"/>
        <w:tblW w:w="102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2145"/>
        <w:gridCol w:w="5385"/>
        <w:tblGridChange w:id="0">
          <w:tblGrid>
            <w:gridCol w:w="2715"/>
            <w:gridCol w:w="2145"/>
            <w:gridCol w:w="53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Property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Cases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number of cases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Handled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Handled case as a final event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Never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Cases that were not approved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Handled ratio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color w:val="212121"/>
                <w:sz w:val="21"/>
                <w:szCs w:val="21"/>
                <w:highlight w:val="white"/>
                <w:rtl w:val="0"/>
              </w:rPr>
              <w:t xml:space="preserve">0.968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Ratio of successful cases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Rejected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1301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cases rejected at least once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Resubmitted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1166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cases resubmitted at least once</w:t>
            </w:r>
          </w:p>
        </w:tc>
      </w:tr>
    </w:tbl>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To make performance measurements, it is necessary to define a performance indicator. First, a key strategy for an employee in a domestic declaration is to submit it, meeting all the requirements of administrative institutions in order to get the approval as fast as possible. Therefore, it is necessary to avoid resubmissions of declarations. Successful case is a case in which a declaration is submitted by an employee, finally approved by the supervisor and payment was handled.</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drawing>
          <wp:inline distB="114300" distT="114300" distL="114300" distR="114300">
            <wp:extent cx="6119813" cy="215850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19813" cy="2158507"/>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Figure 2 - Variant distribution</w:t>
      </w:r>
    </w:p>
    <w:p w:rsidR="00000000" w:rsidDel="00000000" w:rsidP="00000000" w:rsidRDefault="00000000" w:rsidRPr="00000000" w14:paraId="000000A0">
      <w:pPr>
        <w:rPr/>
      </w:pPr>
      <w:r w:rsidDel="00000000" w:rsidR="00000000" w:rsidRPr="00000000">
        <w:rPr/>
        <w:drawing>
          <wp:inline distB="114300" distT="114300" distL="114300" distR="114300">
            <wp:extent cx="6106140" cy="2157911"/>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106140" cy="2157911"/>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Figure 3 - Variant distribution, most frequent</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More than half of the variants have frequency rate less than 10, these cases can be rarely seen.</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Table 3 - Variant Distribution</w:t>
      </w:r>
    </w:p>
    <w:tbl>
      <w:tblPr>
        <w:tblStyle w:val="Table3"/>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0"/>
        <w:gridCol w:w="5000"/>
        <w:tblGridChange w:id="0">
          <w:tblGrid>
            <w:gridCol w:w="5000"/>
            <w:gridCol w:w="5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398.84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sz w:val="28"/>
          <w:szCs w:val="28"/>
        </w:rPr>
      </w:pPr>
      <w:r w:rsidDel="00000000" w:rsidR="00000000" w:rsidRPr="00000000">
        <w:rPr>
          <w:sz w:val="28"/>
          <w:szCs w:val="28"/>
          <w:rtl w:val="0"/>
        </w:rPr>
        <w:t xml:space="preserve">Conclusion</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Bottlenecks = last approve and payment handled</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Trip duration</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Trip is a bottleneck?</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Performance indicator:</w:t>
      </w:r>
    </w:p>
    <w:p w:rsidR="00000000" w:rsidDel="00000000" w:rsidP="00000000" w:rsidRDefault="00000000" w:rsidRPr="00000000" w14:paraId="000000FC">
      <w:pPr>
        <w:rPr/>
      </w:pPr>
      <w:r w:rsidDel="00000000" w:rsidR="00000000" w:rsidRPr="00000000">
        <w:rPr>
          <w:rtl w:val="0"/>
        </w:rPr>
        <w:t xml:space="preserve">1 Determine the Key strategic objectives</w:t>
      </w:r>
    </w:p>
    <w:p w:rsidR="00000000" w:rsidDel="00000000" w:rsidP="00000000" w:rsidRDefault="00000000" w:rsidRPr="00000000" w14:paraId="000000FD">
      <w:pPr>
        <w:rPr/>
      </w:pPr>
      <w:r w:rsidDel="00000000" w:rsidR="00000000" w:rsidRPr="00000000">
        <w:rPr>
          <w:rtl w:val="0"/>
        </w:rPr>
        <w:t xml:space="preserve">2 Define Success</w:t>
      </w:r>
    </w:p>
    <w:p w:rsidR="00000000" w:rsidDel="00000000" w:rsidP="00000000" w:rsidRDefault="00000000" w:rsidRPr="00000000" w14:paraId="000000FE">
      <w:pPr>
        <w:rPr/>
      </w:pPr>
      <w:r w:rsidDel="00000000" w:rsidR="00000000" w:rsidRPr="00000000">
        <w:rPr>
          <w:rtl w:val="0"/>
        </w:rPr>
        <w:t xml:space="preserve">3 Decide on measurements: msr unit, temporal frame, data source</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Time, cost, quality</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Processing time, waiting time etc -&gt; calculate it</w:t>
      </w:r>
    </w:p>
    <w:p w:rsidR="00000000" w:rsidDel="00000000" w:rsidP="00000000" w:rsidRDefault="00000000" w:rsidRPr="00000000" w14:paraId="00000103">
      <w:pPr>
        <w:rPr/>
      </w:pPr>
      <w:r w:rsidDel="00000000" w:rsidR="00000000" w:rsidRPr="00000000">
        <w:rPr>
          <w:rtl w:val="0"/>
        </w:rPr>
        <w:t xml:space="preserve">Cost: material + resource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Quality: process, product, customer satisfaction</w:t>
      </w:r>
    </w:p>
    <w:p w:rsidR="00000000" w:rsidDel="00000000" w:rsidP="00000000" w:rsidRDefault="00000000" w:rsidRPr="00000000" w14:paraId="00000106">
      <w:pPr>
        <w:rPr/>
      </w:pPr>
      <w:r w:rsidDel="00000000" w:rsidR="00000000" w:rsidRPr="00000000">
        <w:rPr>
          <w:rtl w:val="0"/>
        </w:rPr>
        <w:t xml:space="preserve">Case arrival rate</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To measure performance we include all dimensions -&gt; create a variant</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Performance measurements -- variant analysis.</w:t>
      </w:r>
    </w:p>
    <w:p w:rsidR="00000000" w:rsidDel="00000000" w:rsidP="00000000" w:rsidRDefault="00000000" w:rsidRPr="00000000" w14:paraId="0000010D">
      <w:pPr>
        <w:rPr/>
      </w:pPr>
      <w:r w:rsidDel="00000000" w:rsidR="00000000" w:rsidRPr="00000000">
        <w:rPr>
          <w:rtl w:val="0"/>
        </w:rPr>
        <w:t xml:space="preserve">Mean median mode</w:t>
      </w:r>
    </w:p>
    <w:p w:rsidR="00000000" w:rsidDel="00000000" w:rsidP="00000000" w:rsidRDefault="00000000" w:rsidRPr="00000000" w14:paraId="0000010E">
      <w:pPr>
        <w:rPr/>
      </w:pPr>
      <w:r w:rsidDel="00000000" w:rsidR="00000000" w:rsidRPr="00000000">
        <w:rPr>
          <w:rtl w:val="0"/>
        </w:rPr>
        <w:t xml:space="preserve">Distribution of variants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Control flow analysis -- identify patterns</w:t>
      </w:r>
    </w:p>
    <w:p w:rsidR="00000000" w:rsidDel="00000000" w:rsidP="00000000" w:rsidRDefault="00000000" w:rsidRPr="00000000" w14:paraId="00000112">
      <w:pPr>
        <w:rPr/>
      </w:pPr>
      <w:r w:rsidDel="00000000" w:rsidR="00000000" w:rsidRPr="00000000">
        <w:rPr>
          <w:rtl w:val="0"/>
        </w:rPr>
        <w:t xml:space="preserve">Sequence</w:t>
      </w:r>
    </w:p>
    <w:p w:rsidR="00000000" w:rsidDel="00000000" w:rsidP="00000000" w:rsidRDefault="00000000" w:rsidRPr="00000000" w14:paraId="00000113">
      <w:pPr>
        <w:rPr/>
      </w:pPr>
      <w:r w:rsidDel="00000000" w:rsidR="00000000" w:rsidRPr="00000000">
        <w:rPr>
          <w:rtl w:val="0"/>
        </w:rPr>
        <w:t xml:space="preserve">Synchronization</w:t>
      </w:r>
    </w:p>
    <w:p w:rsidR="00000000" w:rsidDel="00000000" w:rsidP="00000000" w:rsidRDefault="00000000" w:rsidRPr="00000000" w14:paraId="00000114">
      <w:pPr>
        <w:rPr/>
      </w:pPr>
      <w:r w:rsidDel="00000000" w:rsidR="00000000" w:rsidRPr="00000000">
        <w:rPr>
          <w:rtl w:val="0"/>
        </w:rPr>
        <w:t xml:space="preserve">Parallelisation</w:t>
      </w:r>
    </w:p>
    <w:p w:rsidR="00000000" w:rsidDel="00000000" w:rsidP="00000000" w:rsidRDefault="00000000" w:rsidRPr="00000000" w14:paraId="00000115">
      <w:pPr>
        <w:rPr/>
      </w:pPr>
      <w:r w:rsidDel="00000000" w:rsidR="00000000" w:rsidRPr="00000000">
        <w:rPr>
          <w:rtl w:val="0"/>
        </w:rPr>
        <w:t xml:space="preserve">Iteration</w:t>
      </w:r>
    </w:p>
    <w:p w:rsidR="00000000" w:rsidDel="00000000" w:rsidP="00000000" w:rsidRDefault="00000000" w:rsidRPr="00000000" w14:paraId="00000116">
      <w:pPr>
        <w:rPr/>
      </w:pPr>
      <w:r w:rsidDel="00000000" w:rsidR="00000000" w:rsidRPr="00000000">
        <w:rPr>
          <w:rtl w:val="0"/>
        </w:rPr>
        <w:t xml:space="preserve">Combination</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Rework, bottleneck, Cancellation, deviant flow</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Process Discovery -- construct a representation of a process</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DFG, Petri Net, Process tree</w:t>
      </w:r>
    </w:p>
    <w:p w:rsidR="00000000" w:rsidDel="00000000" w:rsidP="00000000" w:rsidRDefault="00000000" w:rsidRPr="00000000" w14:paraId="0000011D">
      <w:pPr>
        <w:rPr/>
      </w:pPr>
      <w:r w:rsidDel="00000000" w:rsidR="00000000" w:rsidRPr="00000000">
        <w:rPr>
          <w:rtl w:val="0"/>
        </w:rPr>
        <w:t xml:space="preserve">UML, BPMN</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DIfficult to match Process discovery algo with process model</w:t>
      </w:r>
    </w:p>
    <w:p w:rsidR="00000000" w:rsidDel="00000000" w:rsidP="00000000" w:rsidRDefault="00000000" w:rsidRPr="00000000" w14:paraId="00000120">
      <w:pPr>
        <w:rPr/>
      </w:pPr>
      <w:r w:rsidDel="00000000" w:rsidR="00000000" w:rsidRPr="00000000">
        <w:rPr>
          <w:rtl w:val="0"/>
        </w:rPr>
        <w:t xml:space="preserve">Alpha miner</w:t>
      </w:r>
    </w:p>
    <w:p w:rsidR="00000000" w:rsidDel="00000000" w:rsidP="00000000" w:rsidRDefault="00000000" w:rsidRPr="00000000" w14:paraId="00000121">
      <w:pPr>
        <w:rPr/>
      </w:pPr>
      <w:r w:rsidDel="00000000" w:rsidR="00000000" w:rsidRPr="00000000">
        <w:rPr>
          <w:rtl w:val="0"/>
        </w:rPr>
        <w:t xml:space="preserve">Inductive miner</w:t>
      </w:r>
    </w:p>
    <w:p w:rsidR="00000000" w:rsidDel="00000000" w:rsidP="00000000" w:rsidRDefault="00000000" w:rsidRPr="00000000" w14:paraId="00000122">
      <w:pPr>
        <w:rPr/>
      </w:pPr>
      <w:r w:rsidDel="00000000" w:rsidR="00000000" w:rsidRPr="00000000">
        <w:rPr>
          <w:rtl w:val="0"/>
        </w:rPr>
        <w:t xml:space="preserve">Genetic Miner</w:t>
      </w:r>
    </w:p>
    <w:p w:rsidR="00000000" w:rsidDel="00000000" w:rsidP="00000000" w:rsidRDefault="00000000" w:rsidRPr="00000000" w14:paraId="00000123">
      <w:pPr>
        <w:rPr/>
      </w:pPr>
      <w:r w:rsidDel="00000000" w:rsidR="00000000" w:rsidRPr="00000000">
        <w:rPr>
          <w:rtl w:val="0"/>
        </w:rPr>
        <w:t xml:space="preserve">Validation of predictive models:</w:t>
      </w:r>
    </w:p>
    <w:p w:rsidR="00000000" w:rsidDel="00000000" w:rsidP="00000000" w:rsidRDefault="00000000" w:rsidRPr="00000000" w14:paraId="00000124">
      <w:pPr>
        <w:rPr/>
      </w:pPr>
      <w:r w:rsidDel="00000000" w:rsidR="00000000" w:rsidRPr="00000000">
        <w:rPr>
          <w:rtl w:val="0"/>
        </w:rPr>
        <w:t xml:space="preserve">Precision, recall (fitness), Generalization, simplicity</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Model quality can be improved by reducing variability of event log: filtering, variant analysis, clustering etc. Probably division of logs in 5 parts is already an example of clustering. Also division of event log by department and then creating a model.</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Conformance Checking …</w:t>
      </w:r>
    </w:p>
    <w:p w:rsidR="00000000" w:rsidDel="00000000" w:rsidP="00000000" w:rsidRDefault="00000000" w:rsidRPr="00000000" w14:paraId="00000129">
      <w:pPr>
        <w:rPr/>
      </w:pPr>
      <w:r w:rsidDel="00000000" w:rsidR="00000000" w:rsidRPr="00000000">
        <w:rPr>
          <w:rtl w:val="0"/>
        </w:rPr>
        <w:t xml:space="preserve">Observed Process VS expected process</w:t>
      </w:r>
    </w:p>
    <w:p w:rsidR="00000000" w:rsidDel="00000000" w:rsidP="00000000" w:rsidRDefault="00000000" w:rsidRPr="00000000" w14:paraId="0000012A">
      <w:pPr>
        <w:rPr/>
      </w:pPr>
      <w:r w:rsidDel="00000000" w:rsidR="00000000" w:rsidRPr="00000000">
        <w:rPr>
          <w:rtl w:val="0"/>
        </w:rPr>
        <w:t xml:space="preserve">Rule based CC: rules:</w:t>
      </w:r>
    </w:p>
    <w:p w:rsidR="00000000" w:rsidDel="00000000" w:rsidP="00000000" w:rsidRDefault="00000000" w:rsidRPr="00000000" w14:paraId="0000012B">
      <w:pPr>
        <w:rPr/>
      </w:pPr>
      <w:r w:rsidDel="00000000" w:rsidR="00000000" w:rsidRPr="00000000">
        <w:rPr>
          <w:rtl w:val="0"/>
        </w:rPr>
        <w:t xml:space="preserve">control flow</w:t>
      </w:r>
    </w:p>
    <w:p w:rsidR="00000000" w:rsidDel="00000000" w:rsidP="00000000" w:rsidRDefault="00000000" w:rsidRPr="00000000" w14:paraId="0000012C">
      <w:pPr>
        <w:rPr/>
      </w:pPr>
      <w:r w:rsidDel="00000000" w:rsidR="00000000" w:rsidRPr="00000000">
        <w:rPr>
          <w:rtl w:val="0"/>
        </w:rPr>
        <w:t xml:space="preserve">time </w:t>
      </w:r>
    </w:p>
    <w:p w:rsidR="00000000" w:rsidDel="00000000" w:rsidP="00000000" w:rsidRDefault="00000000" w:rsidRPr="00000000" w14:paraId="0000012D">
      <w:pPr>
        <w:rPr/>
      </w:pPr>
      <w:r w:rsidDel="00000000" w:rsidR="00000000" w:rsidRPr="00000000">
        <w:rPr>
          <w:rtl w:val="0"/>
        </w:rPr>
        <w:t xml:space="preserve">Resource</w:t>
      </w:r>
    </w:p>
    <w:p w:rsidR="00000000" w:rsidDel="00000000" w:rsidP="00000000" w:rsidRDefault="00000000" w:rsidRPr="00000000" w14:paraId="0000012E">
      <w:pPr>
        <w:rPr/>
      </w:pPr>
      <w:r w:rsidDel="00000000" w:rsidR="00000000" w:rsidRPr="00000000">
        <w:rPr>
          <w:rtl w:val="0"/>
        </w:rPr>
        <w:t xml:space="preserve">Imperative Process Model --</w:t>
      </w:r>
    </w:p>
    <w:p w:rsidR="00000000" w:rsidDel="00000000" w:rsidP="00000000" w:rsidRDefault="00000000" w:rsidRPr="00000000" w14:paraId="0000012F">
      <w:pPr>
        <w:rPr/>
      </w:pPr>
      <w:r w:rsidDel="00000000" w:rsidR="00000000" w:rsidRPr="00000000">
        <w:rPr>
          <w:rtl w:val="0"/>
        </w:rPr>
        <w:t xml:space="preserve">replay techniques</w:t>
      </w:r>
    </w:p>
    <w:p w:rsidR="00000000" w:rsidDel="00000000" w:rsidP="00000000" w:rsidRDefault="00000000" w:rsidRPr="00000000" w14:paraId="00000130">
      <w:pPr>
        <w:rPr/>
      </w:pPr>
      <w:r w:rsidDel="00000000" w:rsidR="00000000" w:rsidRPr="00000000">
        <w:rPr>
          <w:rtl w:val="0"/>
        </w:rPr>
        <w:t xml:space="preserve">Trace alignment  -&gt; alignment matrix</w:t>
      </w:r>
    </w:p>
    <w:p w:rsidR="00000000" w:rsidDel="00000000" w:rsidP="00000000" w:rsidRDefault="00000000" w:rsidRPr="00000000" w14:paraId="00000131">
      <w:pPr>
        <w:rPr/>
      </w:pPr>
      <w:r w:rsidDel="00000000" w:rsidR="00000000" w:rsidRPr="00000000">
        <w:rPr>
          <w:rtl w:val="0"/>
        </w:rPr>
        <w:t xml:space="preserve">Behavioural alignment</w:t>
      </w:r>
    </w:p>
    <w:p w:rsidR="00000000" w:rsidDel="00000000" w:rsidP="00000000" w:rsidRDefault="00000000" w:rsidRPr="00000000" w14:paraId="00000132">
      <w:pPr>
        <w:rPr/>
      </w:pPr>
      <w:r w:rsidDel="00000000" w:rsidR="00000000" w:rsidRPr="00000000">
        <w:rPr>
          <w:rtl w:val="0"/>
        </w:rPr>
        <w:t xml:space="preserve">Iterations and parallel executions lead to infinite behaviour</w:t>
      </w:r>
    </w:p>
    <w:p w:rsidR="00000000" w:rsidDel="00000000" w:rsidP="00000000" w:rsidRDefault="00000000" w:rsidRPr="00000000" w14:paraId="00000133">
      <w:pPr>
        <w:rPr/>
      </w:pPr>
      <w:r w:rsidDel="00000000" w:rsidR="00000000" w:rsidRPr="00000000">
        <w:rPr>
          <w:rtl w:val="0"/>
        </w:rPr>
        <w:t xml:space="preserve">Conformance checking helps to identify deviating behaviour of Event Log or additional behaviour to update model</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Classifying traces: </w:t>
      </w:r>
    </w:p>
    <w:p w:rsidR="00000000" w:rsidDel="00000000" w:rsidP="00000000" w:rsidRDefault="00000000" w:rsidRPr="00000000" w14:paraId="00000136">
      <w:pPr>
        <w:rPr/>
      </w:pPr>
      <w:r w:rsidDel="00000000" w:rsidR="00000000" w:rsidRPr="00000000">
        <w:rPr>
          <w:rtl w:val="0"/>
        </w:rPr>
        <w:t xml:space="preserve">Early - activities executed in the trace before than specified in the model</w:t>
      </w:r>
    </w:p>
    <w:p w:rsidR="00000000" w:rsidDel="00000000" w:rsidP="00000000" w:rsidRDefault="00000000" w:rsidRPr="00000000" w14:paraId="00000137">
      <w:pPr>
        <w:rPr/>
      </w:pPr>
      <w:r w:rsidDel="00000000" w:rsidR="00000000" w:rsidRPr="00000000">
        <w:rPr>
          <w:rtl w:val="0"/>
        </w:rPr>
        <w:t xml:space="preserve">Late - activities executed in the trace later than specified in the model</w:t>
      </w:r>
    </w:p>
    <w:p w:rsidR="00000000" w:rsidDel="00000000" w:rsidP="00000000" w:rsidRDefault="00000000" w:rsidRPr="00000000" w14:paraId="00000138">
      <w:pPr>
        <w:rPr/>
      </w:pPr>
      <w:r w:rsidDel="00000000" w:rsidR="00000000" w:rsidRPr="00000000">
        <w:rPr>
          <w:rtl w:val="0"/>
        </w:rPr>
        <w:t xml:space="preserve">Insert - activities executed in the log but not specified in the model</w:t>
      </w:r>
    </w:p>
    <w:p w:rsidR="00000000" w:rsidDel="00000000" w:rsidP="00000000" w:rsidRDefault="00000000" w:rsidRPr="00000000" w14:paraId="00000139">
      <w:pPr>
        <w:rPr/>
      </w:pPr>
      <w:r w:rsidDel="00000000" w:rsidR="00000000" w:rsidRPr="00000000">
        <w:rPr>
          <w:rtl w:val="0"/>
        </w:rPr>
        <w:t xml:space="preserve">Skip - activities specified in the model but not executed in the trace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Process Mining Epistemic Dilemma</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Comparative PM</w:t>
      </w:r>
    </w:p>
    <w:p w:rsidR="00000000" w:rsidDel="00000000" w:rsidP="00000000" w:rsidRDefault="00000000" w:rsidRPr="00000000" w14:paraId="0000013E">
      <w:pPr>
        <w:rPr/>
      </w:pPr>
      <w:r w:rsidDel="00000000" w:rsidR="00000000" w:rsidRPr="00000000">
        <w:rPr>
          <w:rtl w:val="0"/>
        </w:rPr>
        <w:t xml:space="preserve">Compare variants, processes, segments of Event Log.</w:t>
      </w:r>
    </w:p>
    <w:p w:rsidR="00000000" w:rsidDel="00000000" w:rsidP="00000000" w:rsidRDefault="00000000" w:rsidRPr="00000000" w14:paraId="0000013F">
      <w:pPr>
        <w:rPr/>
      </w:pPr>
      <w:r w:rsidDel="00000000" w:rsidR="00000000" w:rsidRPr="00000000">
        <w:rPr>
          <w:rtl w:val="0"/>
        </w:rPr>
        <w:t xml:space="preserve">Significance of difference</w:t>
      </w:r>
    </w:p>
    <w:p w:rsidR="00000000" w:rsidDel="00000000" w:rsidP="00000000" w:rsidRDefault="00000000" w:rsidRPr="00000000" w14:paraId="00000140">
      <w:pPr>
        <w:rPr/>
      </w:pPr>
      <w:r w:rsidDel="00000000" w:rsidR="00000000" w:rsidRPr="00000000">
        <w:rPr>
          <w:rtl w:val="0"/>
        </w:rPr>
        <w:t xml:space="preserve">Chi-square test</w:t>
      </w:r>
    </w:p>
    <w:p w:rsidR="00000000" w:rsidDel="00000000" w:rsidP="00000000" w:rsidRDefault="00000000" w:rsidRPr="00000000" w14:paraId="00000141">
      <w:pPr>
        <w:rPr/>
      </w:pPr>
      <w:r w:rsidDel="00000000" w:rsidR="00000000" w:rsidRPr="00000000">
        <w:rPr>
          <w:rtl w:val="0"/>
        </w:rPr>
        <w:t xml:space="preserve">Central tendency</w:t>
      </w:r>
    </w:p>
    <w:p w:rsidR="00000000" w:rsidDel="00000000" w:rsidP="00000000" w:rsidRDefault="00000000" w:rsidRPr="00000000" w14:paraId="00000142">
      <w:pPr>
        <w:rPr/>
      </w:pPr>
      <w:r w:rsidDel="00000000" w:rsidR="00000000" w:rsidRPr="00000000">
        <w:rPr>
          <w:rtl w:val="0"/>
        </w:rPr>
        <w:t xml:space="preserve">Wasserstein’s distance</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Time Series analysis</w:t>
      </w:r>
    </w:p>
    <w:p w:rsidR="00000000" w:rsidDel="00000000" w:rsidP="00000000" w:rsidRDefault="00000000" w:rsidRPr="00000000" w14:paraId="00000145">
      <w:pPr>
        <w:rPr/>
      </w:pPr>
      <w:r w:rsidDel="00000000" w:rsidR="00000000" w:rsidRPr="00000000">
        <w:rPr>
          <w:rtl w:val="0"/>
        </w:rPr>
        <w:t xml:space="preserve">Time series: base level, trend, seasonality, error</w:t>
      </w:r>
    </w:p>
    <w:p w:rsidR="00000000" w:rsidDel="00000000" w:rsidP="00000000" w:rsidRDefault="00000000" w:rsidRPr="00000000" w14:paraId="00000146">
      <w:pPr>
        <w:rPr/>
      </w:pPr>
      <w:r w:rsidDel="00000000" w:rsidR="00000000" w:rsidRPr="00000000">
        <w:rPr>
          <w:rtl w:val="0"/>
        </w:rPr>
        <w:t xml:space="preserve">Entropy of Time Series</w:t>
      </w:r>
    </w:p>
    <w:p w:rsidR="00000000" w:rsidDel="00000000" w:rsidP="00000000" w:rsidRDefault="00000000" w:rsidRPr="00000000" w14:paraId="00000147">
      <w:pPr>
        <w:rPr/>
      </w:pPr>
      <w:r w:rsidDel="00000000" w:rsidR="00000000" w:rsidRPr="00000000">
        <w:rPr>
          <w:rtl w:val="0"/>
        </w:rPr>
        <w:t xml:space="preserve">Encoding </w:t>
      </w:r>
    </w:p>
    <w:p w:rsidR="00000000" w:rsidDel="00000000" w:rsidP="00000000" w:rsidRDefault="00000000" w:rsidRPr="00000000" w14:paraId="00000148">
      <w:pPr>
        <w:rPr/>
      </w:pPr>
      <w:r w:rsidDel="00000000" w:rsidR="00000000" w:rsidRPr="00000000">
        <w:rPr>
          <w:rtl w:val="0"/>
        </w:rPr>
        <w:t xml:space="preserve">Autocorrelation -- predict the next values based on previous</w:t>
      </w:r>
    </w:p>
    <w:p w:rsidR="00000000" w:rsidDel="00000000" w:rsidP="00000000" w:rsidRDefault="00000000" w:rsidRPr="00000000" w14:paraId="00000149">
      <w:pPr>
        <w:rPr/>
      </w:pPr>
      <w:r w:rsidDel="00000000" w:rsidR="00000000" w:rsidRPr="00000000">
        <w:rPr>
          <w:rtl w:val="0"/>
        </w:rPr>
        <w:t xml:space="preserve">Moving average</w:t>
      </w:r>
    </w:p>
    <w:p w:rsidR="00000000" w:rsidDel="00000000" w:rsidP="00000000" w:rsidRDefault="00000000" w:rsidRPr="00000000" w14:paraId="0000014A">
      <w:pPr>
        <w:rPr/>
      </w:pPr>
      <w:r w:rsidDel="00000000" w:rsidR="00000000" w:rsidRPr="00000000">
        <w:rPr>
          <w:rtl w:val="0"/>
        </w:rPr>
        <w:t xml:space="preserve">ARIMA and SARIMA models for moving average</w:t>
      </w:r>
    </w:p>
    <w:p w:rsidR="00000000" w:rsidDel="00000000" w:rsidP="00000000" w:rsidRDefault="00000000" w:rsidRPr="00000000" w14:paraId="0000014B">
      <w:pPr>
        <w:rPr/>
      </w:pPr>
      <w:r w:rsidDel="00000000" w:rsidR="00000000" w:rsidRPr="00000000">
        <w:rPr>
          <w:rtl w:val="0"/>
        </w:rPr>
        <w:t xml:space="preserve">ML: knn and random forest</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nela Deck Bold"/>
  <w:font w:name="Graphik"/>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