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3C7654">
      <w:pPr>
        <w:pStyle w:val="ListParagraph"/>
        <w:numPr>
          <w:ilvl w:val="0"/>
          <w:numId w:val="3"/>
        </w:numPr>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Pr>
          <w:rFonts w:ascii="Sylfaen" w:hAnsi="Sylfaen"/>
          <w:position w:val="6"/>
          <w:sz w:val="24"/>
          <w:szCs w:val="24"/>
          <w:lang w:val="ka-GE"/>
        </w:rPr>
        <w:t xml:space="preserve">. . . . . . . . . </w:t>
      </w:r>
      <w:r w:rsidR="00C26BE5" w:rsidRPr="00473711">
        <w:rPr>
          <w:rFonts w:ascii="Sylfaen" w:hAnsi="Sylfaen"/>
          <w:position w:val="6"/>
          <w:sz w:val="24"/>
          <w:szCs w:val="24"/>
        </w:rPr>
        <w:t>5</w:t>
      </w:r>
      <w:r>
        <w:rPr>
          <w:rFonts w:ascii="Sylfaen" w:hAnsi="Sylfaen"/>
          <w:position w:val="6"/>
          <w:sz w:val="24"/>
          <w:szCs w:val="24"/>
          <w:lang w:val="ka-GE"/>
        </w:rPr>
        <w:t xml:space="preserve"> </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3C7654" w:rsidRPr="00473711">
        <w:rPr>
          <w:rFonts w:ascii="Sylfaen" w:hAnsi="Sylfaen"/>
          <w:position w:val="6"/>
          <w:sz w:val="24"/>
          <w:szCs w:val="24"/>
          <w:lang w:val="ka-GE"/>
        </w:rPr>
        <w:t>6</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845B76">
        <w:rPr>
          <w:rFonts w:ascii="Sylfaen" w:hAnsi="Sylfaen"/>
          <w:position w:val="6"/>
          <w:sz w:val="24"/>
          <w:szCs w:val="24"/>
          <w:lang w:val="ka-GE"/>
        </w:rPr>
        <w:t xml:space="preserve"> </w:t>
      </w:r>
      <w:r w:rsidRPr="00473711">
        <w:rPr>
          <w:rFonts w:ascii="Sylfaen" w:hAnsi="Sylfaen"/>
          <w:position w:val="6"/>
          <w:sz w:val="24"/>
          <w:szCs w:val="24"/>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845B76">
        <w:rPr>
          <w:rFonts w:ascii="Sylfaen" w:hAnsi="Sylfaen" w:cs="Arial"/>
          <w:bCs/>
          <w:color w:val="202122"/>
          <w:position w:val="6"/>
          <w:sz w:val="24"/>
          <w:szCs w:val="24"/>
          <w:shd w:val="clear" w:color="auto" w:fill="FFFFFF"/>
          <w:lang w:val="ka-GE"/>
        </w:rPr>
        <w:t xml:space="preserve"> </w:t>
      </w:r>
      <w:r w:rsidRPr="00473711">
        <w:rPr>
          <w:rFonts w:ascii="Sylfaen" w:hAnsi="Sylfaen" w:cs="Arial"/>
          <w:bCs/>
          <w:color w:val="202122"/>
          <w:position w:val="6"/>
          <w:sz w:val="24"/>
          <w:szCs w:val="24"/>
          <w:shd w:val="clear" w:color="auto" w:fill="FFFFFF"/>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845B76">
        <w:rPr>
          <w:rFonts w:ascii="Sylfaen" w:hAnsi="Sylfaen" w:cs="Arial"/>
          <w:bCs/>
          <w:color w:val="202122"/>
          <w:position w:val="6"/>
          <w:sz w:val="24"/>
          <w:szCs w:val="24"/>
          <w:shd w:val="clear" w:color="auto" w:fill="FFFFFF"/>
          <w:lang w:val="ka-GE"/>
        </w:rPr>
        <w:t>.</w:t>
      </w:r>
      <w:r w:rsidRPr="00473711">
        <w:rPr>
          <w:rFonts w:ascii="Sylfaen" w:hAnsi="Sylfaen" w:cs="Arial"/>
          <w:bCs/>
          <w:color w:val="202122"/>
          <w:position w:val="6"/>
          <w:sz w:val="24"/>
          <w:szCs w:val="24"/>
          <w:shd w:val="clear" w:color="auto" w:fill="FFFFFF"/>
          <w:lang w:val="ka-GE"/>
        </w:rPr>
        <w:t>9</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Pr="00473711">
        <w:rPr>
          <w:rFonts w:ascii="Sylfaen" w:hAnsi="Sylfaen" w:cs="Arial"/>
          <w:bCs/>
          <w:color w:val="202122"/>
          <w:position w:val="6"/>
          <w:sz w:val="24"/>
          <w:szCs w:val="24"/>
          <w:shd w:val="clear" w:color="auto" w:fill="FFFFFF"/>
          <w:lang w:val="ka-GE"/>
        </w:rPr>
        <w:t>10</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ამოცანის მიმოხილვა </w:t>
      </w:r>
      <w:r w:rsidRPr="00473711">
        <w:rPr>
          <w:rFonts w:ascii="Sylfaen" w:hAnsi="Sylfaen"/>
          <w:position w:val="6"/>
          <w:sz w:val="24"/>
          <w:szCs w:val="24"/>
          <w:lang w:val="ka-GE"/>
        </w:rPr>
        <w:t>. . . . . . . . . . . . . . .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lang w:val="ka-GE"/>
        </w:rPr>
        <w:t>. . . . . .</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11</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Pr="007E2C64" w:rsidRDefault="00845B76" w:rsidP="00F61D87">
      <w:pPr>
        <w:rPr>
          <w:rFonts w:ascii="Sylfaen" w:hAnsi="Sylfaen" w:cs="Arial"/>
          <w:bCs/>
          <w:color w:val="202122"/>
          <w:sz w:val="24"/>
          <w:szCs w:val="24"/>
          <w:shd w:val="clear" w:color="auto" w:fill="FFFFFF"/>
          <w:lang w:val="ka-GE"/>
        </w:rPr>
      </w:pP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ციფრული და ბიზნეს მოდელები ტურიზმში და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P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p>
    <w:p w:rsidR="00EF5A0C" w:rsidRDefault="00675597"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p>
    <w:p w:rsidR="00EF5A0C" w:rsidRDefault="00EF5A0C" w:rsidP="00EF5A0C">
      <w:pPr>
        <w:rPr>
          <w:rFonts w:ascii="Sylfaen" w:hAnsi="Sylfaen" w:cs="Arial"/>
          <w:bCs/>
          <w:i/>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ქვეყნებთან შედარებით განვითარებად საქართველოში ძალიან გაჭირდება ამ ტემპის შენარჩუნება. </w:t>
      </w:r>
      <w:r w:rsidR="00B36777"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F5A0C" w:rsidRPr="00EF5A0C" w:rsidRDefault="00EF5A0C"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lastRenderedPageBreak/>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C00E4C" w:rsidP="00FB33C2">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პროექტის შეტეგები და მათი განსჯა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w:t>
      </w:r>
      <w:r w:rsidRPr="007E2C64">
        <w:rPr>
          <w:rFonts w:ascii="Sylfaen" w:hAnsi="Sylfaen" w:cs="Arial"/>
          <w:bCs/>
          <w:color w:val="202122"/>
          <w:sz w:val="24"/>
          <w:szCs w:val="24"/>
          <w:shd w:val="clear" w:color="auto" w:fill="FFFFFF"/>
          <w:lang w:val="ka-GE"/>
        </w:rPr>
        <w:lastRenderedPageBreak/>
        <w:t>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w:t>
      </w:r>
      <w:r w:rsidR="009800E1" w:rsidRPr="007E2C64">
        <w:rPr>
          <w:rFonts w:ascii="Sylfaen" w:hAnsi="Sylfaen" w:cs="Arial"/>
          <w:bCs/>
          <w:color w:val="202122"/>
          <w:sz w:val="24"/>
          <w:szCs w:val="24"/>
          <w:shd w:val="clear" w:color="auto" w:fill="FFFFFF"/>
          <w:lang w:val="ka-GE"/>
        </w:rPr>
        <w:lastRenderedPageBreak/>
        <w:t xml:space="preserve">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C00E4C"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C00E4C" w:rsidRDefault="00C00E4C"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ტურიზმი არის ისეთი ინდუსტრია რომელსაც აქვს გლობალური გავლენა მსოფლიოზე რომელიც სწრაფად ვითარდება და ფართოვდება, ამასთანავე სულ უფრო და უფრო მეტი კომპანია გადადის ციფრულ ბიზნეს მოდელის პრინციპზე ამიტომ ჩემი ამოცანა იყო თანამედროვე ტექონოლოგიები რომელიც ასევე დიდი სისწრაფით ვითარდება ჩემებური ხედვით დამეკავშირებინა ტურიზმის სფეროსთან და მესაუბრა მის დადებით და უარყოფით </w:t>
      </w:r>
      <w:r w:rsidR="00DC770F">
        <w:rPr>
          <w:rFonts w:cs="Arial"/>
          <w:bCs/>
          <w:color w:val="202122"/>
          <w:sz w:val="24"/>
          <w:szCs w:val="24"/>
          <w:shd w:val="clear" w:color="auto" w:fill="FFFFFF"/>
          <w:lang w:val="ka-GE"/>
        </w:rPr>
        <w:t>მხარეებზე.</w:t>
      </w:r>
    </w:p>
    <w:p w:rsidR="00DC770F" w:rsidRDefault="00DC770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w:t>
      </w:r>
      <w:r w:rsidR="00F45D2F">
        <w:rPr>
          <w:rFonts w:cs="Arial"/>
          <w:bCs/>
          <w:color w:val="202122"/>
          <w:sz w:val="24"/>
          <w:szCs w:val="24"/>
          <w:shd w:val="clear" w:color="auto" w:fill="FFFFFF"/>
          <w:lang w:val="ka-GE"/>
        </w:rPr>
        <w:t xml:space="preserve">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 ამიტომ ვფიქრობ ჩემი პროექტი სავსებით აკმაყოფილებს დღევანდელი ბაზრის მოთხოვნებს და ქმნის მისი არსებობის საჭიროებას, რაც უფრო მეტი ასეთი ციფრული პროექტი და ტექნოლოგია იქნება ტურიზმის სფეროში დანერგილი დიდი ალბათობით უფრო და უფრო გაიზრდება ვიზიტორების რაოდენობა საქართველოში და ნელ-ნელა ცოტათი მაინც მივუახლოვდებით ევროკავშირის სტანდარტებს.</w:t>
      </w:r>
    </w:p>
    <w:p w:rsidR="00F45D2F" w:rsidRDefault="00F45D2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საქართველოში ჩატარებული კვლევების შ</w:t>
      </w:r>
      <w:r w:rsidR="00DB5ED5">
        <w:rPr>
          <w:rFonts w:cs="Arial"/>
          <w:bCs/>
          <w:color w:val="202122"/>
          <w:sz w:val="24"/>
          <w:szCs w:val="24"/>
          <w:shd w:val="clear" w:color="auto" w:fill="FFFFFF"/>
          <w:lang w:val="ka-GE"/>
        </w:rPr>
        <w:t>ედეგად</w:t>
      </w:r>
      <w:r>
        <w:rPr>
          <w:rFonts w:cs="Arial"/>
          <w:bCs/>
          <w:color w:val="202122"/>
          <w:sz w:val="24"/>
          <w:szCs w:val="24"/>
          <w:shd w:val="clear" w:color="auto" w:fill="FFFFFF"/>
          <w:lang w:val="ka-GE"/>
        </w:rPr>
        <w:t xml:space="preserve"> მოსახლეობის ნახევარზე მეტი არ იყენებს ონლაინ ვებ-გვერდებს ქვე</w:t>
      </w:r>
      <w:r w:rsidR="00DB5ED5">
        <w:rPr>
          <w:rFonts w:cs="Arial"/>
          <w:bCs/>
          <w:color w:val="202122"/>
          <w:sz w:val="24"/>
          <w:szCs w:val="24"/>
          <w:shd w:val="clear" w:color="auto" w:fill="FFFFFF"/>
          <w:lang w:val="ka-GE"/>
        </w:rPr>
        <w:t>ყნის შიგნით მოგზაურობის დროს რაც მიანიშნებს ქართული საინფორმაციო საიტების დაბალ ცნობადობას ან მომხმარებლისთვის შეუსაბამო ხარისხს, ეს კიდევ იმით არის გამოწვეული რომ არხდება სათანადო რეკლამირება და ბრენდინგი ამა თუ იმ საინტერესო საინფორმაციო ვებ-გვერდების, როცა ამ დროს უცხოეთში ვიზიტის დროს ისინი აქტიურად იყენებს როგორც ონლაინ ასევე ოფლაინ აპლიკაციებს და სხვადასხვა საინფორმაციო საიტებს, ეს ფაქტორი კიდევ და კიდევ ხაზს უსვამს იმას რომ დღეს საქართველოში არის ინფორმაციული ვაკუუმი შედარებით რთულია ინფორმაციის მოძიების პროცესი ამიტომ საჭიროა უამრავი რეფორმის ჩატარება ტურიზმის სფეროში ციფული ტექნოლოგიების დანერგვისთვის.</w:t>
      </w:r>
    </w:p>
    <w:p w:rsidR="00DB5ED5" w:rsidRDefault="00DB5ED5"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საქართველოში ჩამოსული უცხოელი ვიზიტორების გამოკითხვის შემდეგ გაირკვა რომ ქვეყანაში </w:t>
      </w:r>
      <w:r w:rsidR="00090154">
        <w:rPr>
          <w:rFonts w:cs="Arial"/>
          <w:bCs/>
          <w:color w:val="202122"/>
          <w:sz w:val="24"/>
          <w:szCs w:val="24"/>
          <w:shd w:val="clear" w:color="auto" w:fill="FFFFFF"/>
          <w:lang w:val="ka-GE"/>
        </w:rPr>
        <w:t xml:space="preserve">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w:t>
      </w:r>
      <w:r w:rsidR="00090154">
        <w:rPr>
          <w:rFonts w:cs="Arial"/>
          <w:bCs/>
          <w:color w:val="202122"/>
          <w:sz w:val="24"/>
          <w:szCs w:val="24"/>
          <w:shd w:val="clear" w:color="auto" w:fill="FFFFFF"/>
          <w:lang w:val="ka-GE"/>
        </w:rPr>
        <w:lastRenderedPageBreak/>
        <w:t>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rsidR="00090154" w:rsidRDefault="00090154"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აქედან გამომდინარე ენობრივი ბარიერი ჩავთვალე ამ პრობლემებს შორის</w:t>
      </w:r>
      <w:r w:rsidR="00497F88">
        <w:rPr>
          <w:rFonts w:cs="Arial"/>
          <w:bCs/>
          <w:color w:val="202122"/>
          <w:sz w:val="24"/>
          <w:szCs w:val="24"/>
          <w:shd w:val="clear" w:color="auto" w:fill="FFFFFF"/>
          <w:lang w:val="ka-GE"/>
        </w:rPr>
        <w:t xml:space="preserve"> უმთავრესად</w:t>
      </w:r>
      <w:r>
        <w:rPr>
          <w:rFonts w:cs="Arial"/>
          <w:bCs/>
          <w:color w:val="202122"/>
          <w:sz w:val="24"/>
          <w:szCs w:val="24"/>
          <w:shd w:val="clear" w:color="auto" w:fill="FFFFFF"/>
          <w:lang w:val="ka-GE"/>
        </w:rPr>
        <w:t xml:space="preserve"> და</w:t>
      </w:r>
      <w:r w:rsidR="00497F88">
        <w:rPr>
          <w:rFonts w:cs="Arial"/>
          <w:bCs/>
          <w:color w:val="202122"/>
          <w:sz w:val="24"/>
          <w:szCs w:val="24"/>
          <w:shd w:val="clear" w:color="auto" w:fill="FFFFFF"/>
          <w:lang w:val="ka-GE"/>
        </w:rPr>
        <w:t xml:space="preserve"> საიტი ხელმისაწვდომი</w:t>
      </w:r>
      <w:r>
        <w:rPr>
          <w:rFonts w:cs="Arial"/>
          <w:bCs/>
          <w:color w:val="202122"/>
          <w:sz w:val="24"/>
          <w:szCs w:val="24"/>
          <w:shd w:val="clear" w:color="auto" w:fill="FFFFFF"/>
          <w:lang w:val="ka-GE"/>
        </w:rPr>
        <w:t xml:space="preserve"> </w:t>
      </w:r>
      <w:r w:rsidR="00497F88">
        <w:rPr>
          <w:rFonts w:cs="Arial"/>
          <w:bCs/>
          <w:color w:val="202122"/>
          <w:sz w:val="24"/>
          <w:szCs w:val="24"/>
          <w:shd w:val="clear" w:color="auto" w:fill="FFFFFF"/>
          <w:lang w:val="ka-GE"/>
        </w:rPr>
        <w:t>გავხად</w:t>
      </w:r>
      <w:r>
        <w:rPr>
          <w:rFonts w:cs="Arial"/>
          <w:bCs/>
          <w:color w:val="202122"/>
          <w:sz w:val="24"/>
          <w:szCs w:val="24"/>
          <w:shd w:val="clear" w:color="auto" w:fill="FFFFFF"/>
          <w:lang w:val="ka-GE"/>
        </w:rPr>
        <w:t>ე ორ ენაზე (ინგლისური და ქართული)</w:t>
      </w:r>
      <w:r w:rsidR="00497F88">
        <w:rPr>
          <w:rFonts w:cs="Arial"/>
          <w:bCs/>
          <w:color w:val="202122"/>
          <w:sz w:val="24"/>
          <w:szCs w:val="24"/>
          <w:shd w:val="clear" w:color="auto" w:fill="FFFFFF"/>
          <w:lang w:val="ka-GE"/>
        </w:rPr>
        <w:t>, ეს რა თქმა უნდა დასაწყილია და</w:t>
      </w:r>
      <w:r>
        <w:rPr>
          <w:rFonts w:cs="Arial"/>
          <w:bCs/>
          <w:color w:val="202122"/>
          <w:sz w:val="24"/>
          <w:szCs w:val="24"/>
          <w:shd w:val="clear" w:color="auto" w:fill="FFFFFF"/>
          <w:lang w:val="ka-GE"/>
        </w:rPr>
        <w:t xml:space="preserve">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rsidR="00090154" w:rsidRPr="00090154" w:rsidRDefault="00090154" w:rsidP="00090154">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მობილური აპლიკაციის შექმნა</w:t>
      </w:r>
      <w:r w:rsidR="00497F88">
        <w:rPr>
          <w:rFonts w:cs="Arial"/>
          <w:b/>
          <w:bCs/>
          <w:color w:val="202122"/>
          <w:sz w:val="24"/>
          <w:szCs w:val="24"/>
          <w:shd w:val="clear" w:color="auto" w:fill="FFFFFF"/>
          <w:lang w:val="ka-GE"/>
        </w:rPr>
        <w:t xml:space="preserve"> რომელიც იმუშავებს </w:t>
      </w:r>
      <w:r w:rsidR="00497F88">
        <w:rPr>
          <w:rFonts w:cs="Arial"/>
          <w:b/>
          <w:bCs/>
          <w:color w:val="202122"/>
          <w:sz w:val="24"/>
          <w:szCs w:val="24"/>
          <w:shd w:val="clear" w:color="auto" w:fill="FFFFFF"/>
        </w:rPr>
        <w:t xml:space="preserve">OFFLAIN </w:t>
      </w:r>
      <w:r w:rsidR="00497F88">
        <w:rPr>
          <w:rFonts w:cs="Arial"/>
          <w:b/>
          <w:bCs/>
          <w:color w:val="202122"/>
          <w:sz w:val="24"/>
          <w:szCs w:val="24"/>
          <w:shd w:val="clear" w:color="auto" w:fill="FFFFFF"/>
          <w:lang w:val="ka-GE"/>
        </w:rPr>
        <w:t>რეჟიმშიც</w:t>
      </w:r>
    </w:p>
    <w:p w:rsidR="00090154" w:rsidRPr="00497F88" w:rsidRDefault="00090154"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რუკა, დრო, მარშრუტები და ა.შ</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სასტუმროების რუკა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ტურების არჩევის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ფასების შედარების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მოკლე ინფორმაცია ამა თუ იმ ადგილის შესახებ უცხოურ ენაზე</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საკუთარი მარშრუტის დაგეგმვის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არჩევის შესაძლებლობა</w:t>
      </w:r>
    </w:p>
    <w:p w:rsidR="007852D2" w:rsidRPr="00497F88" w:rsidRDefault="00497F88" w:rsidP="00497F88">
      <w:pPr>
        <w:rPr>
          <w:rFonts w:cs="Arial"/>
          <w:bCs/>
          <w:color w:val="202122"/>
          <w:sz w:val="24"/>
          <w:szCs w:val="24"/>
          <w:shd w:val="clear" w:color="auto" w:fill="FFFFFF"/>
          <w:lang w:val="ka-GE"/>
        </w:rPr>
      </w:pPr>
      <w:r>
        <w:rPr>
          <w:rFonts w:cs="Arial"/>
          <w:bCs/>
          <w:color w:val="202122"/>
          <w:sz w:val="24"/>
          <w:szCs w:val="24"/>
          <w:shd w:val="clear" w:color="auto" w:fill="FFFFFF"/>
          <w:lang w:val="ka-GE"/>
        </w:rPr>
        <w:t>ეს არის იმ სერვისების არასრული ჩამონათვალი რაც აუცილებელია დღევანდელი ტურისტული ბაზრისთვის და რისი დამატებაც მსურს ჩემს ვებ-გვერდზე უახლოეს მომოვალში.</w:t>
      </w: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bookmarkStart w:id="0" w:name="_GoBack"/>
      <w:bookmarkEnd w:id="0"/>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Default="00D6016C"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სტატისტიკის დასათვლელად გამოყენებული საიტი </w:t>
      </w:r>
      <w:hyperlink r:id="rId17" w:history="1">
        <w:r w:rsidRPr="00554580">
          <w:rPr>
            <w:rStyle w:val="Hyperlink"/>
            <w:rFonts w:ascii="Sylfaen" w:hAnsi="Sylfaen" w:cs="Arial"/>
            <w:bCs/>
            <w:sz w:val="24"/>
            <w:szCs w:val="24"/>
            <w:shd w:val="clear" w:color="auto" w:fill="FFFFFF"/>
            <w:lang w:val="ka-GE"/>
          </w:rPr>
          <w:t>https://www.meta-chart.com/</w:t>
        </w:r>
      </w:hyperlink>
    </w:p>
    <w:p w:rsidR="00D6016C" w:rsidRPr="005E1C6C" w:rsidRDefault="00D6016C" w:rsidP="005E1C6C">
      <w:pPr>
        <w:rPr>
          <w:rFonts w:ascii="Sylfaen" w:hAnsi="Sylfaen" w:cs="Arial"/>
          <w:bCs/>
          <w:color w:val="202122"/>
          <w:sz w:val="24"/>
          <w:szCs w:val="24"/>
          <w:shd w:val="clear" w:color="auto" w:fill="FFFFFF"/>
          <w:lang w:val="ka-GE"/>
        </w:rPr>
      </w:pPr>
    </w:p>
    <w:sectPr w:rsidR="00D6016C" w:rsidRPr="005E1C6C" w:rsidSect="00FA54F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8CD" w:rsidRDefault="00DC18CD" w:rsidP="000C12F2">
      <w:pPr>
        <w:spacing w:after="0" w:line="240" w:lineRule="auto"/>
      </w:pPr>
      <w:r>
        <w:separator/>
      </w:r>
    </w:p>
  </w:endnote>
  <w:endnote w:type="continuationSeparator" w:id="0">
    <w:p w:rsidR="00DC18CD" w:rsidRDefault="00DC18CD"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497F88">
          <w:rPr>
            <w:noProof/>
          </w:rPr>
          <w:t>20</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8CD" w:rsidRDefault="00DC18CD" w:rsidP="000C12F2">
      <w:pPr>
        <w:spacing w:after="0" w:line="240" w:lineRule="auto"/>
      </w:pPr>
      <w:r>
        <w:separator/>
      </w:r>
    </w:p>
  </w:footnote>
  <w:footnote w:type="continuationSeparator" w:id="0">
    <w:p w:rsidR="00DC18CD" w:rsidRDefault="00DC18CD"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6"/>
  </w:num>
  <w:num w:numId="5">
    <w:abstractNumId w:val="8"/>
  </w:num>
  <w:num w:numId="6">
    <w:abstractNumId w:val="4"/>
  </w:num>
  <w:num w:numId="7">
    <w:abstractNumId w:val="9"/>
  </w:num>
  <w:num w:numId="8">
    <w:abstractNumId w:val="1"/>
  </w:num>
  <w:num w:numId="9">
    <w:abstractNumId w:val="2"/>
  </w:num>
  <w:num w:numId="10">
    <w:abstractNumId w:val="5"/>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55791"/>
    <w:rsid w:val="00057717"/>
    <w:rsid w:val="00090154"/>
    <w:rsid w:val="000961CD"/>
    <w:rsid w:val="000C12F2"/>
    <w:rsid w:val="000C6C32"/>
    <w:rsid w:val="000D4E6F"/>
    <w:rsid w:val="000D70B0"/>
    <w:rsid w:val="001147D0"/>
    <w:rsid w:val="00123A7C"/>
    <w:rsid w:val="001A12F6"/>
    <w:rsid w:val="001B4B82"/>
    <w:rsid w:val="002114BE"/>
    <w:rsid w:val="002203A5"/>
    <w:rsid w:val="00223222"/>
    <w:rsid w:val="00230D88"/>
    <w:rsid w:val="00242D4C"/>
    <w:rsid w:val="00247720"/>
    <w:rsid w:val="00273C28"/>
    <w:rsid w:val="002B6735"/>
    <w:rsid w:val="002C3119"/>
    <w:rsid w:val="00320757"/>
    <w:rsid w:val="00347152"/>
    <w:rsid w:val="003602FA"/>
    <w:rsid w:val="00366BD5"/>
    <w:rsid w:val="0038773A"/>
    <w:rsid w:val="003A36EC"/>
    <w:rsid w:val="003A7772"/>
    <w:rsid w:val="003C7654"/>
    <w:rsid w:val="003D754A"/>
    <w:rsid w:val="003F0214"/>
    <w:rsid w:val="00431E74"/>
    <w:rsid w:val="00462872"/>
    <w:rsid w:val="00470200"/>
    <w:rsid w:val="00473711"/>
    <w:rsid w:val="00497F88"/>
    <w:rsid w:val="004F2298"/>
    <w:rsid w:val="00507D63"/>
    <w:rsid w:val="005176A8"/>
    <w:rsid w:val="00520D32"/>
    <w:rsid w:val="00522009"/>
    <w:rsid w:val="00532FDF"/>
    <w:rsid w:val="00533A56"/>
    <w:rsid w:val="00571F55"/>
    <w:rsid w:val="005765C5"/>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B7BE4"/>
    <w:rsid w:val="007B7C73"/>
    <w:rsid w:val="007E2C64"/>
    <w:rsid w:val="007E486A"/>
    <w:rsid w:val="007E776A"/>
    <w:rsid w:val="00833DCC"/>
    <w:rsid w:val="00841CF1"/>
    <w:rsid w:val="00845B76"/>
    <w:rsid w:val="00851002"/>
    <w:rsid w:val="00857B58"/>
    <w:rsid w:val="008A1DF7"/>
    <w:rsid w:val="008C7E04"/>
    <w:rsid w:val="008D2420"/>
    <w:rsid w:val="00966775"/>
    <w:rsid w:val="009800E1"/>
    <w:rsid w:val="009B46AE"/>
    <w:rsid w:val="009E26C8"/>
    <w:rsid w:val="00A041EE"/>
    <w:rsid w:val="00A2493D"/>
    <w:rsid w:val="00A44219"/>
    <w:rsid w:val="00A54904"/>
    <w:rsid w:val="00A669B8"/>
    <w:rsid w:val="00AC59DD"/>
    <w:rsid w:val="00B10A4C"/>
    <w:rsid w:val="00B36777"/>
    <w:rsid w:val="00B66EC2"/>
    <w:rsid w:val="00BA0AFA"/>
    <w:rsid w:val="00BC08AB"/>
    <w:rsid w:val="00C00E4C"/>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475F4"/>
    <w:rsid w:val="00D6016C"/>
    <w:rsid w:val="00D74B14"/>
    <w:rsid w:val="00D90A22"/>
    <w:rsid w:val="00D914AE"/>
    <w:rsid w:val="00DB5ED5"/>
    <w:rsid w:val="00DC18CD"/>
    <w:rsid w:val="00DC770F"/>
    <w:rsid w:val="00DF6C0A"/>
    <w:rsid w:val="00E4491C"/>
    <w:rsid w:val="00E70CE5"/>
    <w:rsid w:val="00E80EE6"/>
    <w:rsid w:val="00EC0890"/>
    <w:rsid w:val="00ED2863"/>
    <w:rsid w:val="00EF5A0C"/>
    <w:rsid w:val="00F24503"/>
    <w:rsid w:val="00F35624"/>
    <w:rsid w:val="00F36297"/>
    <w:rsid w:val="00F45D2F"/>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A37F-1BEE-4EDF-B7FD-6A35018D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21</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84</cp:revision>
  <dcterms:created xsi:type="dcterms:W3CDTF">2021-07-10T14:46:00Z</dcterms:created>
  <dcterms:modified xsi:type="dcterms:W3CDTF">2021-07-18T19:23:00Z</dcterms:modified>
</cp:coreProperties>
</file>