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4639" w14:textId="3FB17533" w:rsidR="00372047" w:rsidRDefault="00142428">
      <w:r>
        <w:t>Possible Questions:</w:t>
      </w:r>
    </w:p>
    <w:p w14:paraId="31BA9A4D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Count the number of records in the dataset.</w:t>
      </w:r>
    </w:p>
    <w:p w14:paraId="5EBE3C7C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Retrieve the first 10 records in the dataset.</w:t>
      </w:r>
    </w:p>
    <w:p w14:paraId="432349F2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Retrieve the records for a specific country (</w:t>
      </w:r>
      <w:proofErr w:type="gramStart"/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e.g.</w:t>
      </w:r>
      <w:proofErr w:type="gramEnd"/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 xml:space="preserve"> Turkey).</w:t>
      </w:r>
    </w:p>
    <w:p w14:paraId="3BD8AE25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Retrieve the records for a specific year (</w:t>
      </w:r>
      <w:proofErr w:type="gramStart"/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e.g.</w:t>
      </w:r>
      <w:proofErr w:type="gramEnd"/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 xml:space="preserve"> 2002).</w:t>
      </w:r>
    </w:p>
    <w:p w14:paraId="029D8422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Retrieve the highest number of child deaths and the corresponding country and year.</w:t>
      </w:r>
    </w:p>
    <w:p w14:paraId="6FE2B2CA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Calculate the average number of child deaths across all countries and years.</w:t>
      </w:r>
    </w:p>
    <w:p w14:paraId="66F1D031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Calculate the total number of child deaths for each country.</w:t>
      </w:r>
    </w:p>
    <w:p w14:paraId="65CCCC6D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Calculate the average number of child deaths for each country.</w:t>
      </w:r>
    </w:p>
    <w:p w14:paraId="7CCB6FA0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Retrieve the countries with the highest and lowest average number of child deaths per year.</w:t>
      </w:r>
    </w:p>
    <w:p w14:paraId="23863AE6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Count the number of unique countries in the dataset.</w:t>
      </w:r>
    </w:p>
    <w:p w14:paraId="6F8E4113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Calculate the total number of child deaths across all countries and years.</w:t>
      </w:r>
    </w:p>
    <w:p w14:paraId="3F636698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Identify the top 10 countries with the highest child mortality rates in 2012.</w:t>
      </w:r>
    </w:p>
    <w:p w14:paraId="6363B640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Calculate the percentage change in child mortality rates for each country between 1952 and 2012.</w:t>
      </w:r>
    </w:p>
    <w:p w14:paraId="035397B6" w14:textId="77777777" w:rsidR="008E4675" w:rsidRPr="008E4675" w:rsidRDefault="008E4675" w:rsidP="008E46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</w:pPr>
      <w:r w:rsidRPr="008E4675">
        <w:rPr>
          <w:rFonts w:ascii="Segoe UI" w:eastAsia="Times New Roman" w:hAnsi="Segoe UI" w:cs="Segoe UI"/>
          <w:color w:val="1F2328"/>
          <w:sz w:val="24"/>
          <w:szCs w:val="24"/>
          <w:lang w:eastAsia="el-GR"/>
        </w:rPr>
        <w:t>Identify the country with the biggest difference in child mortality rates between 1952 and 2012.</w:t>
      </w:r>
    </w:p>
    <w:p w14:paraId="68310B82" w14:textId="77777777" w:rsidR="005B6147" w:rsidRPr="005B6147" w:rsidRDefault="005B6147" w:rsidP="008E46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E9F687" w14:textId="77777777" w:rsidR="00142428" w:rsidRDefault="00142428"/>
    <w:sectPr w:rsidR="0014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F15"/>
    <w:multiLevelType w:val="multilevel"/>
    <w:tmpl w:val="7F3C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74771"/>
    <w:multiLevelType w:val="multilevel"/>
    <w:tmpl w:val="DBF6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A311D"/>
    <w:multiLevelType w:val="multilevel"/>
    <w:tmpl w:val="D7BA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169506">
    <w:abstractNumId w:val="2"/>
  </w:num>
  <w:num w:numId="2" w16cid:durableId="609093350">
    <w:abstractNumId w:val="1"/>
  </w:num>
  <w:num w:numId="3" w16cid:durableId="52294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A3"/>
    <w:rsid w:val="00134FA3"/>
    <w:rsid w:val="00142428"/>
    <w:rsid w:val="00372047"/>
    <w:rsid w:val="005B6147"/>
    <w:rsid w:val="008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9A36"/>
  <w15:chartTrackingRefBased/>
  <w15:docId w15:val="{3A79220D-478C-4C9B-AE3B-A2D50701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Jackson</dc:creator>
  <cp:keywords/>
  <dc:description/>
  <cp:lastModifiedBy>User</cp:lastModifiedBy>
  <cp:revision>5</cp:revision>
  <dcterms:created xsi:type="dcterms:W3CDTF">2023-02-24T02:21:00Z</dcterms:created>
  <dcterms:modified xsi:type="dcterms:W3CDTF">2023-04-01T17:41:00Z</dcterms:modified>
</cp:coreProperties>
</file>