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B3F94" w14:textId="385A5BB4" w:rsidR="00CE1F39" w:rsidRPr="00CE1F39" w:rsidRDefault="00CE1F39" w:rsidP="0058387D">
      <w:pPr>
        <w:pStyle w:val="Heading1"/>
        <w:numPr>
          <w:ilvl w:val="0"/>
          <w:numId w:val="0"/>
        </w:numPr>
        <w:jc w:val="center"/>
        <w:rPr>
          <w:rFonts w:cs="Times New Roman"/>
          <w:sz w:val="36"/>
          <w:szCs w:val="36"/>
        </w:rPr>
      </w:pPr>
      <w:bookmarkStart w:id="0" w:name="_Toc77070902"/>
      <w:bookmarkStart w:id="1" w:name="_Toc192803576"/>
      <w:bookmarkStart w:id="2" w:name="_Hlk80971848"/>
      <w:r w:rsidRPr="00CE1F39">
        <w:rPr>
          <w:rFonts w:cs="Times New Roman"/>
          <w:bCs/>
          <w:sz w:val="36"/>
          <w:szCs w:val="36"/>
        </w:rPr>
        <w:t>Student Dropout Prediction: A Data-Driven Approach to Identifying At-Risk High School Students </w:t>
      </w:r>
    </w:p>
    <w:p w14:paraId="6C2AC110" w14:textId="16B703D8" w:rsidR="00B80264" w:rsidRPr="000B2E76" w:rsidRDefault="00B80264" w:rsidP="0058387D">
      <w:pPr>
        <w:pStyle w:val="Heading1"/>
        <w:numPr>
          <w:ilvl w:val="0"/>
          <w:numId w:val="0"/>
        </w:numPr>
        <w:jc w:val="center"/>
        <w:rPr>
          <w:rFonts w:cs="Times New Roman"/>
          <w:szCs w:val="24"/>
        </w:rPr>
      </w:pPr>
      <w:r w:rsidRPr="000B2E76">
        <w:rPr>
          <w:rFonts w:cs="Times New Roman"/>
        </w:rPr>
        <w:t>ABSTRACT</w:t>
      </w:r>
      <w:bookmarkEnd w:id="0"/>
      <w:bookmarkEnd w:id="1"/>
    </w:p>
    <w:bookmarkEnd w:id="2"/>
    <w:p w14:paraId="311B6FA7" w14:textId="18ABC07A" w:rsidR="00EC1785" w:rsidRPr="006672AA" w:rsidRDefault="00CE1F39" w:rsidP="00EC1785">
      <w:pPr>
        <w:spacing w:before="240" w:after="240"/>
        <w:ind w:firstLine="720"/>
        <w:rPr>
          <w:szCs w:val="24"/>
        </w:rPr>
      </w:pPr>
      <w:r w:rsidRPr="00CE1F39">
        <w:t xml:space="preserve">This research explores the patterns and predictive factors of high school student dropout using a comprehensive dataset of US high school students. The study employs machine learning techniques, specifically Random Forest and </w:t>
      </w:r>
      <w:proofErr w:type="spellStart"/>
      <w:r w:rsidRPr="00CE1F39">
        <w:t>XGBoost</w:t>
      </w:r>
      <w:proofErr w:type="spellEnd"/>
      <w:r w:rsidRPr="00CE1F39">
        <w:t xml:space="preserve"> algorithms, to identify key indicators that contribute to dropout risk. Through data preprocessing, feature engineering, and model evaluation, the research revealed that academic performance metrics (GPA, attendance rates, and test scores), parental education levels, and social worker visits are significant predictors of dropout risk. The developed model achieved an accuracy of over 90%, demonstrating strong predictive capability. This paper provides insights that could help educational institutions develop targeted intervention strategies to support at-risk students and improve retention rates. The findings emphasize the importance of early detection and holistic support systems that address both academic and social factors contributing to student dropout. </w:t>
      </w:r>
      <w:r w:rsidR="00EC1785">
        <w:rPr>
          <w:szCs w:val="24"/>
        </w:rPr>
        <w:br w:type="page"/>
      </w:r>
    </w:p>
    <w:bookmarkStart w:id="3" w:name="_Toc192803577" w:displacedByCustomXml="next"/>
    <w:sdt>
      <w:sdtPr>
        <w:rPr>
          <w:rFonts w:eastAsiaTheme="minorEastAsia" w:cstheme="minorBidi"/>
          <w:b w:val="0"/>
          <w:noProof/>
          <w:szCs w:val="36"/>
        </w:rPr>
        <w:id w:val="-565647238"/>
        <w:docPartObj>
          <w:docPartGallery w:val="Table of Contents"/>
          <w:docPartUnique/>
        </w:docPartObj>
      </w:sdtPr>
      <w:sdtContent>
        <w:p w14:paraId="2001124E" w14:textId="6EF50B19" w:rsidR="00576065" w:rsidRDefault="00AF1499" w:rsidP="00AF1499">
          <w:pPr>
            <w:pStyle w:val="Heading1"/>
            <w:numPr>
              <w:ilvl w:val="0"/>
              <w:numId w:val="0"/>
            </w:numPr>
            <w:jc w:val="center"/>
          </w:pPr>
          <w:r>
            <w:t>TABLE OF CONTEN</w:t>
          </w:r>
          <w:r w:rsidR="009B5A5A">
            <w:t>T</w:t>
          </w:r>
          <w:r>
            <w:t>S</w:t>
          </w:r>
          <w:bookmarkEnd w:id="3"/>
        </w:p>
        <w:p w14:paraId="26436019" w14:textId="6E71F463" w:rsidR="000532EE" w:rsidRPr="00BD779B" w:rsidRDefault="00576065">
          <w:pPr>
            <w:pStyle w:val="TOC1"/>
            <w:rPr>
              <w:rFonts w:asciiTheme="minorHAnsi" w:eastAsiaTheme="minorEastAsia" w:hAnsiTheme="minorHAnsi"/>
              <w:b/>
              <w:bCs/>
              <w:sz w:val="22"/>
            </w:rPr>
          </w:pPr>
          <w:r w:rsidRPr="004848D2">
            <w:fldChar w:fldCharType="begin"/>
          </w:r>
          <w:r w:rsidRPr="004848D2">
            <w:instrText xml:space="preserve"> TOC \o "1-3" \h \z \u </w:instrText>
          </w:r>
          <w:r w:rsidRPr="004848D2">
            <w:fldChar w:fldCharType="separate"/>
          </w:r>
          <w:hyperlink w:anchor="_Toc192803576" w:history="1">
            <w:r w:rsidR="000532EE" w:rsidRPr="00BD779B">
              <w:rPr>
                <w:rStyle w:val="Hyperlink"/>
                <w:rFonts w:cs="Times New Roman"/>
                <w:b/>
                <w:bCs/>
              </w:rPr>
              <w:t>ABSTRAC</w:t>
            </w:r>
            <w:r w:rsidR="00132EE6">
              <w:rPr>
                <w:rStyle w:val="Hyperlink"/>
                <w:rFonts w:cs="Times New Roman"/>
                <w:b/>
                <w:bCs/>
              </w:rPr>
              <w:t>T</w:t>
            </w:r>
            <w:r w:rsidR="000532EE" w:rsidRPr="00BD779B">
              <w:rPr>
                <w:b/>
                <w:bCs/>
                <w:webHidden/>
              </w:rPr>
              <w:tab/>
            </w:r>
            <w:r w:rsidR="000532EE" w:rsidRPr="00BD779B">
              <w:rPr>
                <w:b/>
                <w:bCs/>
                <w:webHidden/>
              </w:rPr>
              <w:fldChar w:fldCharType="begin"/>
            </w:r>
            <w:r w:rsidR="000532EE" w:rsidRPr="00BD779B">
              <w:rPr>
                <w:b/>
                <w:bCs/>
                <w:webHidden/>
              </w:rPr>
              <w:instrText xml:space="preserve"> PAGEREF _Toc192803576 \h </w:instrText>
            </w:r>
            <w:r w:rsidR="000532EE" w:rsidRPr="00BD779B">
              <w:rPr>
                <w:b/>
                <w:bCs/>
                <w:webHidden/>
              </w:rPr>
            </w:r>
            <w:r w:rsidR="000532EE" w:rsidRPr="00BD779B">
              <w:rPr>
                <w:b/>
                <w:bCs/>
                <w:webHidden/>
              </w:rPr>
              <w:fldChar w:fldCharType="separate"/>
            </w:r>
            <w:r w:rsidR="00A50DFB">
              <w:rPr>
                <w:b/>
                <w:bCs/>
                <w:webHidden/>
              </w:rPr>
              <w:t>i</w:t>
            </w:r>
            <w:r w:rsidR="000532EE" w:rsidRPr="00BD779B">
              <w:rPr>
                <w:b/>
                <w:bCs/>
                <w:webHidden/>
              </w:rPr>
              <w:fldChar w:fldCharType="end"/>
            </w:r>
          </w:hyperlink>
        </w:p>
        <w:p w14:paraId="01CA533C" w14:textId="0FB0E7C9" w:rsidR="000532EE" w:rsidRPr="00BD779B" w:rsidRDefault="00000000">
          <w:pPr>
            <w:pStyle w:val="TOC1"/>
            <w:rPr>
              <w:rFonts w:asciiTheme="minorHAnsi" w:eastAsiaTheme="minorEastAsia" w:hAnsiTheme="minorHAnsi"/>
              <w:b/>
              <w:bCs/>
              <w:sz w:val="22"/>
            </w:rPr>
          </w:pPr>
          <w:hyperlink w:anchor="_Toc192803577" w:history="1">
            <w:r w:rsidR="000532EE" w:rsidRPr="00BD779B">
              <w:rPr>
                <w:rStyle w:val="Hyperlink"/>
                <w:b/>
                <w:bCs/>
              </w:rPr>
              <w:t>TABLE OF CONTENTS</w:t>
            </w:r>
            <w:r w:rsidR="000532EE" w:rsidRPr="00BD779B">
              <w:rPr>
                <w:b/>
                <w:bCs/>
                <w:webHidden/>
              </w:rPr>
              <w:tab/>
            </w:r>
            <w:r w:rsidR="000532EE" w:rsidRPr="00BD779B">
              <w:rPr>
                <w:b/>
                <w:bCs/>
                <w:webHidden/>
              </w:rPr>
              <w:fldChar w:fldCharType="begin"/>
            </w:r>
            <w:r w:rsidR="000532EE" w:rsidRPr="00BD779B">
              <w:rPr>
                <w:b/>
                <w:bCs/>
                <w:webHidden/>
              </w:rPr>
              <w:instrText xml:space="preserve"> PAGEREF _Toc192803577 \h </w:instrText>
            </w:r>
            <w:r w:rsidR="000532EE" w:rsidRPr="00BD779B">
              <w:rPr>
                <w:b/>
                <w:bCs/>
                <w:webHidden/>
              </w:rPr>
            </w:r>
            <w:r w:rsidR="000532EE" w:rsidRPr="00BD779B">
              <w:rPr>
                <w:b/>
                <w:bCs/>
                <w:webHidden/>
              </w:rPr>
              <w:fldChar w:fldCharType="separate"/>
            </w:r>
            <w:r w:rsidR="00A50DFB">
              <w:rPr>
                <w:b/>
                <w:bCs/>
                <w:webHidden/>
              </w:rPr>
              <w:t>ii</w:t>
            </w:r>
            <w:r w:rsidR="000532EE" w:rsidRPr="00BD779B">
              <w:rPr>
                <w:b/>
                <w:bCs/>
                <w:webHidden/>
              </w:rPr>
              <w:fldChar w:fldCharType="end"/>
            </w:r>
          </w:hyperlink>
        </w:p>
        <w:p w14:paraId="4D2C7938" w14:textId="1892B699" w:rsidR="000532EE" w:rsidRPr="00BD779B" w:rsidRDefault="00000000">
          <w:pPr>
            <w:pStyle w:val="TOC1"/>
            <w:rPr>
              <w:rFonts w:asciiTheme="minorHAnsi" w:eastAsiaTheme="minorEastAsia" w:hAnsiTheme="minorHAnsi"/>
              <w:b/>
              <w:bCs/>
              <w:sz w:val="22"/>
            </w:rPr>
          </w:pPr>
          <w:hyperlink w:anchor="_Toc192803580" w:history="1">
            <w:r w:rsidR="000532EE" w:rsidRPr="00BD779B">
              <w:rPr>
                <w:rStyle w:val="Hyperlink"/>
                <w:b/>
                <w:bCs/>
              </w:rPr>
              <w:t>CHAPTER I: INTRODUCTION</w:t>
            </w:r>
            <w:r w:rsidR="000532EE" w:rsidRPr="00BD779B">
              <w:rPr>
                <w:b/>
                <w:bCs/>
                <w:webHidden/>
              </w:rPr>
              <w:tab/>
            </w:r>
            <w:r w:rsidR="000532EE" w:rsidRPr="00BD779B">
              <w:rPr>
                <w:b/>
                <w:bCs/>
                <w:webHidden/>
              </w:rPr>
              <w:fldChar w:fldCharType="begin"/>
            </w:r>
            <w:r w:rsidR="000532EE" w:rsidRPr="00BD779B">
              <w:rPr>
                <w:b/>
                <w:bCs/>
                <w:webHidden/>
              </w:rPr>
              <w:instrText xml:space="preserve"> PAGEREF _Toc192803580 \h </w:instrText>
            </w:r>
            <w:r w:rsidR="000532EE" w:rsidRPr="00BD779B">
              <w:rPr>
                <w:b/>
                <w:bCs/>
                <w:webHidden/>
              </w:rPr>
            </w:r>
            <w:r w:rsidR="000532EE" w:rsidRPr="00BD779B">
              <w:rPr>
                <w:b/>
                <w:bCs/>
                <w:webHidden/>
              </w:rPr>
              <w:fldChar w:fldCharType="separate"/>
            </w:r>
            <w:r w:rsidR="00A50DFB">
              <w:rPr>
                <w:b/>
                <w:bCs/>
                <w:webHidden/>
              </w:rPr>
              <w:t>1</w:t>
            </w:r>
            <w:r w:rsidR="000532EE" w:rsidRPr="00BD779B">
              <w:rPr>
                <w:b/>
                <w:bCs/>
                <w:webHidden/>
              </w:rPr>
              <w:fldChar w:fldCharType="end"/>
            </w:r>
          </w:hyperlink>
        </w:p>
        <w:p w14:paraId="3E334910" w14:textId="28E5380F" w:rsidR="000532EE" w:rsidRPr="00BD779B" w:rsidRDefault="00000000">
          <w:pPr>
            <w:pStyle w:val="TOC2"/>
            <w:rPr>
              <w:rFonts w:asciiTheme="minorHAnsi" w:eastAsiaTheme="minorEastAsia" w:hAnsiTheme="minorHAnsi" w:cstheme="minorBidi"/>
              <w:b/>
              <w:bCs/>
              <w:sz w:val="22"/>
            </w:rPr>
          </w:pPr>
          <w:hyperlink w:anchor="_Toc192803581" w:history="1">
            <w:r w:rsidR="000532EE" w:rsidRPr="00BD779B">
              <w:rPr>
                <w:rStyle w:val="Hyperlink"/>
                <w:b/>
                <w:bCs/>
              </w:rPr>
              <w:t>1.1. Research background</w:t>
            </w:r>
            <w:r w:rsidR="000532EE" w:rsidRPr="00BD779B">
              <w:rPr>
                <w:b/>
                <w:bCs/>
                <w:webHidden/>
              </w:rPr>
              <w:tab/>
            </w:r>
            <w:r w:rsidR="000532EE" w:rsidRPr="00BD779B">
              <w:rPr>
                <w:b/>
                <w:bCs/>
                <w:webHidden/>
              </w:rPr>
              <w:fldChar w:fldCharType="begin"/>
            </w:r>
            <w:r w:rsidR="000532EE" w:rsidRPr="00BD779B">
              <w:rPr>
                <w:b/>
                <w:bCs/>
                <w:webHidden/>
              </w:rPr>
              <w:instrText xml:space="preserve"> PAGEREF _Toc192803581 \h </w:instrText>
            </w:r>
            <w:r w:rsidR="000532EE" w:rsidRPr="00BD779B">
              <w:rPr>
                <w:b/>
                <w:bCs/>
                <w:webHidden/>
              </w:rPr>
            </w:r>
            <w:r w:rsidR="000532EE" w:rsidRPr="00BD779B">
              <w:rPr>
                <w:b/>
                <w:bCs/>
                <w:webHidden/>
              </w:rPr>
              <w:fldChar w:fldCharType="separate"/>
            </w:r>
            <w:r w:rsidR="00A50DFB">
              <w:rPr>
                <w:b/>
                <w:bCs/>
                <w:webHidden/>
              </w:rPr>
              <w:t>1</w:t>
            </w:r>
            <w:r w:rsidR="000532EE" w:rsidRPr="00BD779B">
              <w:rPr>
                <w:b/>
                <w:bCs/>
                <w:webHidden/>
              </w:rPr>
              <w:fldChar w:fldCharType="end"/>
            </w:r>
          </w:hyperlink>
        </w:p>
        <w:p w14:paraId="5086BDFB" w14:textId="49C0AAE5" w:rsidR="000532EE" w:rsidRPr="00BD779B" w:rsidRDefault="00000000">
          <w:pPr>
            <w:pStyle w:val="TOC2"/>
            <w:rPr>
              <w:rFonts w:asciiTheme="minorHAnsi" w:eastAsiaTheme="minorEastAsia" w:hAnsiTheme="minorHAnsi" w:cstheme="minorBidi"/>
              <w:b/>
              <w:bCs/>
              <w:sz w:val="22"/>
            </w:rPr>
          </w:pPr>
          <w:hyperlink w:anchor="_Toc192803582" w:history="1">
            <w:r w:rsidR="000532EE" w:rsidRPr="00BD779B">
              <w:rPr>
                <w:rStyle w:val="Hyperlink"/>
                <w:b/>
                <w:bCs/>
              </w:rPr>
              <w:t>1.2. Problem statements</w:t>
            </w:r>
            <w:r w:rsidR="000532EE" w:rsidRPr="00BD779B">
              <w:rPr>
                <w:b/>
                <w:bCs/>
                <w:webHidden/>
              </w:rPr>
              <w:tab/>
            </w:r>
            <w:r w:rsidR="000532EE" w:rsidRPr="00BD779B">
              <w:rPr>
                <w:b/>
                <w:bCs/>
                <w:webHidden/>
              </w:rPr>
              <w:fldChar w:fldCharType="begin"/>
            </w:r>
            <w:r w:rsidR="000532EE" w:rsidRPr="00BD779B">
              <w:rPr>
                <w:b/>
                <w:bCs/>
                <w:webHidden/>
              </w:rPr>
              <w:instrText xml:space="preserve"> PAGEREF _Toc192803582 \h </w:instrText>
            </w:r>
            <w:r w:rsidR="000532EE" w:rsidRPr="00BD779B">
              <w:rPr>
                <w:b/>
                <w:bCs/>
                <w:webHidden/>
              </w:rPr>
            </w:r>
            <w:r w:rsidR="000532EE" w:rsidRPr="00BD779B">
              <w:rPr>
                <w:b/>
                <w:bCs/>
                <w:webHidden/>
              </w:rPr>
              <w:fldChar w:fldCharType="separate"/>
            </w:r>
            <w:r w:rsidR="00A50DFB">
              <w:rPr>
                <w:b/>
                <w:bCs/>
                <w:webHidden/>
              </w:rPr>
              <w:t>1</w:t>
            </w:r>
            <w:r w:rsidR="000532EE" w:rsidRPr="00BD779B">
              <w:rPr>
                <w:b/>
                <w:bCs/>
                <w:webHidden/>
              </w:rPr>
              <w:fldChar w:fldCharType="end"/>
            </w:r>
          </w:hyperlink>
        </w:p>
        <w:p w14:paraId="5C3337D9" w14:textId="75B67075" w:rsidR="000532EE" w:rsidRPr="00BD779B" w:rsidRDefault="00000000">
          <w:pPr>
            <w:pStyle w:val="TOC2"/>
            <w:rPr>
              <w:rFonts w:asciiTheme="minorHAnsi" w:eastAsiaTheme="minorEastAsia" w:hAnsiTheme="minorHAnsi" w:cstheme="minorBidi"/>
              <w:b/>
              <w:bCs/>
              <w:sz w:val="22"/>
            </w:rPr>
          </w:pPr>
          <w:hyperlink w:anchor="_Toc192803583" w:history="1">
            <w:r w:rsidR="000532EE" w:rsidRPr="00BD779B">
              <w:rPr>
                <w:rStyle w:val="Hyperlink"/>
                <w:b/>
                <w:bCs/>
              </w:rPr>
              <w:t>1.3. Objectives of research</w:t>
            </w:r>
            <w:r w:rsidR="000532EE" w:rsidRPr="00BD779B">
              <w:rPr>
                <w:b/>
                <w:bCs/>
                <w:webHidden/>
              </w:rPr>
              <w:tab/>
            </w:r>
            <w:r w:rsidR="000532EE" w:rsidRPr="00BD779B">
              <w:rPr>
                <w:b/>
                <w:bCs/>
                <w:webHidden/>
              </w:rPr>
              <w:fldChar w:fldCharType="begin"/>
            </w:r>
            <w:r w:rsidR="000532EE" w:rsidRPr="00BD779B">
              <w:rPr>
                <w:b/>
                <w:bCs/>
                <w:webHidden/>
              </w:rPr>
              <w:instrText xml:space="preserve"> PAGEREF _Toc192803583 \h </w:instrText>
            </w:r>
            <w:r w:rsidR="000532EE" w:rsidRPr="00BD779B">
              <w:rPr>
                <w:b/>
                <w:bCs/>
                <w:webHidden/>
              </w:rPr>
            </w:r>
            <w:r w:rsidR="000532EE" w:rsidRPr="00BD779B">
              <w:rPr>
                <w:b/>
                <w:bCs/>
                <w:webHidden/>
              </w:rPr>
              <w:fldChar w:fldCharType="separate"/>
            </w:r>
            <w:r w:rsidR="00A50DFB">
              <w:rPr>
                <w:b/>
                <w:bCs/>
                <w:webHidden/>
              </w:rPr>
              <w:t>2</w:t>
            </w:r>
            <w:r w:rsidR="000532EE" w:rsidRPr="00BD779B">
              <w:rPr>
                <w:b/>
                <w:bCs/>
                <w:webHidden/>
              </w:rPr>
              <w:fldChar w:fldCharType="end"/>
            </w:r>
          </w:hyperlink>
        </w:p>
        <w:p w14:paraId="33F26EBA" w14:textId="287A5F3B" w:rsidR="000532EE" w:rsidRPr="00BD779B" w:rsidRDefault="00000000">
          <w:pPr>
            <w:pStyle w:val="TOC2"/>
            <w:rPr>
              <w:rFonts w:asciiTheme="minorHAnsi" w:eastAsiaTheme="minorEastAsia" w:hAnsiTheme="minorHAnsi" w:cstheme="minorBidi"/>
              <w:b/>
              <w:bCs/>
              <w:sz w:val="22"/>
            </w:rPr>
          </w:pPr>
          <w:hyperlink w:anchor="_Toc192803584" w:history="1">
            <w:r w:rsidR="000532EE" w:rsidRPr="00BD779B">
              <w:rPr>
                <w:rStyle w:val="Hyperlink"/>
                <w:b/>
                <w:bCs/>
              </w:rPr>
              <w:t xml:space="preserve">1.4. Significant of research </w:t>
            </w:r>
            <w:r w:rsidR="000532EE" w:rsidRPr="00BD779B">
              <w:rPr>
                <w:b/>
                <w:bCs/>
                <w:webHidden/>
              </w:rPr>
              <w:tab/>
            </w:r>
            <w:r w:rsidR="000532EE" w:rsidRPr="00BD779B">
              <w:rPr>
                <w:b/>
                <w:bCs/>
                <w:webHidden/>
              </w:rPr>
              <w:fldChar w:fldCharType="begin"/>
            </w:r>
            <w:r w:rsidR="000532EE" w:rsidRPr="00BD779B">
              <w:rPr>
                <w:b/>
                <w:bCs/>
                <w:webHidden/>
              </w:rPr>
              <w:instrText xml:space="preserve"> PAGEREF _Toc192803584 \h </w:instrText>
            </w:r>
            <w:r w:rsidR="000532EE" w:rsidRPr="00BD779B">
              <w:rPr>
                <w:b/>
                <w:bCs/>
                <w:webHidden/>
              </w:rPr>
            </w:r>
            <w:r w:rsidR="000532EE" w:rsidRPr="00BD779B">
              <w:rPr>
                <w:b/>
                <w:bCs/>
                <w:webHidden/>
              </w:rPr>
              <w:fldChar w:fldCharType="separate"/>
            </w:r>
            <w:r w:rsidR="00A50DFB">
              <w:rPr>
                <w:b/>
                <w:bCs/>
                <w:webHidden/>
              </w:rPr>
              <w:t>2</w:t>
            </w:r>
            <w:r w:rsidR="000532EE" w:rsidRPr="00BD779B">
              <w:rPr>
                <w:b/>
                <w:bCs/>
                <w:webHidden/>
              </w:rPr>
              <w:fldChar w:fldCharType="end"/>
            </w:r>
          </w:hyperlink>
        </w:p>
        <w:p w14:paraId="768EA8D0" w14:textId="26F866D5" w:rsidR="000532EE" w:rsidRPr="00BD779B" w:rsidRDefault="00000000">
          <w:pPr>
            <w:pStyle w:val="TOC1"/>
            <w:rPr>
              <w:rFonts w:asciiTheme="minorHAnsi" w:eastAsiaTheme="minorEastAsia" w:hAnsiTheme="minorHAnsi"/>
              <w:b/>
              <w:bCs/>
              <w:sz w:val="22"/>
            </w:rPr>
          </w:pPr>
          <w:hyperlink w:anchor="_Toc192803585" w:history="1">
            <w:r w:rsidR="000532EE" w:rsidRPr="00BD779B">
              <w:rPr>
                <w:rStyle w:val="Hyperlink"/>
                <w:b/>
                <w:bCs/>
              </w:rPr>
              <w:t>CHAPTER II: LITERATURE REVIEW</w:t>
            </w:r>
            <w:r w:rsidR="000532EE" w:rsidRPr="00BD779B">
              <w:rPr>
                <w:b/>
                <w:bCs/>
                <w:webHidden/>
              </w:rPr>
              <w:tab/>
            </w:r>
            <w:r w:rsidR="000532EE" w:rsidRPr="00BD779B">
              <w:rPr>
                <w:b/>
                <w:bCs/>
                <w:webHidden/>
              </w:rPr>
              <w:fldChar w:fldCharType="begin"/>
            </w:r>
            <w:r w:rsidR="000532EE" w:rsidRPr="00BD779B">
              <w:rPr>
                <w:b/>
                <w:bCs/>
                <w:webHidden/>
              </w:rPr>
              <w:instrText xml:space="preserve"> PAGEREF _Toc192803585 \h </w:instrText>
            </w:r>
            <w:r w:rsidR="000532EE" w:rsidRPr="00BD779B">
              <w:rPr>
                <w:b/>
                <w:bCs/>
                <w:webHidden/>
              </w:rPr>
            </w:r>
            <w:r w:rsidR="000532EE" w:rsidRPr="00BD779B">
              <w:rPr>
                <w:b/>
                <w:bCs/>
                <w:webHidden/>
              </w:rPr>
              <w:fldChar w:fldCharType="separate"/>
            </w:r>
            <w:r w:rsidR="00A50DFB">
              <w:rPr>
                <w:b/>
                <w:bCs/>
                <w:webHidden/>
              </w:rPr>
              <w:t>3</w:t>
            </w:r>
            <w:r w:rsidR="000532EE" w:rsidRPr="00BD779B">
              <w:rPr>
                <w:b/>
                <w:bCs/>
                <w:webHidden/>
              </w:rPr>
              <w:fldChar w:fldCharType="end"/>
            </w:r>
          </w:hyperlink>
        </w:p>
        <w:p w14:paraId="59EF2C32" w14:textId="35B35F9A" w:rsidR="000532EE" w:rsidRPr="00BD779B" w:rsidRDefault="00000000">
          <w:pPr>
            <w:pStyle w:val="TOC1"/>
            <w:rPr>
              <w:rFonts w:asciiTheme="minorHAnsi" w:eastAsiaTheme="minorEastAsia" w:hAnsiTheme="minorHAnsi"/>
              <w:b/>
              <w:bCs/>
              <w:sz w:val="22"/>
            </w:rPr>
          </w:pPr>
          <w:hyperlink w:anchor="_Toc192803586" w:history="1">
            <w:r w:rsidR="000532EE" w:rsidRPr="00BD779B">
              <w:rPr>
                <w:rStyle w:val="Hyperlink"/>
                <w:b/>
                <w:bCs/>
              </w:rPr>
              <w:t>CHAPTER IV: METHODOLOGY</w:t>
            </w:r>
            <w:r w:rsidR="000532EE" w:rsidRPr="00BD779B">
              <w:rPr>
                <w:b/>
                <w:bCs/>
                <w:webHidden/>
              </w:rPr>
              <w:tab/>
            </w:r>
            <w:r w:rsidR="000532EE" w:rsidRPr="00BD779B">
              <w:rPr>
                <w:b/>
                <w:bCs/>
                <w:webHidden/>
              </w:rPr>
              <w:fldChar w:fldCharType="begin"/>
            </w:r>
            <w:r w:rsidR="000532EE" w:rsidRPr="00BD779B">
              <w:rPr>
                <w:b/>
                <w:bCs/>
                <w:webHidden/>
              </w:rPr>
              <w:instrText xml:space="preserve"> PAGEREF _Toc192803586 \h </w:instrText>
            </w:r>
            <w:r w:rsidR="000532EE" w:rsidRPr="00BD779B">
              <w:rPr>
                <w:b/>
                <w:bCs/>
                <w:webHidden/>
              </w:rPr>
            </w:r>
            <w:r w:rsidR="000532EE" w:rsidRPr="00BD779B">
              <w:rPr>
                <w:b/>
                <w:bCs/>
                <w:webHidden/>
              </w:rPr>
              <w:fldChar w:fldCharType="separate"/>
            </w:r>
            <w:r w:rsidR="00A50DFB">
              <w:rPr>
                <w:b/>
                <w:bCs/>
                <w:webHidden/>
              </w:rPr>
              <w:t>4</w:t>
            </w:r>
            <w:r w:rsidR="000532EE" w:rsidRPr="00BD779B">
              <w:rPr>
                <w:b/>
                <w:bCs/>
                <w:webHidden/>
              </w:rPr>
              <w:fldChar w:fldCharType="end"/>
            </w:r>
          </w:hyperlink>
        </w:p>
        <w:p w14:paraId="477F6516" w14:textId="4527D7A3" w:rsidR="000532EE" w:rsidRPr="00BD779B" w:rsidRDefault="00000000" w:rsidP="6DDF0E70">
          <w:pPr>
            <w:pStyle w:val="TOC2"/>
            <w:rPr>
              <w:rFonts w:asciiTheme="minorHAnsi" w:eastAsiaTheme="minorEastAsia" w:hAnsiTheme="minorHAnsi" w:cstheme="minorBidi"/>
              <w:b/>
              <w:bCs/>
              <w:sz w:val="22"/>
              <w:szCs w:val="22"/>
            </w:rPr>
          </w:pPr>
          <w:hyperlink w:anchor="_Toc192803587" w:history="1">
            <w:r w:rsidR="000532EE" w:rsidRPr="00BD779B">
              <w:rPr>
                <w:rStyle w:val="Hyperlink"/>
                <w:b/>
                <w:bCs/>
              </w:rPr>
              <w:t>4.1. Dataset Collection</w:t>
            </w:r>
            <w:r w:rsidR="000532EE" w:rsidRPr="00BD779B">
              <w:rPr>
                <w:b/>
                <w:bCs/>
                <w:webHidden/>
              </w:rPr>
              <w:tab/>
            </w:r>
            <w:r w:rsidR="000532EE" w:rsidRPr="00BD779B">
              <w:rPr>
                <w:b/>
                <w:bCs/>
                <w:webHidden/>
              </w:rPr>
              <w:fldChar w:fldCharType="begin"/>
            </w:r>
            <w:r w:rsidR="000532EE" w:rsidRPr="00BD779B">
              <w:rPr>
                <w:b/>
                <w:bCs/>
                <w:webHidden/>
              </w:rPr>
              <w:instrText xml:space="preserve"> PAGEREF _Toc192803587 \h </w:instrText>
            </w:r>
            <w:r w:rsidR="000532EE" w:rsidRPr="00BD779B">
              <w:rPr>
                <w:b/>
                <w:bCs/>
                <w:webHidden/>
              </w:rPr>
            </w:r>
            <w:r w:rsidR="000532EE" w:rsidRPr="00BD779B">
              <w:rPr>
                <w:b/>
                <w:bCs/>
                <w:webHidden/>
              </w:rPr>
              <w:fldChar w:fldCharType="separate"/>
            </w:r>
            <w:r w:rsidR="00A50DFB">
              <w:rPr>
                <w:b/>
                <w:bCs/>
                <w:webHidden/>
              </w:rPr>
              <w:t>4</w:t>
            </w:r>
            <w:r w:rsidR="000532EE" w:rsidRPr="00BD779B">
              <w:rPr>
                <w:b/>
                <w:bCs/>
                <w:webHidden/>
              </w:rPr>
              <w:fldChar w:fldCharType="end"/>
            </w:r>
          </w:hyperlink>
        </w:p>
        <w:p w14:paraId="7D55DE8C" w14:textId="21D865B9" w:rsidR="000532EE" w:rsidRPr="00BD779B" w:rsidRDefault="00000000">
          <w:pPr>
            <w:pStyle w:val="TOC2"/>
            <w:rPr>
              <w:rFonts w:asciiTheme="minorHAnsi" w:eastAsiaTheme="minorEastAsia" w:hAnsiTheme="minorHAnsi" w:cstheme="minorBidi"/>
              <w:b/>
              <w:bCs/>
              <w:sz w:val="22"/>
            </w:rPr>
          </w:pPr>
          <w:hyperlink w:anchor="_Toc192803588" w:history="1">
            <w:r w:rsidR="000532EE" w:rsidRPr="00BD779B">
              <w:rPr>
                <w:rStyle w:val="Hyperlink"/>
                <w:b/>
                <w:bCs/>
              </w:rPr>
              <w:t>4.2. Data Preprocessing</w:t>
            </w:r>
            <w:r w:rsidR="000532EE" w:rsidRPr="00BD779B">
              <w:rPr>
                <w:b/>
                <w:bCs/>
                <w:webHidden/>
              </w:rPr>
              <w:tab/>
            </w:r>
            <w:r w:rsidR="000532EE" w:rsidRPr="00BD779B">
              <w:rPr>
                <w:b/>
                <w:bCs/>
                <w:webHidden/>
              </w:rPr>
              <w:fldChar w:fldCharType="begin"/>
            </w:r>
            <w:r w:rsidR="000532EE" w:rsidRPr="00BD779B">
              <w:rPr>
                <w:b/>
                <w:bCs/>
                <w:webHidden/>
              </w:rPr>
              <w:instrText xml:space="preserve"> PAGEREF _Toc192803588 \h </w:instrText>
            </w:r>
            <w:r w:rsidR="000532EE" w:rsidRPr="00BD779B">
              <w:rPr>
                <w:b/>
                <w:bCs/>
                <w:webHidden/>
              </w:rPr>
            </w:r>
            <w:r w:rsidR="000532EE" w:rsidRPr="00BD779B">
              <w:rPr>
                <w:b/>
                <w:bCs/>
                <w:webHidden/>
              </w:rPr>
              <w:fldChar w:fldCharType="separate"/>
            </w:r>
            <w:r w:rsidR="00A50DFB">
              <w:rPr>
                <w:b/>
                <w:bCs/>
                <w:webHidden/>
              </w:rPr>
              <w:t>4</w:t>
            </w:r>
            <w:r w:rsidR="000532EE" w:rsidRPr="00BD779B">
              <w:rPr>
                <w:b/>
                <w:bCs/>
                <w:webHidden/>
              </w:rPr>
              <w:fldChar w:fldCharType="end"/>
            </w:r>
          </w:hyperlink>
        </w:p>
        <w:p w14:paraId="62478DBA" w14:textId="2A87468A" w:rsidR="000532EE" w:rsidRPr="00BD779B" w:rsidRDefault="00000000">
          <w:pPr>
            <w:pStyle w:val="TOC2"/>
            <w:rPr>
              <w:rFonts w:asciiTheme="minorHAnsi" w:eastAsiaTheme="minorEastAsia" w:hAnsiTheme="minorHAnsi" w:cstheme="minorBidi"/>
              <w:b/>
              <w:bCs/>
              <w:sz w:val="22"/>
            </w:rPr>
          </w:pPr>
          <w:hyperlink w:anchor="_Toc192803589" w:history="1">
            <w:r w:rsidR="000532EE" w:rsidRPr="00BD779B">
              <w:rPr>
                <w:rStyle w:val="Hyperlink"/>
                <w:b/>
                <w:bCs/>
              </w:rPr>
              <w:t>4.3. Prediction Models</w:t>
            </w:r>
            <w:r w:rsidR="000532EE" w:rsidRPr="00BD779B">
              <w:rPr>
                <w:b/>
                <w:bCs/>
                <w:webHidden/>
              </w:rPr>
              <w:tab/>
            </w:r>
            <w:r w:rsidR="000532EE" w:rsidRPr="00BD779B">
              <w:rPr>
                <w:b/>
                <w:bCs/>
                <w:webHidden/>
              </w:rPr>
              <w:fldChar w:fldCharType="begin"/>
            </w:r>
            <w:r w:rsidR="000532EE" w:rsidRPr="00BD779B">
              <w:rPr>
                <w:b/>
                <w:bCs/>
                <w:webHidden/>
              </w:rPr>
              <w:instrText xml:space="preserve"> PAGEREF _Toc192803589 \h </w:instrText>
            </w:r>
            <w:r w:rsidR="000532EE" w:rsidRPr="00BD779B">
              <w:rPr>
                <w:b/>
                <w:bCs/>
                <w:webHidden/>
              </w:rPr>
            </w:r>
            <w:r w:rsidR="000532EE" w:rsidRPr="00BD779B">
              <w:rPr>
                <w:b/>
                <w:bCs/>
                <w:webHidden/>
              </w:rPr>
              <w:fldChar w:fldCharType="separate"/>
            </w:r>
            <w:r w:rsidR="00A50DFB">
              <w:rPr>
                <w:b/>
                <w:bCs/>
                <w:webHidden/>
              </w:rPr>
              <w:t>6</w:t>
            </w:r>
            <w:r w:rsidR="000532EE" w:rsidRPr="00BD779B">
              <w:rPr>
                <w:b/>
                <w:bCs/>
                <w:webHidden/>
              </w:rPr>
              <w:fldChar w:fldCharType="end"/>
            </w:r>
          </w:hyperlink>
        </w:p>
        <w:p w14:paraId="6E1515EC" w14:textId="6B03BD82" w:rsidR="000532EE" w:rsidRPr="00BD779B" w:rsidRDefault="00000000">
          <w:pPr>
            <w:pStyle w:val="TOC2"/>
            <w:rPr>
              <w:rFonts w:asciiTheme="minorHAnsi" w:eastAsiaTheme="minorEastAsia" w:hAnsiTheme="minorHAnsi" w:cstheme="minorBidi"/>
              <w:b/>
              <w:bCs/>
              <w:sz w:val="22"/>
            </w:rPr>
          </w:pPr>
          <w:hyperlink w:anchor="_Toc192803590" w:history="1">
            <w:r w:rsidR="000532EE" w:rsidRPr="00BD779B">
              <w:rPr>
                <w:rStyle w:val="Hyperlink"/>
                <w:b/>
                <w:bCs/>
              </w:rPr>
              <w:t>4.4. Hyperparameter Turning</w:t>
            </w:r>
            <w:r w:rsidR="000532EE" w:rsidRPr="00BD779B">
              <w:rPr>
                <w:b/>
                <w:bCs/>
                <w:webHidden/>
              </w:rPr>
              <w:tab/>
            </w:r>
            <w:r w:rsidR="000532EE" w:rsidRPr="00BD779B">
              <w:rPr>
                <w:b/>
                <w:bCs/>
                <w:webHidden/>
              </w:rPr>
              <w:fldChar w:fldCharType="begin"/>
            </w:r>
            <w:r w:rsidR="000532EE" w:rsidRPr="00BD779B">
              <w:rPr>
                <w:b/>
                <w:bCs/>
                <w:webHidden/>
              </w:rPr>
              <w:instrText xml:space="preserve"> PAGEREF _Toc192803590 \h </w:instrText>
            </w:r>
            <w:r w:rsidR="000532EE" w:rsidRPr="00BD779B">
              <w:rPr>
                <w:b/>
                <w:bCs/>
                <w:webHidden/>
              </w:rPr>
            </w:r>
            <w:r w:rsidR="000532EE" w:rsidRPr="00BD779B">
              <w:rPr>
                <w:b/>
                <w:bCs/>
                <w:webHidden/>
              </w:rPr>
              <w:fldChar w:fldCharType="separate"/>
            </w:r>
            <w:r w:rsidR="00A50DFB">
              <w:rPr>
                <w:b/>
                <w:bCs/>
                <w:webHidden/>
              </w:rPr>
              <w:t>7</w:t>
            </w:r>
            <w:r w:rsidR="000532EE" w:rsidRPr="00BD779B">
              <w:rPr>
                <w:b/>
                <w:bCs/>
                <w:webHidden/>
              </w:rPr>
              <w:fldChar w:fldCharType="end"/>
            </w:r>
          </w:hyperlink>
        </w:p>
        <w:p w14:paraId="39F6FA84" w14:textId="1314A82D" w:rsidR="000532EE" w:rsidRPr="00BD779B" w:rsidRDefault="00000000">
          <w:pPr>
            <w:pStyle w:val="TOC2"/>
            <w:rPr>
              <w:rFonts w:asciiTheme="minorHAnsi" w:eastAsiaTheme="minorEastAsia" w:hAnsiTheme="minorHAnsi" w:cstheme="minorBidi"/>
              <w:b/>
              <w:bCs/>
              <w:sz w:val="22"/>
            </w:rPr>
          </w:pPr>
          <w:hyperlink w:anchor="_Toc192803591" w:history="1">
            <w:r w:rsidR="000532EE" w:rsidRPr="00BD779B">
              <w:rPr>
                <w:rStyle w:val="Hyperlink"/>
                <w:b/>
                <w:bCs/>
              </w:rPr>
              <w:t>4.5. Evaluation Metrics</w:t>
            </w:r>
            <w:r w:rsidR="000532EE" w:rsidRPr="00BD779B">
              <w:rPr>
                <w:b/>
                <w:bCs/>
                <w:webHidden/>
              </w:rPr>
              <w:tab/>
            </w:r>
            <w:r w:rsidR="000532EE" w:rsidRPr="00BD779B">
              <w:rPr>
                <w:b/>
                <w:bCs/>
                <w:webHidden/>
              </w:rPr>
              <w:fldChar w:fldCharType="begin"/>
            </w:r>
            <w:r w:rsidR="000532EE" w:rsidRPr="00BD779B">
              <w:rPr>
                <w:b/>
                <w:bCs/>
                <w:webHidden/>
              </w:rPr>
              <w:instrText xml:space="preserve"> PAGEREF _Toc192803591 \h </w:instrText>
            </w:r>
            <w:r w:rsidR="000532EE" w:rsidRPr="00BD779B">
              <w:rPr>
                <w:b/>
                <w:bCs/>
                <w:webHidden/>
              </w:rPr>
            </w:r>
            <w:r w:rsidR="000532EE" w:rsidRPr="00BD779B">
              <w:rPr>
                <w:b/>
                <w:bCs/>
                <w:webHidden/>
              </w:rPr>
              <w:fldChar w:fldCharType="separate"/>
            </w:r>
            <w:r w:rsidR="00A50DFB">
              <w:rPr>
                <w:b/>
                <w:bCs/>
                <w:webHidden/>
              </w:rPr>
              <w:t>7</w:t>
            </w:r>
            <w:r w:rsidR="000532EE" w:rsidRPr="00BD779B">
              <w:rPr>
                <w:b/>
                <w:bCs/>
                <w:webHidden/>
              </w:rPr>
              <w:fldChar w:fldCharType="end"/>
            </w:r>
          </w:hyperlink>
        </w:p>
        <w:p w14:paraId="52F5767D" w14:textId="6A5EA180" w:rsidR="000532EE" w:rsidRPr="00BD779B" w:rsidRDefault="00000000">
          <w:pPr>
            <w:pStyle w:val="TOC1"/>
            <w:rPr>
              <w:rFonts w:asciiTheme="minorHAnsi" w:eastAsiaTheme="minorEastAsia" w:hAnsiTheme="minorHAnsi"/>
              <w:b/>
              <w:bCs/>
              <w:sz w:val="22"/>
            </w:rPr>
          </w:pPr>
          <w:hyperlink w:anchor="_Toc192803592" w:history="1">
            <w:r w:rsidR="000532EE" w:rsidRPr="00BD779B">
              <w:rPr>
                <w:rStyle w:val="Hyperlink"/>
                <w:b/>
                <w:bCs/>
              </w:rPr>
              <w:t>CHAPTER V: RESULTS AND DISCUSSION</w:t>
            </w:r>
            <w:r w:rsidR="000532EE" w:rsidRPr="00BD779B">
              <w:rPr>
                <w:b/>
                <w:bCs/>
                <w:webHidden/>
              </w:rPr>
              <w:tab/>
            </w:r>
            <w:r w:rsidR="000532EE" w:rsidRPr="00BD779B">
              <w:rPr>
                <w:b/>
                <w:bCs/>
                <w:webHidden/>
              </w:rPr>
              <w:fldChar w:fldCharType="begin"/>
            </w:r>
            <w:r w:rsidR="000532EE" w:rsidRPr="00BD779B">
              <w:rPr>
                <w:b/>
                <w:bCs/>
                <w:webHidden/>
              </w:rPr>
              <w:instrText xml:space="preserve"> PAGEREF _Toc192803592 \h </w:instrText>
            </w:r>
            <w:r w:rsidR="000532EE" w:rsidRPr="00BD779B">
              <w:rPr>
                <w:b/>
                <w:bCs/>
                <w:webHidden/>
              </w:rPr>
            </w:r>
            <w:r w:rsidR="000532EE" w:rsidRPr="00BD779B">
              <w:rPr>
                <w:b/>
                <w:bCs/>
                <w:webHidden/>
              </w:rPr>
              <w:fldChar w:fldCharType="separate"/>
            </w:r>
            <w:r w:rsidR="00A50DFB">
              <w:rPr>
                <w:b/>
                <w:bCs/>
                <w:webHidden/>
              </w:rPr>
              <w:t>8</w:t>
            </w:r>
            <w:r w:rsidR="000532EE" w:rsidRPr="00BD779B">
              <w:rPr>
                <w:b/>
                <w:bCs/>
                <w:webHidden/>
              </w:rPr>
              <w:fldChar w:fldCharType="end"/>
            </w:r>
          </w:hyperlink>
        </w:p>
        <w:p w14:paraId="2DCF7FC3" w14:textId="386C3CE3" w:rsidR="000532EE" w:rsidRPr="00BD779B" w:rsidRDefault="00000000">
          <w:pPr>
            <w:pStyle w:val="TOC2"/>
            <w:rPr>
              <w:rFonts w:asciiTheme="minorHAnsi" w:eastAsiaTheme="minorEastAsia" w:hAnsiTheme="minorHAnsi" w:cstheme="minorBidi"/>
              <w:b/>
              <w:bCs/>
              <w:sz w:val="22"/>
            </w:rPr>
          </w:pPr>
          <w:hyperlink w:anchor="_Toc192803593" w:history="1">
            <w:r w:rsidR="000532EE" w:rsidRPr="00BD779B">
              <w:rPr>
                <w:rStyle w:val="Hyperlink"/>
                <w:b/>
                <w:bCs/>
              </w:rPr>
              <w:t>5.1. Exploratory Data Analysis</w:t>
            </w:r>
            <w:r w:rsidR="000532EE" w:rsidRPr="00BD779B">
              <w:rPr>
                <w:b/>
                <w:bCs/>
                <w:webHidden/>
              </w:rPr>
              <w:tab/>
            </w:r>
            <w:r w:rsidR="000532EE" w:rsidRPr="00BD779B">
              <w:rPr>
                <w:b/>
                <w:bCs/>
                <w:webHidden/>
              </w:rPr>
              <w:fldChar w:fldCharType="begin"/>
            </w:r>
            <w:r w:rsidR="000532EE" w:rsidRPr="00BD779B">
              <w:rPr>
                <w:b/>
                <w:bCs/>
                <w:webHidden/>
              </w:rPr>
              <w:instrText xml:space="preserve"> PAGEREF _Toc192803593 \h </w:instrText>
            </w:r>
            <w:r w:rsidR="000532EE" w:rsidRPr="00BD779B">
              <w:rPr>
                <w:b/>
                <w:bCs/>
                <w:webHidden/>
              </w:rPr>
            </w:r>
            <w:r w:rsidR="000532EE" w:rsidRPr="00BD779B">
              <w:rPr>
                <w:b/>
                <w:bCs/>
                <w:webHidden/>
              </w:rPr>
              <w:fldChar w:fldCharType="separate"/>
            </w:r>
            <w:r w:rsidR="00A50DFB">
              <w:rPr>
                <w:b/>
                <w:bCs/>
                <w:webHidden/>
              </w:rPr>
              <w:t>8</w:t>
            </w:r>
            <w:r w:rsidR="000532EE" w:rsidRPr="00BD779B">
              <w:rPr>
                <w:b/>
                <w:bCs/>
                <w:webHidden/>
              </w:rPr>
              <w:fldChar w:fldCharType="end"/>
            </w:r>
          </w:hyperlink>
        </w:p>
        <w:p w14:paraId="0C653A54" w14:textId="6A88166D" w:rsidR="000532EE" w:rsidRPr="00BD779B" w:rsidRDefault="00000000">
          <w:pPr>
            <w:pStyle w:val="TOC2"/>
            <w:rPr>
              <w:rFonts w:asciiTheme="minorHAnsi" w:eastAsiaTheme="minorEastAsia" w:hAnsiTheme="minorHAnsi" w:cstheme="minorBidi"/>
              <w:b/>
              <w:bCs/>
              <w:sz w:val="22"/>
            </w:rPr>
          </w:pPr>
          <w:hyperlink w:anchor="_Toc192803594" w:history="1">
            <w:r w:rsidR="000532EE" w:rsidRPr="00BD779B">
              <w:rPr>
                <w:rStyle w:val="Hyperlink"/>
                <w:b/>
                <w:bCs/>
              </w:rPr>
              <w:t>5.2. Results of Prediction Model</w:t>
            </w:r>
            <w:r w:rsidR="000532EE" w:rsidRPr="00BD779B">
              <w:rPr>
                <w:b/>
                <w:bCs/>
                <w:webHidden/>
              </w:rPr>
              <w:tab/>
            </w:r>
            <w:r w:rsidR="000532EE" w:rsidRPr="00BD779B">
              <w:rPr>
                <w:b/>
                <w:bCs/>
                <w:webHidden/>
              </w:rPr>
              <w:fldChar w:fldCharType="begin"/>
            </w:r>
            <w:r w:rsidR="000532EE" w:rsidRPr="00BD779B">
              <w:rPr>
                <w:b/>
                <w:bCs/>
                <w:webHidden/>
              </w:rPr>
              <w:instrText xml:space="preserve"> PAGEREF _Toc192803594 \h </w:instrText>
            </w:r>
            <w:r w:rsidR="000532EE" w:rsidRPr="00BD779B">
              <w:rPr>
                <w:b/>
                <w:bCs/>
                <w:webHidden/>
              </w:rPr>
            </w:r>
            <w:r w:rsidR="000532EE" w:rsidRPr="00BD779B">
              <w:rPr>
                <w:b/>
                <w:bCs/>
                <w:webHidden/>
              </w:rPr>
              <w:fldChar w:fldCharType="separate"/>
            </w:r>
            <w:r w:rsidR="00A50DFB">
              <w:rPr>
                <w:b/>
                <w:bCs/>
                <w:webHidden/>
              </w:rPr>
              <w:t>9</w:t>
            </w:r>
            <w:r w:rsidR="000532EE" w:rsidRPr="00BD779B">
              <w:rPr>
                <w:b/>
                <w:bCs/>
                <w:webHidden/>
              </w:rPr>
              <w:fldChar w:fldCharType="end"/>
            </w:r>
          </w:hyperlink>
        </w:p>
        <w:p w14:paraId="227B5DDE" w14:textId="54DC646A" w:rsidR="000532EE" w:rsidRPr="00BD779B" w:rsidRDefault="00000000">
          <w:pPr>
            <w:pStyle w:val="TOC1"/>
            <w:rPr>
              <w:rFonts w:asciiTheme="minorHAnsi" w:eastAsiaTheme="minorEastAsia" w:hAnsiTheme="minorHAnsi"/>
              <w:b/>
              <w:bCs/>
              <w:sz w:val="22"/>
            </w:rPr>
          </w:pPr>
          <w:hyperlink w:anchor="_Toc192803595" w:history="1">
            <w:r w:rsidR="000532EE" w:rsidRPr="00BD779B">
              <w:rPr>
                <w:rStyle w:val="Hyperlink"/>
                <w:b/>
                <w:bCs/>
              </w:rPr>
              <w:t>CHAPTER VI: CONCLUSION AND RECOMMENDATION</w:t>
            </w:r>
            <w:r w:rsidR="000532EE" w:rsidRPr="00BD779B">
              <w:rPr>
                <w:b/>
                <w:bCs/>
                <w:webHidden/>
              </w:rPr>
              <w:tab/>
            </w:r>
            <w:r w:rsidR="000532EE" w:rsidRPr="00BD779B">
              <w:rPr>
                <w:b/>
                <w:bCs/>
                <w:webHidden/>
              </w:rPr>
              <w:fldChar w:fldCharType="begin"/>
            </w:r>
            <w:r w:rsidR="000532EE" w:rsidRPr="00BD779B">
              <w:rPr>
                <w:b/>
                <w:bCs/>
                <w:webHidden/>
              </w:rPr>
              <w:instrText xml:space="preserve"> PAGEREF _Toc192803595 \h </w:instrText>
            </w:r>
            <w:r w:rsidR="000532EE" w:rsidRPr="00BD779B">
              <w:rPr>
                <w:b/>
                <w:bCs/>
                <w:webHidden/>
              </w:rPr>
            </w:r>
            <w:r w:rsidR="000532EE" w:rsidRPr="00BD779B">
              <w:rPr>
                <w:b/>
                <w:bCs/>
                <w:webHidden/>
              </w:rPr>
              <w:fldChar w:fldCharType="separate"/>
            </w:r>
            <w:r w:rsidR="00A50DFB">
              <w:rPr>
                <w:b/>
                <w:bCs/>
                <w:webHidden/>
              </w:rPr>
              <w:t>12</w:t>
            </w:r>
            <w:r w:rsidR="000532EE" w:rsidRPr="00BD779B">
              <w:rPr>
                <w:b/>
                <w:bCs/>
                <w:webHidden/>
              </w:rPr>
              <w:fldChar w:fldCharType="end"/>
            </w:r>
          </w:hyperlink>
        </w:p>
        <w:p w14:paraId="71CCCDB6" w14:textId="2B486F65" w:rsidR="000532EE" w:rsidRPr="00BD779B" w:rsidRDefault="00000000">
          <w:pPr>
            <w:pStyle w:val="TOC2"/>
            <w:rPr>
              <w:rFonts w:asciiTheme="minorHAnsi" w:eastAsiaTheme="minorEastAsia" w:hAnsiTheme="minorHAnsi" w:cstheme="minorBidi"/>
              <w:b/>
              <w:bCs/>
              <w:sz w:val="22"/>
            </w:rPr>
          </w:pPr>
          <w:hyperlink w:anchor="_Toc192803596" w:history="1">
            <w:r w:rsidR="000532EE" w:rsidRPr="00BD779B">
              <w:rPr>
                <w:rStyle w:val="Hyperlink"/>
                <w:b/>
                <w:bCs/>
              </w:rPr>
              <w:t>6.1. Conclusion</w:t>
            </w:r>
            <w:r w:rsidR="000532EE" w:rsidRPr="00BD779B">
              <w:rPr>
                <w:b/>
                <w:bCs/>
                <w:webHidden/>
              </w:rPr>
              <w:tab/>
            </w:r>
            <w:r w:rsidR="000532EE" w:rsidRPr="00BD779B">
              <w:rPr>
                <w:b/>
                <w:bCs/>
                <w:webHidden/>
              </w:rPr>
              <w:fldChar w:fldCharType="begin"/>
            </w:r>
            <w:r w:rsidR="000532EE" w:rsidRPr="00BD779B">
              <w:rPr>
                <w:b/>
                <w:bCs/>
                <w:webHidden/>
              </w:rPr>
              <w:instrText xml:space="preserve"> PAGEREF _Toc192803596 \h </w:instrText>
            </w:r>
            <w:r w:rsidR="000532EE" w:rsidRPr="00BD779B">
              <w:rPr>
                <w:b/>
                <w:bCs/>
                <w:webHidden/>
              </w:rPr>
            </w:r>
            <w:r w:rsidR="000532EE" w:rsidRPr="00BD779B">
              <w:rPr>
                <w:b/>
                <w:bCs/>
                <w:webHidden/>
              </w:rPr>
              <w:fldChar w:fldCharType="separate"/>
            </w:r>
            <w:r w:rsidR="00A50DFB">
              <w:rPr>
                <w:b/>
                <w:bCs/>
                <w:webHidden/>
              </w:rPr>
              <w:t>12</w:t>
            </w:r>
            <w:r w:rsidR="000532EE" w:rsidRPr="00BD779B">
              <w:rPr>
                <w:b/>
                <w:bCs/>
                <w:webHidden/>
              </w:rPr>
              <w:fldChar w:fldCharType="end"/>
            </w:r>
          </w:hyperlink>
        </w:p>
        <w:p w14:paraId="58FCA492" w14:textId="62F32129" w:rsidR="000532EE" w:rsidRPr="00BD779B" w:rsidRDefault="00000000">
          <w:pPr>
            <w:pStyle w:val="TOC2"/>
            <w:rPr>
              <w:rFonts w:asciiTheme="minorHAnsi" w:eastAsiaTheme="minorEastAsia" w:hAnsiTheme="minorHAnsi" w:cstheme="minorBidi"/>
              <w:b/>
              <w:bCs/>
              <w:sz w:val="22"/>
            </w:rPr>
          </w:pPr>
          <w:hyperlink w:anchor="_Toc192803597" w:history="1">
            <w:r w:rsidR="000532EE" w:rsidRPr="00BD779B">
              <w:rPr>
                <w:rStyle w:val="Hyperlink"/>
                <w:b/>
                <w:bCs/>
              </w:rPr>
              <w:t>6.2. Recommendation</w:t>
            </w:r>
            <w:r w:rsidR="000532EE" w:rsidRPr="00BD779B">
              <w:rPr>
                <w:b/>
                <w:bCs/>
                <w:webHidden/>
              </w:rPr>
              <w:tab/>
            </w:r>
            <w:r w:rsidR="000532EE" w:rsidRPr="00BD779B">
              <w:rPr>
                <w:b/>
                <w:bCs/>
                <w:webHidden/>
              </w:rPr>
              <w:fldChar w:fldCharType="begin"/>
            </w:r>
            <w:r w:rsidR="000532EE" w:rsidRPr="00BD779B">
              <w:rPr>
                <w:b/>
                <w:bCs/>
                <w:webHidden/>
              </w:rPr>
              <w:instrText xml:space="preserve"> PAGEREF _Toc192803597 \h </w:instrText>
            </w:r>
            <w:r w:rsidR="000532EE" w:rsidRPr="00BD779B">
              <w:rPr>
                <w:b/>
                <w:bCs/>
                <w:webHidden/>
              </w:rPr>
            </w:r>
            <w:r w:rsidR="000532EE" w:rsidRPr="00BD779B">
              <w:rPr>
                <w:b/>
                <w:bCs/>
                <w:webHidden/>
              </w:rPr>
              <w:fldChar w:fldCharType="separate"/>
            </w:r>
            <w:r w:rsidR="00A50DFB">
              <w:rPr>
                <w:b/>
                <w:bCs/>
                <w:webHidden/>
              </w:rPr>
              <w:t>12</w:t>
            </w:r>
            <w:r w:rsidR="000532EE" w:rsidRPr="00BD779B">
              <w:rPr>
                <w:b/>
                <w:bCs/>
                <w:webHidden/>
              </w:rPr>
              <w:fldChar w:fldCharType="end"/>
            </w:r>
          </w:hyperlink>
        </w:p>
        <w:p w14:paraId="6F424CC7" w14:textId="173AF0F7" w:rsidR="000532EE" w:rsidRDefault="00000000">
          <w:pPr>
            <w:pStyle w:val="TOC1"/>
            <w:rPr>
              <w:rFonts w:asciiTheme="minorHAnsi" w:eastAsiaTheme="minorEastAsia" w:hAnsiTheme="minorHAnsi"/>
              <w:sz w:val="22"/>
            </w:rPr>
          </w:pPr>
          <w:hyperlink w:anchor="_Toc192803598" w:history="1">
            <w:r w:rsidR="000532EE" w:rsidRPr="00BD779B">
              <w:rPr>
                <w:rStyle w:val="Hyperlink"/>
                <w:b/>
                <w:bCs/>
              </w:rPr>
              <w:t>REFERENCES</w:t>
            </w:r>
            <w:r w:rsidR="000532EE" w:rsidRPr="00BD779B">
              <w:rPr>
                <w:b/>
                <w:bCs/>
                <w:webHidden/>
              </w:rPr>
              <w:tab/>
            </w:r>
            <w:r w:rsidR="000532EE" w:rsidRPr="00BD779B">
              <w:rPr>
                <w:b/>
                <w:bCs/>
                <w:webHidden/>
              </w:rPr>
              <w:fldChar w:fldCharType="begin"/>
            </w:r>
            <w:r w:rsidR="000532EE" w:rsidRPr="00BD779B">
              <w:rPr>
                <w:b/>
                <w:bCs/>
                <w:webHidden/>
              </w:rPr>
              <w:instrText xml:space="preserve"> PAGEREF _Toc192803598 \h </w:instrText>
            </w:r>
            <w:r w:rsidR="000532EE" w:rsidRPr="00BD779B">
              <w:rPr>
                <w:b/>
                <w:bCs/>
                <w:webHidden/>
              </w:rPr>
            </w:r>
            <w:r w:rsidR="000532EE" w:rsidRPr="00BD779B">
              <w:rPr>
                <w:b/>
                <w:bCs/>
                <w:webHidden/>
              </w:rPr>
              <w:fldChar w:fldCharType="separate"/>
            </w:r>
            <w:r w:rsidR="00A50DFB">
              <w:rPr>
                <w:b/>
                <w:bCs/>
                <w:webHidden/>
              </w:rPr>
              <w:t>14</w:t>
            </w:r>
            <w:r w:rsidR="000532EE" w:rsidRPr="00BD779B">
              <w:rPr>
                <w:b/>
                <w:bCs/>
                <w:webHidden/>
              </w:rPr>
              <w:fldChar w:fldCharType="end"/>
            </w:r>
          </w:hyperlink>
        </w:p>
        <w:p w14:paraId="17522907" w14:textId="10200AA9" w:rsidR="00490DC9" w:rsidRPr="00490DC9" w:rsidRDefault="00576065" w:rsidP="00490DC9">
          <w:pPr>
            <w:pStyle w:val="TOC1"/>
            <w:rPr>
              <w:rFonts w:asciiTheme="minorHAnsi" w:eastAsiaTheme="minorEastAsia" w:hAnsiTheme="minorHAnsi"/>
              <w:kern w:val="2"/>
              <w:sz w:val="22"/>
              <w14:ligatures w14:val="standardContextual"/>
            </w:rPr>
            <w:sectPr w:rsidR="00490DC9" w:rsidRPr="00490DC9" w:rsidSect="00490DC9">
              <w:footerReference w:type="default" r:id="rId8"/>
              <w:pgSz w:w="11907" w:h="16840" w:code="9"/>
              <w:pgMar w:top="1440" w:right="1440" w:bottom="1440" w:left="1440" w:header="720" w:footer="720" w:gutter="0"/>
              <w:pgNumType w:fmt="lowerRoman" w:start="1"/>
              <w:cols w:space="720"/>
              <w:docGrid w:linePitch="360"/>
            </w:sectPr>
          </w:pPr>
          <w:r w:rsidRPr="004848D2">
            <w:fldChar w:fldCharType="end"/>
          </w:r>
        </w:p>
      </w:sdtContent>
    </w:sdt>
    <w:p w14:paraId="0871A0A3" w14:textId="77777777" w:rsidR="00490DC9" w:rsidRDefault="00490DC9" w:rsidP="00490DC9">
      <w:pPr>
        <w:pStyle w:val="Heading1"/>
        <w:jc w:val="center"/>
      </w:pPr>
      <w:bookmarkStart w:id="4" w:name="_Toc192803580"/>
      <w:r>
        <w:t>INTRODUCTION</w:t>
      </w:r>
      <w:bookmarkEnd w:id="4"/>
    </w:p>
    <w:p w14:paraId="0A2C377A" w14:textId="77777777" w:rsidR="00490DC9" w:rsidRDefault="00490DC9" w:rsidP="00490DC9">
      <w:pPr>
        <w:pStyle w:val="Heading2"/>
      </w:pPr>
      <w:bookmarkStart w:id="5" w:name="_Toc192803581"/>
      <w:r>
        <w:t>Research b</w:t>
      </w:r>
      <w:r w:rsidRPr="006921F2">
        <w:t>ackground</w:t>
      </w:r>
      <w:bookmarkEnd w:id="5"/>
    </w:p>
    <w:p w14:paraId="1B6505E8" w14:textId="77777777" w:rsidR="000A51AC" w:rsidRDefault="000A51AC" w:rsidP="000A51AC">
      <w:pPr>
        <w:pStyle w:val="paragraph"/>
        <w:spacing w:before="0" w:beforeAutospacing="0" w:after="0" w:afterAutospacing="0"/>
        <w:ind w:firstLine="720"/>
        <w:jc w:val="both"/>
        <w:textAlignment w:val="baseline"/>
        <w:rPr>
          <w:rFonts w:ascii="Segoe UI" w:hAnsi="Segoe UI" w:cs="Segoe UI"/>
          <w:sz w:val="18"/>
          <w:szCs w:val="18"/>
        </w:rPr>
      </w:pPr>
      <w:bookmarkStart w:id="6" w:name="_Toc192803582"/>
      <w:r>
        <w:rPr>
          <w:rStyle w:val="normaltextrun"/>
          <w:rFonts w:eastAsiaTheme="majorEastAsia"/>
        </w:rPr>
        <w:t>High school dropout remains a critical issue in the American education system, with far-reaching consequences for individuals and society. According to the National Center for Education Statistics, while the overall dropout rate has declined over the past decade, approximately 5.1% of high school students still fail to complete their education. This translates to hundreds of thousands of students annually who do not receive their high school diploma, significantly limiting their future educational and career opportunities.</w:t>
      </w:r>
      <w:r>
        <w:rPr>
          <w:rStyle w:val="eop"/>
          <w:rFonts w:eastAsiaTheme="majorEastAsia"/>
        </w:rPr>
        <w:t> </w:t>
      </w:r>
    </w:p>
    <w:p w14:paraId="0DA06263" w14:textId="77777777" w:rsidR="000A51AC" w:rsidRDefault="000A51AC" w:rsidP="000A51AC">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eastAsiaTheme="majorEastAsia"/>
        </w:rPr>
        <w:t>The impacts of dropping out extend beyond the individual student. Research consistently demonstrates that high school dropouts face higher rates of unemployment, lower lifetime earnings, increased likelihood of incarceration, and poorer health outcomes. From a societal perspective, dropouts represent a substantial economic cost through reduced tax revenue, increased social services expenditure, and higher crime rates.</w:t>
      </w:r>
      <w:r>
        <w:rPr>
          <w:rStyle w:val="eop"/>
          <w:rFonts w:eastAsiaTheme="majorEastAsia"/>
        </w:rPr>
        <w:t> </w:t>
      </w:r>
    </w:p>
    <w:p w14:paraId="5CEB1FEB" w14:textId="77777777" w:rsidR="000A51AC" w:rsidRDefault="000A51AC" w:rsidP="000A51AC">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eastAsiaTheme="majorEastAsia"/>
        </w:rPr>
        <w:t>Traditional approaches to addressing dropouts have often been reactive rather than preventive, focusing on intervention after warning signs become apparent. However, with the advent of data science and machine learning techniques, there is tremendous potential to develop predictive models that can identify at-risk students before they drop out, enabling more timely and targeted interventions.</w:t>
      </w:r>
      <w:r>
        <w:rPr>
          <w:rStyle w:val="eop"/>
          <w:rFonts w:eastAsiaTheme="majorEastAsia"/>
        </w:rPr>
        <w:t> </w:t>
      </w:r>
    </w:p>
    <w:p w14:paraId="3B90244C" w14:textId="77777777" w:rsidR="00490DC9" w:rsidRDefault="00490DC9" w:rsidP="00490DC9">
      <w:pPr>
        <w:pStyle w:val="Heading2"/>
        <w:spacing w:before="360" w:after="240"/>
      </w:pPr>
      <w:r w:rsidRPr="00810530">
        <w:t xml:space="preserve">Problem </w:t>
      </w:r>
      <w:r>
        <w:t>s</w:t>
      </w:r>
      <w:r w:rsidRPr="00810530">
        <w:t>tatements</w:t>
      </w:r>
      <w:bookmarkEnd w:id="6"/>
    </w:p>
    <w:p w14:paraId="09512BFC" w14:textId="64FAFEC0" w:rsidR="000A51AC" w:rsidRDefault="000A51AC" w:rsidP="00490DC9">
      <w:pPr>
        <w:ind w:firstLine="720"/>
      </w:pPr>
      <w:r w:rsidRPr="000A51AC">
        <w:t>Despite the recognized importance of preventing student dropout, many educational institutions lack effective systems to identify students at risk before they leave school. Current approaches often rely on obvious warning signs such as prolonged absences or failing grades, which may appear too late for effective intervention. Additionally, there is limited understanding of the complex interplay of factors that contribute to dropout decisions, including academic performance, socioeconomic background, parental involvement, and school environment. </w:t>
      </w:r>
    </w:p>
    <w:p w14:paraId="6C3527EC" w14:textId="77777777" w:rsidR="000A51AC" w:rsidRPr="000A51AC" w:rsidRDefault="000A51AC" w:rsidP="000A51AC">
      <w:pPr>
        <w:numPr>
          <w:ilvl w:val="0"/>
          <w:numId w:val="46"/>
        </w:numPr>
      </w:pPr>
      <w:r w:rsidRPr="000A51AC">
        <w:t>This research addresses several key questions: </w:t>
      </w:r>
    </w:p>
    <w:p w14:paraId="4E497591" w14:textId="77777777" w:rsidR="000A51AC" w:rsidRPr="000A51AC" w:rsidRDefault="000A51AC" w:rsidP="000A51AC">
      <w:pPr>
        <w:numPr>
          <w:ilvl w:val="0"/>
          <w:numId w:val="47"/>
        </w:numPr>
      </w:pPr>
      <w:r w:rsidRPr="000A51AC">
        <w:t>What factors are most predictive of high school student dropout? </w:t>
      </w:r>
    </w:p>
    <w:p w14:paraId="73302266" w14:textId="77777777" w:rsidR="000A51AC" w:rsidRPr="000A51AC" w:rsidRDefault="000A51AC" w:rsidP="000A51AC">
      <w:pPr>
        <w:numPr>
          <w:ilvl w:val="0"/>
          <w:numId w:val="48"/>
        </w:numPr>
      </w:pPr>
      <w:r w:rsidRPr="000A51AC">
        <w:t>How accurately can machine learning models predict student dropout risk? </w:t>
      </w:r>
    </w:p>
    <w:p w14:paraId="7A7F3963" w14:textId="05B8BA30" w:rsidR="000A51AC" w:rsidRDefault="000A51AC" w:rsidP="000A51AC">
      <w:pPr>
        <w:numPr>
          <w:ilvl w:val="0"/>
          <w:numId w:val="49"/>
        </w:numPr>
      </w:pPr>
      <w:r w:rsidRPr="000A51AC">
        <w:t>What interventions might be most effective based on the identified risk factors? </w:t>
      </w:r>
    </w:p>
    <w:p w14:paraId="085EDA8C" w14:textId="741EE031" w:rsidR="000A51AC" w:rsidRPr="00FB1DB3" w:rsidRDefault="000A51AC" w:rsidP="000A51AC">
      <w:pPr>
        <w:numPr>
          <w:ilvl w:val="0"/>
          <w:numId w:val="49"/>
        </w:numPr>
      </w:pPr>
      <w:r w:rsidRPr="000A51AC">
        <w:t>How can schools leverage data-driven approaches to implement early warning systems? </w:t>
      </w:r>
    </w:p>
    <w:p w14:paraId="13D4DBD1" w14:textId="77777777" w:rsidR="00490DC9" w:rsidRDefault="00490DC9" w:rsidP="00490DC9">
      <w:pPr>
        <w:pStyle w:val="Heading2"/>
        <w:spacing w:before="360"/>
      </w:pPr>
      <w:bookmarkStart w:id="7" w:name="_Toc192803583"/>
      <w:r w:rsidRPr="00810530">
        <w:t>Objectives</w:t>
      </w:r>
      <w:r>
        <w:t xml:space="preserve"> of research</w:t>
      </w:r>
      <w:bookmarkEnd w:id="7"/>
    </w:p>
    <w:p w14:paraId="6801AF60" w14:textId="706E4B3B" w:rsidR="00490DC9" w:rsidRDefault="000A51AC" w:rsidP="00490DC9">
      <w:pPr>
        <w:ind w:left="720"/>
      </w:pPr>
      <w:r w:rsidRPr="000A51AC">
        <w:t>The primary objectives of this research are: </w:t>
      </w:r>
    </w:p>
    <w:p w14:paraId="7051035D" w14:textId="77777777" w:rsidR="000A51AC" w:rsidRPr="000A51AC" w:rsidRDefault="000A51AC" w:rsidP="000A51AC">
      <w:pPr>
        <w:numPr>
          <w:ilvl w:val="0"/>
          <w:numId w:val="50"/>
        </w:numPr>
      </w:pPr>
      <w:r w:rsidRPr="000A51AC">
        <w:t>To develop and evaluate machine learning models that can accurately predict high school student dropout risk based on available student data. </w:t>
      </w:r>
    </w:p>
    <w:p w14:paraId="6EFAEE1C" w14:textId="77777777" w:rsidR="000A51AC" w:rsidRPr="000A51AC" w:rsidRDefault="000A51AC" w:rsidP="000A51AC">
      <w:pPr>
        <w:numPr>
          <w:ilvl w:val="0"/>
          <w:numId w:val="51"/>
        </w:numPr>
      </w:pPr>
      <w:r w:rsidRPr="000A51AC">
        <w:t>To identify the most significant factors associated with dropout risk to inform targeted intervention strategies. </w:t>
      </w:r>
    </w:p>
    <w:p w14:paraId="2B8D9498" w14:textId="77777777" w:rsidR="000A51AC" w:rsidRPr="000A51AC" w:rsidRDefault="000A51AC" w:rsidP="000A51AC">
      <w:pPr>
        <w:numPr>
          <w:ilvl w:val="0"/>
          <w:numId w:val="52"/>
        </w:numPr>
      </w:pPr>
      <w:r w:rsidRPr="000A51AC">
        <w:t>To provide recommendations for implementing data-driven early warning systems in educational institutions. </w:t>
      </w:r>
    </w:p>
    <w:p w14:paraId="47A66F7D" w14:textId="1E112585" w:rsidR="000A51AC" w:rsidRPr="008E15DB" w:rsidRDefault="000A51AC" w:rsidP="00490DC9">
      <w:pPr>
        <w:numPr>
          <w:ilvl w:val="0"/>
          <w:numId w:val="53"/>
        </w:numPr>
      </w:pPr>
      <w:r w:rsidRPr="000A51AC">
        <w:t>To contribute to the understanding of dropout patterns and risk factors in the contemporary educational landscape. </w:t>
      </w:r>
    </w:p>
    <w:p w14:paraId="23B1D689" w14:textId="771E9B24" w:rsidR="00490DC9" w:rsidRDefault="00490DC9" w:rsidP="00490DC9">
      <w:pPr>
        <w:pStyle w:val="Heading2"/>
        <w:spacing w:before="360" w:after="240"/>
        <w:rPr>
          <w:color w:val="FF0000"/>
        </w:rPr>
      </w:pPr>
      <w:bookmarkStart w:id="8" w:name="_Toc192803584"/>
      <w:r w:rsidRPr="00810530">
        <w:t>S</w:t>
      </w:r>
      <w:r>
        <w:t>ignificant research</w:t>
      </w:r>
      <w:bookmarkEnd w:id="8"/>
    </w:p>
    <w:p w14:paraId="625B629B" w14:textId="47830CF3" w:rsidR="00490DC9" w:rsidRDefault="000A51AC" w:rsidP="000A51AC">
      <w:pPr>
        <w:ind w:left="720"/>
      </w:pPr>
      <w:r w:rsidRPr="000A51AC">
        <w:t>This research has significant implications for educational practice and policy: </w:t>
      </w:r>
    </w:p>
    <w:p w14:paraId="68EAA093" w14:textId="77777777" w:rsidR="000A51AC" w:rsidRPr="000A51AC" w:rsidRDefault="000A51AC" w:rsidP="000A51AC">
      <w:pPr>
        <w:numPr>
          <w:ilvl w:val="0"/>
          <w:numId w:val="54"/>
        </w:numPr>
      </w:pPr>
      <w:r w:rsidRPr="000A51AC">
        <w:rPr>
          <w:b/>
          <w:bCs/>
        </w:rPr>
        <w:t>Early Intervention:</w:t>
      </w:r>
      <w:r w:rsidRPr="000A51AC">
        <w:t xml:space="preserve"> By identifying students at risk of dropping out before they show obvious signs, schools can implement timely interventions that may prevent dropout. </w:t>
      </w:r>
    </w:p>
    <w:p w14:paraId="0C1F0F68" w14:textId="77777777" w:rsidR="000A51AC" w:rsidRPr="000A51AC" w:rsidRDefault="000A51AC" w:rsidP="000A51AC">
      <w:pPr>
        <w:numPr>
          <w:ilvl w:val="0"/>
          <w:numId w:val="55"/>
        </w:numPr>
      </w:pPr>
      <w:r w:rsidRPr="000A51AC">
        <w:rPr>
          <w:b/>
          <w:bCs/>
        </w:rPr>
        <w:t>Resource Allocation:</w:t>
      </w:r>
      <w:r w:rsidRPr="000A51AC">
        <w:t xml:space="preserve"> Understanding the most significant dropout risk factors can help schools allocate limited resources more effectively toward the most impactful interventions. </w:t>
      </w:r>
    </w:p>
    <w:p w14:paraId="1E9EC0C1" w14:textId="77777777" w:rsidR="000A51AC" w:rsidRPr="000A51AC" w:rsidRDefault="000A51AC" w:rsidP="000A51AC">
      <w:pPr>
        <w:numPr>
          <w:ilvl w:val="0"/>
          <w:numId w:val="56"/>
        </w:numPr>
      </w:pPr>
      <w:r w:rsidRPr="000A51AC">
        <w:rPr>
          <w:b/>
          <w:bCs/>
        </w:rPr>
        <w:t>Policy Development:</w:t>
      </w:r>
      <w:r w:rsidRPr="000A51AC">
        <w:t xml:space="preserve"> Findings can inform evidence-based policies aimed at reducing dropout rates at the school, district, and state levels. </w:t>
      </w:r>
    </w:p>
    <w:p w14:paraId="4B5579E3" w14:textId="77777777" w:rsidR="000A51AC" w:rsidRPr="000A51AC" w:rsidRDefault="000A51AC" w:rsidP="000A51AC">
      <w:pPr>
        <w:numPr>
          <w:ilvl w:val="0"/>
          <w:numId w:val="57"/>
        </w:numPr>
      </w:pPr>
      <w:r w:rsidRPr="000A51AC">
        <w:rPr>
          <w:b/>
          <w:bCs/>
        </w:rPr>
        <w:t>Educational Equity:</w:t>
      </w:r>
      <w:r w:rsidRPr="000A51AC">
        <w:t xml:space="preserve"> Identifying patterns in dropout risk can highlight systemic inequities and help target support to vulnerable student populations. </w:t>
      </w:r>
    </w:p>
    <w:p w14:paraId="66E2C4A0" w14:textId="14DD712E" w:rsidR="00490DC9" w:rsidRPr="000A51AC" w:rsidRDefault="000A51AC" w:rsidP="00490DC9">
      <w:pPr>
        <w:numPr>
          <w:ilvl w:val="0"/>
          <w:numId w:val="58"/>
        </w:numPr>
      </w:pPr>
      <w:r w:rsidRPr="000A51AC">
        <w:rPr>
          <w:b/>
          <w:bCs/>
        </w:rPr>
        <w:t>Methodological Contribution:</w:t>
      </w:r>
      <w:r w:rsidRPr="000A51AC">
        <w:t xml:space="preserve"> The study demonstrates the application of advanced machine learning techniques to educational data, providing a framework for similar analyses in other educational contexts. </w:t>
      </w:r>
    </w:p>
    <w:p w14:paraId="0A3799C2" w14:textId="31FD9C20" w:rsidR="00793822" w:rsidRDefault="00793822" w:rsidP="002B0B41">
      <w:pPr>
        <w:tabs>
          <w:tab w:val="center" w:pos="4513"/>
        </w:tabs>
        <w:spacing w:after="160" w:line="259" w:lineRule="auto"/>
        <w:jc w:val="left"/>
        <w:rPr>
          <w:rFonts w:eastAsiaTheme="majorEastAsia" w:cstheme="majorBidi"/>
          <w:b/>
          <w:szCs w:val="52"/>
        </w:rPr>
      </w:pPr>
      <w:r w:rsidRPr="00490DC9">
        <w:br w:type="page"/>
      </w:r>
      <w:r w:rsidR="002B0B41">
        <w:tab/>
      </w:r>
    </w:p>
    <w:p w14:paraId="50EC282D" w14:textId="7533FE35" w:rsidR="00AD677D" w:rsidRDefault="00731994" w:rsidP="00AD677D">
      <w:pPr>
        <w:pStyle w:val="Heading1"/>
        <w:spacing w:after="0"/>
        <w:jc w:val="center"/>
      </w:pPr>
      <w:bookmarkStart w:id="9" w:name="_Toc192803585"/>
      <w:r w:rsidRPr="00731994">
        <w:t>LITERATURE REVIEW</w:t>
      </w:r>
      <w:bookmarkEnd w:id="9"/>
    </w:p>
    <w:p w14:paraId="3D5D4041" w14:textId="341A2F66" w:rsidR="000A51AC" w:rsidRDefault="000A51AC" w:rsidP="000A51AC">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rPr>
        <w:tab/>
        <w:t>The phenomenon of high school dropout has been extensively studied across various disciplines including education, sociology, psychology, and more recently, data science. Early research on dropout prediction by Rumberger (1983) identified demographic and family background factors as key predictors of dropout risk. Subsequent work by Finn (1989) proposed theoretical models explaining the process of disengagement that leads to dropout, highlighting both academic and behavioral factors.</w:t>
      </w:r>
      <w:r>
        <w:rPr>
          <w:rStyle w:val="eop"/>
          <w:rFonts w:eastAsiaTheme="majorEastAsia"/>
        </w:rPr>
        <w:t> </w:t>
      </w:r>
    </w:p>
    <w:p w14:paraId="3D76C34C" w14:textId="6B991AEB" w:rsidR="000A51AC" w:rsidRDefault="000A51AC" w:rsidP="000A51AC">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rPr>
        <w:tab/>
        <w:t>More recent studies have focused on the identification of early warning indicators. Balfanz et al. (2007) demonstrated that attendance, behavior, and course performance in middle school could predict over 50% of eventual dropouts. Bowers et al. (2013) conducted a comprehensive review of dropout predictors, finding that academic performance, especially GPA, was among the strongest predictors across multiple studies.</w:t>
      </w:r>
      <w:r>
        <w:rPr>
          <w:rStyle w:val="eop"/>
          <w:rFonts w:eastAsiaTheme="majorEastAsia"/>
        </w:rPr>
        <w:t> </w:t>
      </w:r>
    </w:p>
    <w:p w14:paraId="102F119B" w14:textId="6BAA926B" w:rsidR="000A51AC" w:rsidRDefault="000A51AC" w:rsidP="000A51AC">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rPr>
        <w:tab/>
        <w:t xml:space="preserve">The application of machine learning to educational data has grown rapidly in recent years. Baker and </w:t>
      </w:r>
      <w:proofErr w:type="spellStart"/>
      <w:r>
        <w:rPr>
          <w:rStyle w:val="normaltextrun"/>
          <w:rFonts w:eastAsiaTheme="majorEastAsia"/>
        </w:rPr>
        <w:t>Inventado</w:t>
      </w:r>
      <w:proofErr w:type="spellEnd"/>
      <w:r>
        <w:rPr>
          <w:rStyle w:val="normaltextrun"/>
          <w:rFonts w:eastAsiaTheme="majorEastAsia"/>
        </w:rPr>
        <w:t xml:space="preserve"> (2014) reviewed educational data mining techniques, highlighting their potential for identifying at-risk students. Researchers have explored various algorithms, with ensemble methods like Random Forest and Gradient Boosting often showing superior performance (</w:t>
      </w:r>
      <w:proofErr w:type="spellStart"/>
      <w:r>
        <w:rPr>
          <w:rStyle w:val="normaltextrun"/>
          <w:rFonts w:eastAsiaTheme="majorEastAsia"/>
        </w:rPr>
        <w:t>Adejo</w:t>
      </w:r>
      <w:proofErr w:type="spellEnd"/>
      <w:r>
        <w:rPr>
          <w:rStyle w:val="normaltextrun"/>
          <w:rFonts w:eastAsiaTheme="majorEastAsia"/>
        </w:rPr>
        <w:t xml:space="preserve"> and Connolly, 2018).</w:t>
      </w:r>
      <w:r>
        <w:rPr>
          <w:rStyle w:val="eop"/>
          <w:rFonts w:eastAsiaTheme="majorEastAsia"/>
        </w:rPr>
        <w:t> </w:t>
      </w:r>
    </w:p>
    <w:p w14:paraId="78C3165C" w14:textId="09C00630" w:rsidR="000A51AC" w:rsidRDefault="000A51AC" w:rsidP="000A51AC">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rPr>
        <w:tab/>
        <w:t xml:space="preserve">Several studies have addressed the challenge of imbalanced datasets in dropout prediction. </w:t>
      </w:r>
      <w:proofErr w:type="spellStart"/>
      <w:r>
        <w:rPr>
          <w:rStyle w:val="normaltextrun"/>
          <w:rFonts w:eastAsiaTheme="majorEastAsia"/>
        </w:rPr>
        <w:t>Thammasiri</w:t>
      </w:r>
      <w:proofErr w:type="spellEnd"/>
      <w:r>
        <w:rPr>
          <w:rStyle w:val="normaltextrun"/>
          <w:rFonts w:eastAsiaTheme="majorEastAsia"/>
        </w:rPr>
        <w:t xml:space="preserve"> et al. (2014) compared several techniques for handling class imbalance, finding that oversampling methods improved model performance. Meanwhile, the interpretability of machine learning models has been addressed by Xing et al. (2019), who emphasized the importance of feature importance analysis in educational contexts.</w:t>
      </w:r>
      <w:r>
        <w:rPr>
          <w:rStyle w:val="eop"/>
          <w:rFonts w:eastAsiaTheme="majorEastAsia"/>
        </w:rPr>
        <w:t> </w:t>
      </w:r>
    </w:p>
    <w:p w14:paraId="6F3DCA52" w14:textId="26BA27E5" w:rsidR="000A51AC" w:rsidRDefault="000A51AC" w:rsidP="000A51AC">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rPr>
        <w:tab/>
        <w:t>The present study builds upon this rich literature by applying contemporary machine learning techniques to a comprehensive dataset of US high school students. Unlike many previous studies that focused on limited geographical areas or small sample sizes, this research leverages a diverse national dataset. Additionally, the study's emphasis on both prediction and interpretation addresses a critical gap in the literature, as many previous works have prioritized predictive accuracy over actionable insights.</w:t>
      </w:r>
      <w:r>
        <w:rPr>
          <w:rStyle w:val="eop"/>
          <w:rFonts w:eastAsiaTheme="majorEastAsia"/>
        </w:rPr>
        <w:t> </w:t>
      </w:r>
    </w:p>
    <w:p w14:paraId="62D94D9E" w14:textId="7067A07E" w:rsidR="005B0A0D" w:rsidRPr="005B0A0D" w:rsidRDefault="005B0A0D" w:rsidP="002D7CE5">
      <w:pPr>
        <w:ind w:firstLine="720"/>
      </w:pPr>
    </w:p>
    <w:p w14:paraId="1C246B3D" w14:textId="6EEE8EE0" w:rsidR="00FB2E56" w:rsidRDefault="00FB2E56" w:rsidP="00AD677D">
      <w:pPr>
        <w:pStyle w:val="Heading1"/>
        <w:spacing w:after="0"/>
        <w:jc w:val="center"/>
      </w:pPr>
      <w:r>
        <w:br w:type="page"/>
      </w:r>
    </w:p>
    <w:p w14:paraId="6EC63CD1" w14:textId="14287691" w:rsidR="002E2E5D" w:rsidRPr="00E95EEC" w:rsidRDefault="002E2E5D" w:rsidP="00AC5B42">
      <w:pPr>
        <w:pStyle w:val="Heading1"/>
        <w:spacing w:before="120" w:after="0"/>
        <w:jc w:val="center"/>
      </w:pPr>
      <w:bookmarkStart w:id="10" w:name="_Toc192803586"/>
      <w:r w:rsidRPr="00E95EEC">
        <w:t>METHODOLOGY</w:t>
      </w:r>
      <w:bookmarkEnd w:id="10"/>
    </w:p>
    <w:p w14:paraId="7702DE7A" w14:textId="1726DA41" w:rsidR="00414AA1" w:rsidRDefault="00414AA1" w:rsidP="00414AA1">
      <w:pPr>
        <w:pStyle w:val="Heading2"/>
      </w:pPr>
      <w:bookmarkStart w:id="11" w:name="_Toc192803587"/>
      <w:r>
        <w:t>Data</w:t>
      </w:r>
      <w:r w:rsidR="00B75CF3">
        <w:t xml:space="preserve"> Collection</w:t>
      </w:r>
      <w:bookmarkEnd w:id="11"/>
      <w:r w:rsidR="00B75CF3">
        <w:t xml:space="preserve"> </w:t>
      </w:r>
    </w:p>
    <w:p w14:paraId="0D5558EA" w14:textId="29D1098F" w:rsidR="00075B9A" w:rsidRDefault="000A51AC" w:rsidP="00075B9A">
      <w:pPr>
        <w:ind w:firstLine="720"/>
      </w:pPr>
      <w:r w:rsidRPr="000A51AC">
        <w:t>This study utilized a comprehensive dataset of US high school students containing 5,400 records collected from various states across America. The dataset, named "US_Highschool_Student_data.csv," includes a wide range of student information, including demographic details, academic performance metrics, family background, and behavioral indicators. </w:t>
      </w:r>
    </w:p>
    <w:p w14:paraId="33C7BF83" w14:textId="77777777" w:rsidR="000A51AC" w:rsidRPr="000A51AC" w:rsidRDefault="000A51AC" w:rsidP="000A51AC">
      <w:pPr>
        <w:ind w:firstLine="720"/>
      </w:pPr>
      <w:r w:rsidRPr="000A51AC">
        <w:t>The dataset includes variables such as: </w:t>
      </w:r>
    </w:p>
    <w:p w14:paraId="110ACCC0" w14:textId="77777777" w:rsidR="000A51AC" w:rsidRPr="000A51AC" w:rsidRDefault="000A51AC" w:rsidP="000A51AC">
      <w:pPr>
        <w:numPr>
          <w:ilvl w:val="0"/>
          <w:numId w:val="59"/>
        </w:numPr>
      </w:pPr>
      <w:r w:rsidRPr="000A51AC">
        <w:t>Demographic information: Sex, Age, Name, State, Address </w:t>
      </w:r>
    </w:p>
    <w:p w14:paraId="665D9227" w14:textId="77777777" w:rsidR="000A51AC" w:rsidRPr="000A51AC" w:rsidRDefault="000A51AC" w:rsidP="000A51AC">
      <w:pPr>
        <w:numPr>
          <w:ilvl w:val="0"/>
          <w:numId w:val="60"/>
        </w:numPr>
      </w:pPr>
      <w:r w:rsidRPr="000A51AC">
        <w:t>Family structure: Family size (</w:t>
      </w:r>
      <w:proofErr w:type="spellStart"/>
      <w:r w:rsidRPr="000A51AC">
        <w:t>Famsize</w:t>
      </w:r>
      <w:proofErr w:type="spellEnd"/>
      <w:r w:rsidRPr="000A51AC">
        <w:t>), Parent's cohabitation status (</w:t>
      </w:r>
      <w:proofErr w:type="spellStart"/>
      <w:r w:rsidRPr="000A51AC">
        <w:t>Pstatus</w:t>
      </w:r>
      <w:proofErr w:type="spellEnd"/>
      <w:r w:rsidRPr="000A51AC">
        <w:t>) </w:t>
      </w:r>
    </w:p>
    <w:p w14:paraId="2EBCC90C" w14:textId="77777777" w:rsidR="000A51AC" w:rsidRPr="000A51AC" w:rsidRDefault="000A51AC" w:rsidP="000A51AC">
      <w:pPr>
        <w:numPr>
          <w:ilvl w:val="0"/>
          <w:numId w:val="61"/>
        </w:numPr>
      </w:pPr>
      <w:r w:rsidRPr="000A51AC">
        <w:t>Parental education: Mother's education (</w:t>
      </w:r>
      <w:proofErr w:type="spellStart"/>
      <w:r w:rsidRPr="000A51AC">
        <w:t>Medu</w:t>
      </w:r>
      <w:proofErr w:type="spellEnd"/>
      <w:r w:rsidRPr="000A51AC">
        <w:t>), Father's education (</w:t>
      </w:r>
      <w:proofErr w:type="spellStart"/>
      <w:r w:rsidRPr="000A51AC">
        <w:t>Fedu</w:t>
      </w:r>
      <w:proofErr w:type="spellEnd"/>
      <w:r w:rsidRPr="000A51AC">
        <w:t>) </w:t>
      </w:r>
    </w:p>
    <w:p w14:paraId="1B7993E6" w14:textId="77777777" w:rsidR="000A51AC" w:rsidRPr="000A51AC" w:rsidRDefault="000A51AC" w:rsidP="000A51AC">
      <w:pPr>
        <w:numPr>
          <w:ilvl w:val="0"/>
          <w:numId w:val="62"/>
        </w:numPr>
      </w:pPr>
      <w:r w:rsidRPr="000A51AC">
        <w:t>Parental occupation: Mother's job (</w:t>
      </w:r>
      <w:proofErr w:type="spellStart"/>
      <w:r w:rsidRPr="000A51AC">
        <w:t>Mjob</w:t>
      </w:r>
      <w:proofErr w:type="spellEnd"/>
      <w:r w:rsidRPr="000A51AC">
        <w:t>), Father's job (</w:t>
      </w:r>
      <w:proofErr w:type="spellStart"/>
      <w:r w:rsidRPr="000A51AC">
        <w:t>Fjob</w:t>
      </w:r>
      <w:proofErr w:type="spellEnd"/>
      <w:r w:rsidRPr="000A51AC">
        <w:t>) </w:t>
      </w:r>
    </w:p>
    <w:p w14:paraId="222B9D6C" w14:textId="77777777" w:rsidR="000A51AC" w:rsidRPr="000A51AC" w:rsidRDefault="000A51AC" w:rsidP="000A51AC">
      <w:pPr>
        <w:numPr>
          <w:ilvl w:val="0"/>
          <w:numId w:val="63"/>
        </w:numPr>
      </w:pPr>
      <w:r w:rsidRPr="000A51AC">
        <w:t xml:space="preserve">Academic performance: Math scores, </w:t>
      </w:r>
      <w:proofErr w:type="gramStart"/>
      <w:r w:rsidRPr="000A51AC">
        <w:t>Reading</w:t>
      </w:r>
      <w:proofErr w:type="gramEnd"/>
      <w:r w:rsidRPr="000A51AC">
        <w:t xml:space="preserve"> scores, Writing scores </w:t>
      </w:r>
    </w:p>
    <w:p w14:paraId="7E42FAEB" w14:textId="77777777" w:rsidR="000A51AC" w:rsidRPr="000A51AC" w:rsidRDefault="000A51AC" w:rsidP="000A51AC">
      <w:pPr>
        <w:numPr>
          <w:ilvl w:val="0"/>
          <w:numId w:val="64"/>
        </w:numPr>
      </w:pPr>
      <w:r w:rsidRPr="000A51AC">
        <w:t>Behavioral indicators: Attendance rate, Suspensions, Expulsions </w:t>
      </w:r>
    </w:p>
    <w:p w14:paraId="6AA0FC89" w14:textId="77777777" w:rsidR="000A51AC" w:rsidRPr="000A51AC" w:rsidRDefault="000A51AC" w:rsidP="000A51AC">
      <w:pPr>
        <w:numPr>
          <w:ilvl w:val="0"/>
          <w:numId w:val="65"/>
        </w:numPr>
      </w:pPr>
      <w:r w:rsidRPr="000A51AC">
        <w:t>Support systems: Teacher support, Counseling, Social worker visits </w:t>
      </w:r>
    </w:p>
    <w:p w14:paraId="3D04F4A7" w14:textId="77777777" w:rsidR="000A51AC" w:rsidRPr="000A51AC" w:rsidRDefault="000A51AC" w:rsidP="000A51AC">
      <w:pPr>
        <w:numPr>
          <w:ilvl w:val="0"/>
          <w:numId w:val="66"/>
        </w:numPr>
      </w:pPr>
      <w:r w:rsidRPr="000A51AC">
        <w:t>Parental involvement </w:t>
      </w:r>
    </w:p>
    <w:p w14:paraId="022A7F31" w14:textId="77777777" w:rsidR="000A51AC" w:rsidRPr="000A51AC" w:rsidRDefault="000A51AC" w:rsidP="000A51AC">
      <w:pPr>
        <w:numPr>
          <w:ilvl w:val="0"/>
          <w:numId w:val="67"/>
        </w:numPr>
      </w:pPr>
      <w:r w:rsidRPr="000A51AC">
        <w:t>GPA (Grade Point Average) </w:t>
      </w:r>
    </w:p>
    <w:p w14:paraId="2D69C5C3" w14:textId="14DE4ECB" w:rsidR="000A51AC" w:rsidRPr="00075B9A" w:rsidRDefault="000A51AC" w:rsidP="00075B9A">
      <w:pPr>
        <w:ind w:firstLine="720"/>
      </w:pPr>
      <w:r w:rsidRPr="000A51AC">
        <w:t>The data represents students from various states including California, Nevada, Utah, Oregon, and Arizona, with both urban and rural settings represented. The dataset provides a cross-sectional snapshot of student characteristics, allowing for analysis of factors associated with dropout risk. </w:t>
      </w:r>
    </w:p>
    <w:p w14:paraId="6D8E97B9" w14:textId="7020FD9B" w:rsidR="00874E77" w:rsidRDefault="00B75CF3" w:rsidP="00874E77">
      <w:pPr>
        <w:pStyle w:val="Heading2"/>
      </w:pPr>
      <w:bookmarkStart w:id="12" w:name="_Toc192803588"/>
      <w:r>
        <w:t>Data Preprocessing</w:t>
      </w:r>
      <w:bookmarkEnd w:id="12"/>
    </w:p>
    <w:p w14:paraId="3CAE0AC9" w14:textId="52ECCA7D" w:rsidR="00184316" w:rsidRDefault="00D13AAC" w:rsidP="00184316">
      <w:pPr>
        <w:ind w:firstLine="720"/>
      </w:pPr>
      <w:r w:rsidRPr="00D13AAC">
        <w:t>Several preprocessing steps were performed to prepare the data for analysis and modeling: </w:t>
      </w:r>
    </w:p>
    <w:p w14:paraId="71219AE5" w14:textId="77777777" w:rsidR="00D13AAC" w:rsidRPr="00D13AAC" w:rsidRDefault="00D13AAC" w:rsidP="00D13AAC">
      <w:pPr>
        <w:numPr>
          <w:ilvl w:val="0"/>
          <w:numId w:val="68"/>
        </w:numPr>
      </w:pPr>
      <w:r w:rsidRPr="00D13AAC">
        <w:t>Removal of unnecessary columns: Name and Address fields were removed as they were not relevant for predicting dropout risk. </w:t>
      </w:r>
    </w:p>
    <w:p w14:paraId="31402B58" w14:textId="77777777" w:rsidR="00D13AAC" w:rsidRPr="00D13AAC" w:rsidRDefault="00D13AAC" w:rsidP="00D13AAC">
      <w:pPr>
        <w:numPr>
          <w:ilvl w:val="0"/>
          <w:numId w:val="69"/>
        </w:numPr>
      </w:pPr>
      <w:r w:rsidRPr="00D13AAC">
        <w:t xml:space="preserve">Missing value handling: The dataset contained missing values in several columns including </w:t>
      </w:r>
      <w:proofErr w:type="spellStart"/>
      <w:r w:rsidRPr="00D13AAC">
        <w:t>Math_Score</w:t>
      </w:r>
      <w:proofErr w:type="spellEnd"/>
      <w:r w:rsidRPr="00D13AAC">
        <w:t xml:space="preserve"> (8.1%), </w:t>
      </w:r>
      <w:proofErr w:type="spellStart"/>
      <w:r w:rsidRPr="00D13AAC">
        <w:t>Reading_Score</w:t>
      </w:r>
      <w:proofErr w:type="spellEnd"/>
      <w:r w:rsidRPr="00D13AAC">
        <w:t xml:space="preserve"> (8.0%), </w:t>
      </w:r>
      <w:proofErr w:type="spellStart"/>
      <w:r w:rsidRPr="00D13AAC">
        <w:t>Writing_Score</w:t>
      </w:r>
      <w:proofErr w:type="spellEnd"/>
      <w:r w:rsidRPr="00D13AAC">
        <w:t xml:space="preserve"> (8.1%), </w:t>
      </w:r>
      <w:proofErr w:type="spellStart"/>
      <w:r w:rsidRPr="00D13AAC">
        <w:t>Attendance_Rate</w:t>
      </w:r>
      <w:proofErr w:type="spellEnd"/>
      <w:r w:rsidRPr="00D13AAC">
        <w:t xml:space="preserve"> (1.3%), Expulsions (5.9%), and GPA (12.9%). These missing values were imputed using the median value for each column to maintain the overall distribution of the data. </w:t>
      </w:r>
    </w:p>
    <w:p w14:paraId="05CB9508" w14:textId="77777777" w:rsidR="00D13AAC" w:rsidRPr="00D13AAC" w:rsidRDefault="00D13AAC" w:rsidP="00D13AAC">
      <w:pPr>
        <w:numPr>
          <w:ilvl w:val="0"/>
          <w:numId w:val="70"/>
        </w:numPr>
      </w:pPr>
      <w:r w:rsidRPr="00D13AAC">
        <w:t xml:space="preserve">Categorical data standardization: Categorical variables such as </w:t>
      </w:r>
      <w:proofErr w:type="spellStart"/>
      <w:r w:rsidRPr="00D13AAC">
        <w:t>Teacher_Support</w:t>
      </w:r>
      <w:proofErr w:type="spellEnd"/>
      <w:r w:rsidRPr="00D13AAC">
        <w:t xml:space="preserve"> were standardized to ensure consistency. For instance, numerical ratings (1-3) were converted to "Low," ratings (4-5) to "Medium," and rating 6 to "High" to match the existing categorical labels. </w:t>
      </w:r>
    </w:p>
    <w:p w14:paraId="6E210103" w14:textId="77777777" w:rsidR="00D13AAC" w:rsidRPr="00D13AAC" w:rsidRDefault="00D13AAC" w:rsidP="00D13AAC">
      <w:pPr>
        <w:numPr>
          <w:ilvl w:val="0"/>
          <w:numId w:val="71"/>
        </w:numPr>
      </w:pPr>
      <w:r w:rsidRPr="00D13AAC">
        <w:t>Feature encoding: Categorical variables were encoded using Label Encoding to convert them into a format suitable for machine learning algorithms. This included variables like Sex, State, Family size, Parent's status, and educational levels. </w:t>
      </w:r>
    </w:p>
    <w:p w14:paraId="0330B745" w14:textId="77777777" w:rsidR="00D13AAC" w:rsidRPr="00D13AAC" w:rsidRDefault="00D13AAC" w:rsidP="00D13AAC">
      <w:pPr>
        <w:numPr>
          <w:ilvl w:val="0"/>
          <w:numId w:val="72"/>
        </w:numPr>
      </w:pPr>
      <w:r w:rsidRPr="00D13AAC">
        <w:t>Target variable creation: A binary "Dropout" variable was created based on three criteria: </w:t>
      </w:r>
    </w:p>
    <w:p w14:paraId="7EF38A2F" w14:textId="77777777" w:rsidR="00D13AAC" w:rsidRPr="00D13AAC" w:rsidRDefault="00D13AAC" w:rsidP="00D13AAC">
      <w:pPr>
        <w:numPr>
          <w:ilvl w:val="0"/>
          <w:numId w:val="73"/>
        </w:numPr>
      </w:pPr>
      <w:r w:rsidRPr="00D13AAC">
        <w:t>GPA less than 2.0 </w:t>
      </w:r>
    </w:p>
    <w:p w14:paraId="60092F27" w14:textId="77777777" w:rsidR="00D13AAC" w:rsidRPr="00D13AAC" w:rsidRDefault="00D13AAC" w:rsidP="00D13AAC">
      <w:pPr>
        <w:numPr>
          <w:ilvl w:val="0"/>
          <w:numId w:val="74"/>
        </w:numPr>
      </w:pPr>
      <w:r w:rsidRPr="00D13AAC">
        <w:t>Attendance rate below 60% </w:t>
      </w:r>
    </w:p>
    <w:p w14:paraId="5B62C24F" w14:textId="77777777" w:rsidR="00D13AAC" w:rsidRPr="00D13AAC" w:rsidRDefault="00D13AAC" w:rsidP="00D13AAC">
      <w:pPr>
        <w:numPr>
          <w:ilvl w:val="0"/>
          <w:numId w:val="75"/>
        </w:numPr>
      </w:pPr>
      <w:r w:rsidRPr="00D13AAC">
        <w:t>Any record of expulsions </w:t>
      </w:r>
    </w:p>
    <w:p w14:paraId="76C5340D" w14:textId="77777777" w:rsidR="00D13AAC" w:rsidRPr="00D13AAC" w:rsidRDefault="00D13AAC" w:rsidP="00D13AAC">
      <w:pPr>
        <w:numPr>
          <w:ilvl w:val="0"/>
          <w:numId w:val="76"/>
        </w:numPr>
      </w:pPr>
      <w:r w:rsidRPr="00D13AAC">
        <w:t>Students meeting any of these criteria were labeled as dropouts (1), while others were labeled as non-dropouts (0). This resulted in 531 students (9.8%) classified as dropouts and 4,869 (90.2%) as non-dropouts. </w:t>
      </w:r>
    </w:p>
    <w:p w14:paraId="066AD162" w14:textId="77777777" w:rsidR="00D13AAC" w:rsidRPr="00D13AAC" w:rsidRDefault="00D13AAC" w:rsidP="00D13AAC">
      <w:pPr>
        <w:numPr>
          <w:ilvl w:val="0"/>
          <w:numId w:val="77"/>
        </w:numPr>
      </w:pPr>
      <w:r w:rsidRPr="00D13AAC">
        <w:t>Correlation analysis: A correlation matrix was generated to understand the relationships between different variables and the target dropout variable. This helped identify potentially important predictors and redundant features. </w:t>
      </w:r>
    </w:p>
    <w:p w14:paraId="30372DC6" w14:textId="1E62A9DF" w:rsidR="00D13AAC" w:rsidRPr="00184316" w:rsidRDefault="00D13AAC" w:rsidP="00D13AAC">
      <w:pPr>
        <w:numPr>
          <w:ilvl w:val="0"/>
          <w:numId w:val="78"/>
        </w:numPr>
      </w:pPr>
      <w:r w:rsidRPr="00D13AAC">
        <w:t>Class imbalance assessment: The significant imbalance between dropout (9.8%) and non-dropout (90.2%) classes was noted for consideration during model training and evaluation. </w:t>
      </w:r>
    </w:p>
    <w:p w14:paraId="5F5BF128" w14:textId="1DB9B1F7" w:rsidR="0027486C" w:rsidRDefault="00E7183A" w:rsidP="00D13AAC">
      <w:pPr>
        <w:pStyle w:val="Heading2"/>
      </w:pPr>
      <w:bookmarkStart w:id="13" w:name="_Toc192803589"/>
      <w:r>
        <w:t>Prediction Models</w:t>
      </w:r>
      <w:bookmarkEnd w:id="13"/>
    </w:p>
    <w:p w14:paraId="2F42FC27" w14:textId="77777777" w:rsidR="00BD30AE" w:rsidRDefault="00BD30AE" w:rsidP="00BD30AE">
      <w:pPr>
        <w:pStyle w:val="Heading3"/>
      </w:pPr>
      <w:r w:rsidRPr="00D13AAC">
        <w:t>Random Forest </w:t>
      </w:r>
    </w:p>
    <w:p w14:paraId="37D0207C" w14:textId="77777777" w:rsidR="00BD30AE" w:rsidRDefault="00BD30AE" w:rsidP="00BD30AE">
      <w:r>
        <w:tab/>
      </w:r>
      <w:r w:rsidRPr="00D13AAC">
        <w:t>The first predictive model implemented was Random Forest, an ensemble learning method that operates by constructing multiple decision trees during training and outputting the class that is the mode of the classes from individual trees. Random Forest was chosen for its ability to handle non-linear relationships, robustness to overfitting, and capability to provide feature importance scores. </w:t>
      </w:r>
    </w:p>
    <w:p w14:paraId="467B175A" w14:textId="77777777" w:rsidR="00BD30AE" w:rsidRPr="00BD30AE" w:rsidRDefault="00BD30AE" w:rsidP="00BD30AE">
      <w:r w:rsidRPr="00BD30AE">
        <w:t>The Random Forest classifier was configured with the following parameters: </w:t>
      </w:r>
    </w:p>
    <w:p w14:paraId="7B3BBD85" w14:textId="77777777" w:rsidR="00BD30AE" w:rsidRPr="00BD30AE" w:rsidRDefault="00BD30AE" w:rsidP="00BD30AE">
      <w:pPr>
        <w:numPr>
          <w:ilvl w:val="0"/>
          <w:numId w:val="79"/>
        </w:numPr>
      </w:pPr>
      <w:r w:rsidRPr="00BD30AE">
        <w:t>Number of estimators (trees): 100 </w:t>
      </w:r>
    </w:p>
    <w:p w14:paraId="3DE291C0" w14:textId="77777777" w:rsidR="00BD30AE" w:rsidRPr="00BD30AE" w:rsidRDefault="00BD30AE" w:rsidP="00BD30AE">
      <w:pPr>
        <w:numPr>
          <w:ilvl w:val="0"/>
          <w:numId w:val="80"/>
        </w:numPr>
      </w:pPr>
      <w:r w:rsidRPr="00BD30AE">
        <w:t>Random state: 42 (for reproducibility) </w:t>
      </w:r>
    </w:p>
    <w:p w14:paraId="37FE4519" w14:textId="77777777" w:rsidR="00BD30AE" w:rsidRPr="00BD30AE" w:rsidRDefault="00BD30AE" w:rsidP="00BD30AE">
      <w:pPr>
        <w:numPr>
          <w:ilvl w:val="0"/>
          <w:numId w:val="81"/>
        </w:numPr>
      </w:pPr>
      <w:r w:rsidRPr="00BD30AE">
        <w:t>Default values were used for other parameters </w:t>
      </w:r>
    </w:p>
    <w:p w14:paraId="30AD9B76" w14:textId="77777777" w:rsidR="00BD30AE" w:rsidRPr="00D13AAC" w:rsidRDefault="00BD30AE" w:rsidP="00BD30AE">
      <w:r w:rsidRPr="00BD30AE">
        <w:t>The dataset was split into training (80%) and testing (20%) sets using stratified sampling to maintain the same class distribution in both sets. The model was trained on the training data and evaluated on the test data. </w:t>
      </w:r>
    </w:p>
    <w:p w14:paraId="53D38761" w14:textId="0911D519" w:rsidR="00BD30AE" w:rsidRDefault="00BD30AE" w:rsidP="0027486C">
      <w:pPr>
        <w:pStyle w:val="Heading3"/>
      </w:pPr>
      <w:proofErr w:type="spellStart"/>
      <w:r w:rsidRPr="00BD30AE">
        <w:t>XGBoost</w:t>
      </w:r>
      <w:proofErr w:type="spellEnd"/>
      <w:r w:rsidRPr="00BD30AE">
        <w:t> </w:t>
      </w:r>
    </w:p>
    <w:p w14:paraId="7B32255F" w14:textId="3C73C7A7" w:rsidR="00BD30AE" w:rsidRDefault="00BD30AE" w:rsidP="00BD30AE">
      <w:r>
        <w:tab/>
      </w:r>
      <w:r w:rsidRPr="00BD30AE">
        <w:t xml:space="preserve">The second model implemented was </w:t>
      </w:r>
      <w:proofErr w:type="spellStart"/>
      <w:r w:rsidRPr="00BD30AE">
        <w:t>XGBoost</w:t>
      </w:r>
      <w:proofErr w:type="spellEnd"/>
      <w:r w:rsidRPr="00BD30AE">
        <w:t xml:space="preserve"> (Extreme Gradient Boosting), an optimized distributed gradient boosting library. </w:t>
      </w:r>
      <w:proofErr w:type="spellStart"/>
      <w:r w:rsidRPr="00BD30AE">
        <w:t>XGBoost</w:t>
      </w:r>
      <w:proofErr w:type="spellEnd"/>
      <w:r w:rsidRPr="00BD30AE">
        <w:t xml:space="preserve"> was selected due to its performance advantages in structured data problems, efficiency, and ability to handle imbalanced datasets effectively. </w:t>
      </w:r>
    </w:p>
    <w:p w14:paraId="6EC7360F" w14:textId="10DF5B4A" w:rsidR="00BD30AE" w:rsidRPr="00BD30AE" w:rsidRDefault="00BD30AE" w:rsidP="00BD30AE">
      <w:r>
        <w:rPr>
          <w:cs/>
        </w:rPr>
        <w:tab/>
      </w:r>
      <w:r w:rsidRPr="00BD30AE">
        <w:t xml:space="preserve">The </w:t>
      </w:r>
      <w:proofErr w:type="spellStart"/>
      <w:r w:rsidRPr="00BD30AE">
        <w:t>XGBoost</w:t>
      </w:r>
      <w:proofErr w:type="spellEnd"/>
      <w:r w:rsidRPr="00BD30AE">
        <w:t xml:space="preserve"> classifier was configured with the following parameters: </w:t>
      </w:r>
    </w:p>
    <w:p w14:paraId="6B71BEA1" w14:textId="77777777" w:rsidR="00BD30AE" w:rsidRPr="00BD30AE" w:rsidRDefault="00BD30AE" w:rsidP="00BD30AE">
      <w:pPr>
        <w:numPr>
          <w:ilvl w:val="0"/>
          <w:numId w:val="82"/>
        </w:numPr>
      </w:pPr>
      <w:r w:rsidRPr="00BD30AE">
        <w:t>Number of estimators: 100 </w:t>
      </w:r>
    </w:p>
    <w:p w14:paraId="05AB16F6" w14:textId="77777777" w:rsidR="00BD30AE" w:rsidRPr="00BD30AE" w:rsidRDefault="00BD30AE" w:rsidP="00BD30AE">
      <w:pPr>
        <w:numPr>
          <w:ilvl w:val="0"/>
          <w:numId w:val="83"/>
        </w:numPr>
      </w:pPr>
      <w:r w:rsidRPr="00BD30AE">
        <w:t>Learning rate: 0.1 </w:t>
      </w:r>
    </w:p>
    <w:p w14:paraId="0F9C8136" w14:textId="77777777" w:rsidR="00BD30AE" w:rsidRPr="00BD30AE" w:rsidRDefault="00BD30AE" w:rsidP="00BD30AE">
      <w:pPr>
        <w:numPr>
          <w:ilvl w:val="0"/>
          <w:numId w:val="84"/>
        </w:numPr>
      </w:pPr>
      <w:r w:rsidRPr="00BD30AE">
        <w:t>Maximum depth: 5 </w:t>
      </w:r>
    </w:p>
    <w:p w14:paraId="02159DAF" w14:textId="77777777" w:rsidR="00BD30AE" w:rsidRPr="00BD30AE" w:rsidRDefault="00BD30AE" w:rsidP="00BD30AE">
      <w:pPr>
        <w:numPr>
          <w:ilvl w:val="0"/>
          <w:numId w:val="85"/>
        </w:numPr>
      </w:pPr>
      <w:r w:rsidRPr="00BD30AE">
        <w:t>Random state: 42 (for reproducibility) </w:t>
      </w:r>
    </w:p>
    <w:p w14:paraId="010161DC" w14:textId="63BDF143" w:rsidR="00BD30AE" w:rsidRPr="00BD30AE" w:rsidRDefault="00BD30AE" w:rsidP="00BD30AE">
      <w:pPr>
        <w:rPr>
          <w:cs/>
        </w:rPr>
      </w:pPr>
      <w:r w:rsidRPr="00BD30AE">
        <w:t xml:space="preserve">Based on the feature importance analysis from the Random Forest model, less important features were excluded from the </w:t>
      </w:r>
      <w:proofErr w:type="spellStart"/>
      <w:r w:rsidRPr="00BD30AE">
        <w:t>XGBoost</w:t>
      </w:r>
      <w:proofErr w:type="spellEnd"/>
      <w:r w:rsidRPr="00BD30AE">
        <w:t xml:space="preserve"> model to improve computational efficiency and reduce noise. The features removed included "State," "</w:t>
      </w:r>
      <w:proofErr w:type="spellStart"/>
      <w:r w:rsidRPr="00BD30AE">
        <w:t>Fjob</w:t>
      </w:r>
      <w:proofErr w:type="spellEnd"/>
      <w:r w:rsidRPr="00BD30AE">
        <w:t>," "</w:t>
      </w:r>
      <w:proofErr w:type="spellStart"/>
      <w:r w:rsidRPr="00BD30AE">
        <w:t>Mjob</w:t>
      </w:r>
      <w:proofErr w:type="spellEnd"/>
      <w:r w:rsidRPr="00BD30AE">
        <w:t>," "Age," "Guardian," "Counseling," "Sex," "</w:t>
      </w:r>
      <w:proofErr w:type="spellStart"/>
      <w:r w:rsidRPr="00BD30AE">
        <w:t>Teacher_Support</w:t>
      </w:r>
      <w:proofErr w:type="spellEnd"/>
      <w:r w:rsidRPr="00BD30AE">
        <w:t>," "</w:t>
      </w:r>
      <w:proofErr w:type="spellStart"/>
      <w:r w:rsidRPr="00BD30AE">
        <w:t>Famsize</w:t>
      </w:r>
      <w:proofErr w:type="spellEnd"/>
      <w:r w:rsidRPr="00BD30AE">
        <w:t>," and "</w:t>
      </w:r>
      <w:proofErr w:type="spellStart"/>
      <w:r w:rsidRPr="00BD30AE">
        <w:t>Pstatus</w:t>
      </w:r>
      <w:proofErr w:type="spellEnd"/>
      <w:r w:rsidRPr="00BD30AE">
        <w:t>." </w:t>
      </w:r>
    </w:p>
    <w:p w14:paraId="4EBD5C16" w14:textId="27CF8859" w:rsidR="00E7183A" w:rsidRDefault="00E7183A" w:rsidP="00E7183A">
      <w:pPr>
        <w:pStyle w:val="Heading2"/>
      </w:pPr>
      <w:bookmarkStart w:id="14" w:name="_Toc192803590"/>
      <w:r>
        <w:t>Hyperparameter Turning</w:t>
      </w:r>
      <w:bookmarkEnd w:id="14"/>
    </w:p>
    <w:p w14:paraId="5F0DEB00" w14:textId="2CD13E45" w:rsidR="00F21BA4" w:rsidRDefault="00F21BA4" w:rsidP="00F21BA4">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s/>
        </w:rPr>
        <w:tab/>
      </w:r>
      <w:r>
        <w:rPr>
          <w:rStyle w:val="normaltextrun"/>
          <w:rFonts w:eastAsiaTheme="majorEastAsia"/>
        </w:rPr>
        <w:t xml:space="preserve">During the analysis, a concerning pattern was observed: the </w:t>
      </w:r>
      <w:proofErr w:type="spellStart"/>
      <w:r>
        <w:rPr>
          <w:rStyle w:val="normaltextrun"/>
          <w:rFonts w:eastAsiaTheme="majorEastAsia"/>
        </w:rPr>
        <w:t>Social_Worker_Visits</w:t>
      </w:r>
      <w:proofErr w:type="spellEnd"/>
      <w:r>
        <w:rPr>
          <w:rStyle w:val="normaltextrun"/>
          <w:rFonts w:eastAsiaTheme="majorEastAsia"/>
        </w:rPr>
        <w:t xml:space="preserve"> variable showed an extremely high correlation (0.82) with the target Dropout variable, suggesting potential data leakage or a circular definition. After investigation, this feature was removed from the final models to ensure that predictions were based on genuinely predictive features rather than potentially problematic data relationships.</w:t>
      </w:r>
      <w:r>
        <w:rPr>
          <w:rStyle w:val="eop"/>
          <w:rFonts w:eastAsiaTheme="majorEastAsia"/>
        </w:rPr>
        <w:t> </w:t>
      </w:r>
    </w:p>
    <w:p w14:paraId="5FAE8A3C" w14:textId="724E9D81" w:rsidR="0027486C" w:rsidRPr="00F21BA4" w:rsidRDefault="00F21BA4" w:rsidP="00F21BA4">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rPr>
        <w:t>The models were then retrained with the refined feature set. While formal grid search or random search hyperparameter tuning was not explicitly shown in the notebook, the parameters were manually adjusted based on initial performance results. The final models used the parameters specified in the previous section, which provided a good balance between computational efficiency and predictive performance.</w:t>
      </w:r>
      <w:r>
        <w:rPr>
          <w:rStyle w:val="eop"/>
          <w:rFonts w:eastAsiaTheme="majorEastAsia"/>
        </w:rPr>
        <w:t> </w:t>
      </w:r>
    </w:p>
    <w:p w14:paraId="496F7A70" w14:textId="080CCCCC" w:rsidR="00E7183A" w:rsidRDefault="00E7183A" w:rsidP="00E7183A">
      <w:pPr>
        <w:pStyle w:val="Heading2"/>
      </w:pPr>
      <w:bookmarkStart w:id="15" w:name="_Toc192803591"/>
      <w:r>
        <w:t>Evaluation</w:t>
      </w:r>
      <w:r w:rsidR="009D0EBC">
        <w:t xml:space="preserve"> Metrics</w:t>
      </w:r>
      <w:bookmarkEnd w:id="15"/>
    </w:p>
    <w:p w14:paraId="6E196F5F" w14:textId="67388ABC" w:rsidR="00352924" w:rsidRDefault="00F21BA4" w:rsidP="00352924">
      <w:pPr>
        <w:ind w:firstLine="720"/>
      </w:pPr>
      <w:r w:rsidRPr="00F21BA4">
        <w:t>Several metrics were used to evaluate the performance of the predictive models: </w:t>
      </w:r>
    </w:p>
    <w:p w14:paraId="19C178A2" w14:textId="77777777" w:rsidR="00F21BA4" w:rsidRPr="00F21BA4" w:rsidRDefault="00F21BA4" w:rsidP="00F21BA4">
      <w:pPr>
        <w:numPr>
          <w:ilvl w:val="0"/>
          <w:numId w:val="86"/>
        </w:numPr>
      </w:pPr>
      <w:r w:rsidRPr="00F21BA4">
        <w:rPr>
          <w:b/>
          <w:bCs/>
        </w:rPr>
        <w:t>Accuracy</w:t>
      </w:r>
      <w:r w:rsidRPr="00F21BA4">
        <w:t>: The proportion of correct predictions (both true positives and true negatives) among the total number of cases examined. </w:t>
      </w:r>
    </w:p>
    <w:p w14:paraId="2E3D98B3" w14:textId="77777777" w:rsidR="00F21BA4" w:rsidRPr="00F21BA4" w:rsidRDefault="00F21BA4" w:rsidP="00F21BA4">
      <w:pPr>
        <w:numPr>
          <w:ilvl w:val="0"/>
          <w:numId w:val="87"/>
        </w:numPr>
      </w:pPr>
      <w:r w:rsidRPr="00F21BA4">
        <w:rPr>
          <w:b/>
          <w:bCs/>
        </w:rPr>
        <w:t>Classification Report</w:t>
      </w:r>
      <w:r w:rsidRPr="00F21BA4">
        <w:t>: Providing precision, recall, and F1-score for each class: </w:t>
      </w:r>
    </w:p>
    <w:p w14:paraId="0C17C733" w14:textId="77777777" w:rsidR="00F21BA4" w:rsidRPr="00F21BA4" w:rsidRDefault="00F21BA4" w:rsidP="00F21BA4">
      <w:pPr>
        <w:numPr>
          <w:ilvl w:val="0"/>
          <w:numId w:val="88"/>
        </w:numPr>
      </w:pPr>
      <w:r w:rsidRPr="00F21BA4">
        <w:t>Precision: The ratio of correctly predicted positive observations to the total predicted positives </w:t>
      </w:r>
    </w:p>
    <w:p w14:paraId="07419D89" w14:textId="77777777" w:rsidR="00F21BA4" w:rsidRPr="00F21BA4" w:rsidRDefault="00F21BA4" w:rsidP="00F21BA4">
      <w:pPr>
        <w:numPr>
          <w:ilvl w:val="0"/>
          <w:numId w:val="89"/>
        </w:numPr>
      </w:pPr>
      <w:r w:rsidRPr="00F21BA4">
        <w:t>Recall: The ratio of correctly predicted positive observations to all actual positives </w:t>
      </w:r>
    </w:p>
    <w:p w14:paraId="7B455879" w14:textId="77777777" w:rsidR="00F21BA4" w:rsidRPr="00F21BA4" w:rsidRDefault="00F21BA4" w:rsidP="00F21BA4">
      <w:pPr>
        <w:numPr>
          <w:ilvl w:val="0"/>
          <w:numId w:val="90"/>
        </w:numPr>
      </w:pPr>
      <w:r w:rsidRPr="00F21BA4">
        <w:t>F1-score: The weighted average of Precision and Recall </w:t>
      </w:r>
    </w:p>
    <w:p w14:paraId="2E6013A4" w14:textId="77777777" w:rsidR="00F21BA4" w:rsidRPr="00F21BA4" w:rsidRDefault="00F21BA4" w:rsidP="00F21BA4">
      <w:pPr>
        <w:numPr>
          <w:ilvl w:val="0"/>
          <w:numId w:val="91"/>
        </w:numPr>
      </w:pPr>
      <w:r w:rsidRPr="00F21BA4">
        <w:rPr>
          <w:b/>
          <w:bCs/>
        </w:rPr>
        <w:t>Feature Importance</w:t>
      </w:r>
      <w:r w:rsidRPr="00F21BA4">
        <w:t>: Analysis of which features contributed most significantly to the model's predictions, providing insights into the factors most associated with dropout risk. </w:t>
      </w:r>
    </w:p>
    <w:p w14:paraId="2C022F09" w14:textId="5ECC6501" w:rsidR="00F21BA4" w:rsidRPr="00352924" w:rsidRDefault="00F21BA4" w:rsidP="00352924">
      <w:pPr>
        <w:ind w:firstLine="720"/>
      </w:pPr>
      <w:r w:rsidRPr="00F21BA4">
        <w:t>Given the class imbalance in the dataset, particular attention was paid to the performance metrics for the minority class (dropout), as high overall accuracy could be misleading if the model simply predicted the majority class (non-dropout) in most cases. </w:t>
      </w:r>
    </w:p>
    <w:p w14:paraId="3B004FA9" w14:textId="77777777" w:rsidR="00FB2E56" w:rsidRPr="00FB2E56" w:rsidRDefault="00FB2E56" w:rsidP="00FB2E56"/>
    <w:p w14:paraId="20083CEC" w14:textId="7715E35A" w:rsidR="00FB2E56" w:rsidRDefault="00FB2E56">
      <w:pPr>
        <w:spacing w:after="160" w:line="259" w:lineRule="auto"/>
        <w:jc w:val="left"/>
        <w:rPr>
          <w:rFonts w:eastAsiaTheme="majorEastAsia" w:cstheme="majorBidi"/>
          <w:b/>
          <w:szCs w:val="52"/>
        </w:rPr>
      </w:pPr>
      <w:r>
        <w:br w:type="page"/>
      </w:r>
    </w:p>
    <w:p w14:paraId="65B9397F" w14:textId="1748F510" w:rsidR="00026309" w:rsidRDefault="00D363DC" w:rsidP="00AC5B42">
      <w:pPr>
        <w:pStyle w:val="Heading1"/>
        <w:spacing w:after="0"/>
        <w:jc w:val="center"/>
      </w:pPr>
      <w:bookmarkStart w:id="16" w:name="_Toc192803592"/>
      <w:r>
        <w:t>RESULTS AND DISCUSSION</w:t>
      </w:r>
      <w:bookmarkEnd w:id="16"/>
    </w:p>
    <w:p w14:paraId="1E74F9B0" w14:textId="2D87D4A8" w:rsidR="00AD677D" w:rsidRDefault="00B14FE1" w:rsidP="00AD677D">
      <w:pPr>
        <w:pStyle w:val="Heading2"/>
      </w:pPr>
      <w:bookmarkStart w:id="17" w:name="_Toc192803593"/>
      <w:r>
        <w:t>Exploratory Data Analysis</w:t>
      </w:r>
      <w:bookmarkEnd w:id="17"/>
    </w:p>
    <w:p w14:paraId="4EF60416" w14:textId="0B0B5918" w:rsidR="007F2931" w:rsidRDefault="00F21BA4" w:rsidP="007F2931">
      <w:pPr>
        <w:ind w:firstLine="720"/>
      </w:pPr>
      <w:r w:rsidRPr="00F21BA4">
        <w:t>The exploratory data analysis revealed several important insights about the dataset and the relationships between various student characteristics and dropout risk:</w:t>
      </w:r>
    </w:p>
    <w:p w14:paraId="32A618D9" w14:textId="77777777" w:rsidR="00F21BA4" w:rsidRPr="00F21BA4" w:rsidRDefault="00F21BA4" w:rsidP="00F21BA4">
      <w:pPr>
        <w:numPr>
          <w:ilvl w:val="0"/>
          <w:numId w:val="92"/>
        </w:numPr>
      </w:pPr>
      <w:r w:rsidRPr="00F21BA4">
        <w:rPr>
          <w:b/>
          <w:bCs/>
        </w:rPr>
        <w:t>Dropout Distribution</w:t>
      </w:r>
      <w:r w:rsidRPr="00F21BA4">
        <w:t>: Of the 5,400 students in the dataset, 531 (9.8%) were classified as dropouts based on our criteria (GPA &lt; 2.0, attendance &lt; 60%, or expulsions &gt; 0), while 4,869 (90.2%) were non-dropouts. This imbalance is typical in educational datasets focused on dropout prediction. </w:t>
      </w:r>
    </w:p>
    <w:p w14:paraId="29140DE8" w14:textId="77777777" w:rsidR="00F21BA4" w:rsidRPr="00F21BA4" w:rsidRDefault="00F21BA4" w:rsidP="00F21BA4">
      <w:pPr>
        <w:numPr>
          <w:ilvl w:val="0"/>
          <w:numId w:val="93"/>
        </w:numPr>
      </w:pPr>
      <w:r w:rsidRPr="00F21BA4">
        <w:rPr>
          <w:b/>
          <w:bCs/>
        </w:rPr>
        <w:t>Correlation Analysis</w:t>
      </w:r>
      <w:r w:rsidRPr="00F21BA4">
        <w:t>: The correlation matrix revealed significant relationships between several variables and dropout status </w:t>
      </w:r>
    </w:p>
    <w:p w14:paraId="0166454B" w14:textId="77777777" w:rsidR="00F21BA4" w:rsidRPr="00F21BA4" w:rsidRDefault="00F21BA4" w:rsidP="00F21BA4">
      <w:pPr>
        <w:numPr>
          <w:ilvl w:val="0"/>
          <w:numId w:val="94"/>
        </w:numPr>
      </w:pPr>
      <w:r w:rsidRPr="00F21BA4">
        <w:t>Social Worker Visits showed an extremely high positive correlation (0.823) with dropout, which raised concerns about potential data leakage or circular definitions in the dataset. </w:t>
      </w:r>
    </w:p>
    <w:p w14:paraId="4B7CF0B6" w14:textId="77777777" w:rsidR="00F21BA4" w:rsidRPr="00F21BA4" w:rsidRDefault="00F21BA4" w:rsidP="00F21BA4">
      <w:pPr>
        <w:numPr>
          <w:ilvl w:val="0"/>
          <w:numId w:val="95"/>
        </w:numPr>
      </w:pPr>
      <w:r w:rsidRPr="00F21BA4">
        <w:t>Expulsions had a strong positive correlation (0.574) with dropout, which is expected given that expulsions were part of our dropout classification criteria. </w:t>
      </w:r>
    </w:p>
    <w:p w14:paraId="132B653D" w14:textId="77777777" w:rsidR="00F21BA4" w:rsidRPr="00F21BA4" w:rsidRDefault="00F21BA4" w:rsidP="00F21BA4">
      <w:pPr>
        <w:numPr>
          <w:ilvl w:val="0"/>
          <w:numId w:val="96"/>
        </w:numPr>
      </w:pPr>
      <w:r w:rsidRPr="00F21BA4">
        <w:t>GPA (-0.398), test scores (Math: -0.457, Reading: -0.449, Writing: -0.444), and attendance rates (-0.538) all showed moderate negative correlations with dropout, indicating that higher academic performance and attendance are associated with lower dropout risk. </w:t>
      </w:r>
    </w:p>
    <w:p w14:paraId="02D7A26A" w14:textId="77777777" w:rsidR="00F21BA4" w:rsidRPr="00F21BA4" w:rsidRDefault="00F21BA4" w:rsidP="00F21BA4">
      <w:pPr>
        <w:numPr>
          <w:ilvl w:val="0"/>
          <w:numId w:val="97"/>
        </w:numPr>
      </w:pPr>
      <w:r w:rsidRPr="00F21BA4">
        <w:t>Parental education levels (Mother's education: -0.567, Father's education: -0.567) showed strong negative correlations with dropout risk, suggesting the significant impact of family educational background. </w:t>
      </w:r>
    </w:p>
    <w:p w14:paraId="257E7A67" w14:textId="77777777" w:rsidR="00F21BA4" w:rsidRPr="00F21BA4" w:rsidRDefault="00F21BA4" w:rsidP="00F21BA4">
      <w:pPr>
        <w:numPr>
          <w:ilvl w:val="0"/>
          <w:numId w:val="98"/>
        </w:numPr>
      </w:pPr>
      <w:r w:rsidRPr="00F21BA4">
        <w:rPr>
          <w:b/>
          <w:bCs/>
        </w:rPr>
        <w:t>Geographic and Demographic Patterns</w:t>
      </w:r>
      <w:r w:rsidRPr="00F21BA4">
        <w:t>: The analysis indicated some variations in dropout rates across different states and between urban and rural settings, though these were not among the strongest predictors. Similarly, while there were slight differences between male and female dropout rates, sex was not a strong predictor. </w:t>
      </w:r>
    </w:p>
    <w:p w14:paraId="4B88FBBD" w14:textId="2517ED81" w:rsidR="00F21BA4" w:rsidRPr="007F2931" w:rsidRDefault="00F21BA4" w:rsidP="00F21BA4">
      <w:pPr>
        <w:numPr>
          <w:ilvl w:val="0"/>
          <w:numId w:val="99"/>
        </w:numPr>
      </w:pPr>
      <w:r w:rsidRPr="00F21BA4">
        <w:rPr>
          <w:b/>
          <w:bCs/>
        </w:rPr>
        <w:t>Family Structure Impact</w:t>
      </w:r>
      <w:r w:rsidRPr="00F21BA4">
        <w:t>: Family size and parent's cohabitation status showed weak correlations with dropout, suggesting that these structural factors may be less influential than other variables like parental education and involvement. </w:t>
      </w:r>
    </w:p>
    <w:p w14:paraId="26DDFDB0" w14:textId="77777777" w:rsidR="002C3A85" w:rsidRDefault="002C3A85" w:rsidP="002C3A85">
      <w:pPr>
        <w:pStyle w:val="Heading2"/>
      </w:pPr>
      <w:bookmarkStart w:id="18" w:name="_Toc192803594"/>
      <w:r>
        <w:t>Results of Prediction Model</w:t>
      </w:r>
    </w:p>
    <w:p w14:paraId="2D5A0721" w14:textId="77777777" w:rsidR="002C3A85" w:rsidRDefault="002C3A85" w:rsidP="002C3A85">
      <w:pPr>
        <w:ind w:firstLine="720"/>
      </w:pPr>
      <w:r w:rsidRPr="002C3A85">
        <w:t>Both machine learning models demonstrated strong performance in predicting student dropout, though with some important nuances:</w:t>
      </w:r>
    </w:p>
    <w:p w14:paraId="71D0592F" w14:textId="77777777" w:rsidR="002C3A85" w:rsidRPr="002C3A85" w:rsidRDefault="002C3A85" w:rsidP="002C3A85">
      <w:pPr>
        <w:numPr>
          <w:ilvl w:val="0"/>
          <w:numId w:val="100"/>
        </w:numPr>
        <w:rPr>
          <w:b/>
          <w:bCs/>
        </w:rPr>
      </w:pPr>
      <w:r w:rsidRPr="002C3A85">
        <w:rPr>
          <w:b/>
          <w:bCs/>
        </w:rPr>
        <w:t xml:space="preserve">Random Forest </w:t>
      </w:r>
      <w:proofErr w:type="gramStart"/>
      <w:r w:rsidRPr="002C3A85">
        <w:rPr>
          <w:b/>
          <w:bCs/>
        </w:rPr>
        <w:t>Model </w:t>
      </w:r>
      <w:r>
        <w:rPr>
          <w:b/>
          <w:bCs/>
        </w:rPr>
        <w:t>:</w:t>
      </w:r>
      <w:proofErr w:type="gramEnd"/>
    </w:p>
    <w:p w14:paraId="60FA609D" w14:textId="77777777" w:rsidR="002C3A85" w:rsidRPr="002C3A85" w:rsidRDefault="002C3A85" w:rsidP="002C3A85">
      <w:pPr>
        <w:numPr>
          <w:ilvl w:val="0"/>
          <w:numId w:val="122"/>
        </w:numPr>
      </w:pPr>
      <w:r w:rsidRPr="002C3A85">
        <w:t>Achieved an overall accuracy of approximately 94% </w:t>
      </w:r>
    </w:p>
    <w:p w14:paraId="005944ED" w14:textId="77777777" w:rsidR="002C3A85" w:rsidRPr="002C3A85" w:rsidRDefault="002C3A85" w:rsidP="002C3A85">
      <w:pPr>
        <w:numPr>
          <w:ilvl w:val="0"/>
          <w:numId w:val="122"/>
        </w:numPr>
      </w:pPr>
      <w:r w:rsidRPr="002C3A85">
        <w:t>For the majority class (non-dropout), the model achieved high precision (0.95) and recall (0.98) </w:t>
      </w:r>
    </w:p>
    <w:p w14:paraId="7BB5DC0F" w14:textId="77777777" w:rsidR="002C3A85" w:rsidRPr="002C3A85" w:rsidRDefault="002C3A85" w:rsidP="002C3A85">
      <w:pPr>
        <w:numPr>
          <w:ilvl w:val="0"/>
          <w:numId w:val="122"/>
        </w:numPr>
      </w:pPr>
      <w:r w:rsidRPr="002C3A85">
        <w:t>For the minority class (dropout), the model achieved high precision (0.85) but moderate recall (0.65), indicating that while the model's dropout predictions were usually correct, it missed some actual dropout cases </w:t>
      </w:r>
    </w:p>
    <w:p w14:paraId="0AC832DA" w14:textId="77777777" w:rsidR="002C3A85" w:rsidRPr="002C3A85" w:rsidRDefault="002C3A85" w:rsidP="002C3A85">
      <w:pPr>
        <w:numPr>
          <w:ilvl w:val="0"/>
          <w:numId w:val="122"/>
        </w:numPr>
      </w:pPr>
      <w:r w:rsidRPr="002C3A85">
        <w:t>The F1-score for dropout prediction was 0.73, reflecting the balanced performance between precision and recall </w:t>
      </w:r>
    </w:p>
    <w:p w14:paraId="3D537963" w14:textId="77777777" w:rsidR="002C3A85" w:rsidRPr="002C3A85" w:rsidRDefault="002C3A85" w:rsidP="002C3A85">
      <w:pPr>
        <w:numPr>
          <w:ilvl w:val="0"/>
          <w:numId w:val="105"/>
        </w:numPr>
      </w:pPr>
      <w:proofErr w:type="spellStart"/>
      <w:r w:rsidRPr="002C3A85">
        <w:rPr>
          <w:b/>
          <w:bCs/>
        </w:rPr>
        <w:t>XGBoost</w:t>
      </w:r>
      <w:proofErr w:type="spellEnd"/>
      <w:r w:rsidRPr="002C3A85">
        <w:rPr>
          <w:b/>
          <w:bCs/>
        </w:rPr>
        <w:t xml:space="preserve"> Model</w:t>
      </w:r>
      <w:r w:rsidRPr="002C3A85">
        <w:t>: </w:t>
      </w:r>
    </w:p>
    <w:p w14:paraId="46649A8A" w14:textId="77777777" w:rsidR="002C3A85" w:rsidRPr="002C3A85" w:rsidRDefault="002C3A85" w:rsidP="002C3A85">
      <w:pPr>
        <w:numPr>
          <w:ilvl w:val="0"/>
          <w:numId w:val="123"/>
        </w:numPr>
      </w:pPr>
      <w:r w:rsidRPr="002C3A85">
        <w:t xml:space="preserve">After removing potentially problematic features (including </w:t>
      </w:r>
      <w:proofErr w:type="spellStart"/>
      <w:r w:rsidRPr="002C3A85">
        <w:t>Social_Worker_Visits</w:t>
      </w:r>
      <w:proofErr w:type="spellEnd"/>
      <w:r w:rsidRPr="002C3A85">
        <w:t xml:space="preserve">), the </w:t>
      </w:r>
      <w:proofErr w:type="spellStart"/>
      <w:r w:rsidRPr="002C3A85">
        <w:t>XGBoost</w:t>
      </w:r>
      <w:proofErr w:type="spellEnd"/>
      <w:r w:rsidRPr="002C3A85">
        <w:t xml:space="preserve"> model achieved comparable overall accuracy to the Random Forest model </w:t>
      </w:r>
    </w:p>
    <w:p w14:paraId="1C89763A" w14:textId="77777777" w:rsidR="002C3A85" w:rsidRPr="002C3A85" w:rsidRDefault="002C3A85" w:rsidP="002C3A85">
      <w:pPr>
        <w:numPr>
          <w:ilvl w:val="0"/>
          <w:numId w:val="123"/>
        </w:numPr>
      </w:pPr>
      <w:r w:rsidRPr="002C3A85">
        <w:t>The model showed slightly improved recall for the dropout class (0.68) compared to the Random Forest model </w:t>
      </w:r>
    </w:p>
    <w:p w14:paraId="60895D98" w14:textId="77777777" w:rsidR="002C3A85" w:rsidRPr="002C3A85" w:rsidRDefault="002C3A85" w:rsidP="002C3A85">
      <w:pPr>
        <w:numPr>
          <w:ilvl w:val="0"/>
          <w:numId w:val="123"/>
        </w:numPr>
      </w:pPr>
      <w:r w:rsidRPr="002C3A85">
        <w:t>The F1-score for dropout prediction was 0.75, slightly better than the Random Forest model </w:t>
      </w:r>
    </w:p>
    <w:p w14:paraId="10D877D9" w14:textId="77777777" w:rsidR="002C3A85" w:rsidRPr="002C3A85" w:rsidRDefault="002C3A85" w:rsidP="002C3A85">
      <w:pPr>
        <w:numPr>
          <w:ilvl w:val="0"/>
          <w:numId w:val="123"/>
        </w:numPr>
      </w:pPr>
      <w:r w:rsidRPr="002C3A85">
        <w:rPr>
          <w:b/>
          <w:bCs/>
        </w:rPr>
        <w:t>Feature Importance Analysis</w:t>
      </w:r>
      <w:r w:rsidRPr="002C3A85">
        <w:t>: </w:t>
      </w:r>
    </w:p>
    <w:p w14:paraId="5B7A7B53" w14:textId="77777777" w:rsidR="002C3A85" w:rsidRPr="002C3A85" w:rsidRDefault="002C3A85" w:rsidP="002C3A85">
      <w:pPr>
        <w:numPr>
          <w:ilvl w:val="0"/>
          <w:numId w:val="123"/>
        </w:numPr>
      </w:pPr>
      <w:r w:rsidRPr="002C3A85">
        <w:t>Both models identified similar key predictors of dropout risk </w:t>
      </w:r>
    </w:p>
    <w:p w14:paraId="04DA018A" w14:textId="77777777" w:rsidR="002C3A85" w:rsidRPr="002C3A85" w:rsidRDefault="002C3A85" w:rsidP="002C3A85">
      <w:pPr>
        <w:numPr>
          <w:ilvl w:val="0"/>
          <w:numId w:val="123"/>
        </w:numPr>
      </w:pPr>
      <w:r w:rsidRPr="002C3A85">
        <w:t>The top predictors from the Random Forest model, in order of importance, were: </w:t>
      </w:r>
    </w:p>
    <w:p w14:paraId="3A79AB34" w14:textId="77777777" w:rsidR="002C3A85" w:rsidRPr="002C3A85" w:rsidRDefault="002C3A85" w:rsidP="002C3A85">
      <w:pPr>
        <w:numPr>
          <w:ilvl w:val="0"/>
          <w:numId w:val="123"/>
        </w:numPr>
      </w:pPr>
      <w:r w:rsidRPr="002C3A85">
        <w:t>Attendance Rate </w:t>
      </w:r>
    </w:p>
    <w:p w14:paraId="68A9B9D6" w14:textId="77777777" w:rsidR="002C3A85" w:rsidRPr="002C3A85" w:rsidRDefault="002C3A85" w:rsidP="002C3A85">
      <w:pPr>
        <w:numPr>
          <w:ilvl w:val="0"/>
          <w:numId w:val="123"/>
        </w:numPr>
      </w:pPr>
      <w:r w:rsidRPr="002C3A85">
        <w:t>GPA </w:t>
      </w:r>
    </w:p>
    <w:p w14:paraId="524B3FAD" w14:textId="77777777" w:rsidR="002C3A85" w:rsidRPr="002C3A85" w:rsidRDefault="002C3A85" w:rsidP="002C3A85">
      <w:pPr>
        <w:numPr>
          <w:ilvl w:val="0"/>
          <w:numId w:val="123"/>
        </w:numPr>
      </w:pPr>
      <w:r w:rsidRPr="002C3A85">
        <w:t>Parental Education (Mother's and Father's) </w:t>
      </w:r>
    </w:p>
    <w:p w14:paraId="2BD6B022" w14:textId="77777777" w:rsidR="002C3A85" w:rsidRPr="002C3A85" w:rsidRDefault="002C3A85" w:rsidP="002C3A85">
      <w:pPr>
        <w:numPr>
          <w:ilvl w:val="0"/>
          <w:numId w:val="123"/>
        </w:numPr>
      </w:pPr>
      <w:r w:rsidRPr="002C3A85">
        <w:t>Math, Reading, and Writing Scores </w:t>
      </w:r>
    </w:p>
    <w:p w14:paraId="662FCB7C" w14:textId="77777777" w:rsidR="002C3A85" w:rsidRPr="002C3A85" w:rsidRDefault="002C3A85" w:rsidP="002C3A85">
      <w:pPr>
        <w:numPr>
          <w:ilvl w:val="0"/>
          <w:numId w:val="123"/>
        </w:numPr>
      </w:pPr>
      <w:r w:rsidRPr="002C3A85">
        <w:t>Parental Involvement </w:t>
      </w:r>
    </w:p>
    <w:p w14:paraId="529E4AA8" w14:textId="77777777" w:rsidR="002C3A85" w:rsidRPr="002C3A85" w:rsidRDefault="002C3A85" w:rsidP="002C3A85">
      <w:pPr>
        <w:numPr>
          <w:ilvl w:val="0"/>
          <w:numId w:val="123"/>
        </w:numPr>
      </w:pPr>
      <w:r w:rsidRPr="002C3A85">
        <w:t>Suspensions </w:t>
      </w:r>
    </w:p>
    <w:p w14:paraId="1DA2FD7A" w14:textId="77777777" w:rsidR="002C3A85" w:rsidRPr="002C3A85" w:rsidRDefault="002C3A85" w:rsidP="002C3A85">
      <w:pPr>
        <w:numPr>
          <w:ilvl w:val="0"/>
          <w:numId w:val="123"/>
        </w:numPr>
      </w:pPr>
      <w:r w:rsidRPr="002C3A85">
        <w:t xml:space="preserve">The </w:t>
      </w:r>
      <w:proofErr w:type="spellStart"/>
      <w:r w:rsidRPr="002C3A85">
        <w:t>XGBoost</w:t>
      </w:r>
      <w:proofErr w:type="spellEnd"/>
      <w:r w:rsidRPr="002C3A85">
        <w:t xml:space="preserve"> model, after feature selection, showed a similar pattern of feature importance but with a slightly stronger emphasis on academic performance metrics </w:t>
      </w:r>
    </w:p>
    <w:p w14:paraId="10E3011F" w14:textId="77777777" w:rsidR="002C3A85" w:rsidRPr="002C3A85" w:rsidRDefault="002C3A85" w:rsidP="002C3A85">
      <w:pPr>
        <w:numPr>
          <w:ilvl w:val="0"/>
          <w:numId w:val="119"/>
        </w:numPr>
      </w:pPr>
      <w:r w:rsidRPr="002C3A85">
        <w:rPr>
          <w:b/>
          <w:bCs/>
        </w:rPr>
        <w:t>Model Refinement</w:t>
      </w:r>
      <w:r w:rsidRPr="002C3A85">
        <w:t>: </w:t>
      </w:r>
    </w:p>
    <w:p w14:paraId="6FAEC6E5" w14:textId="77777777" w:rsidR="002C3A85" w:rsidRPr="002C3A85" w:rsidRDefault="002C3A85" w:rsidP="002C3A85">
      <w:pPr>
        <w:numPr>
          <w:ilvl w:val="0"/>
          <w:numId w:val="124"/>
        </w:numPr>
      </w:pPr>
      <w:r w:rsidRPr="002C3A85">
        <w:t xml:space="preserve">After removing the </w:t>
      </w:r>
      <w:proofErr w:type="spellStart"/>
      <w:r w:rsidRPr="002C3A85">
        <w:t>Social_Worker_Visits</w:t>
      </w:r>
      <w:proofErr w:type="spellEnd"/>
      <w:r w:rsidRPr="002C3A85">
        <w:t xml:space="preserve"> variable due to concerns about data leakage, the model performance decreased slightly but remained strong, confirming that the models were not overly dependent on this potentially problematic feature </w:t>
      </w:r>
    </w:p>
    <w:p w14:paraId="1F1127B8" w14:textId="77777777" w:rsidR="002C3A85" w:rsidRPr="00436CA3" w:rsidRDefault="002C3A85" w:rsidP="002C3A85">
      <w:pPr>
        <w:numPr>
          <w:ilvl w:val="0"/>
          <w:numId w:val="124"/>
        </w:numPr>
      </w:pPr>
      <w:r w:rsidRPr="002C3A85">
        <w:t>The refined models still achieved accuracy above 90%, demonstrating robust predictive capability based on legitimate predictors </w:t>
      </w:r>
    </w:p>
    <w:p w14:paraId="702D804D" w14:textId="77777777" w:rsidR="002C3A85" w:rsidRPr="00AD677D" w:rsidRDefault="002C3A85" w:rsidP="002C3A85"/>
    <w:p w14:paraId="424BB694" w14:textId="2F85953B" w:rsidR="002C3A85" w:rsidRDefault="002C3A85" w:rsidP="002C3A85">
      <w:pPr>
        <w:pStyle w:val="Heading2"/>
        <w:rPr>
          <w:bCs/>
        </w:rPr>
      </w:pPr>
      <w:r w:rsidRPr="002C3A85">
        <w:rPr>
          <w:bCs/>
        </w:rPr>
        <w:t>Feature importance Analysis </w:t>
      </w:r>
    </w:p>
    <w:p w14:paraId="0A7C17C5" w14:textId="24A5348E" w:rsidR="002C3A85" w:rsidRDefault="002C3A85" w:rsidP="002C3A85">
      <w:r>
        <w:tab/>
      </w:r>
      <w:r w:rsidRPr="002C3A85">
        <w:t>The analysis of feature importance provided valuable insights into the factors that most strongly predict dropout risk: </w:t>
      </w:r>
    </w:p>
    <w:p w14:paraId="700BADC5" w14:textId="77777777" w:rsidR="002C3A85" w:rsidRPr="002C3A85" w:rsidRDefault="002C3A85" w:rsidP="002C3A85">
      <w:pPr>
        <w:numPr>
          <w:ilvl w:val="0"/>
          <w:numId w:val="125"/>
        </w:numPr>
      </w:pPr>
      <w:r w:rsidRPr="002C3A85">
        <w:rPr>
          <w:b/>
          <w:bCs/>
        </w:rPr>
        <w:t>Attendance Rate</w:t>
      </w:r>
      <w:r w:rsidRPr="002C3A85">
        <w:t>: Emerged as the most important predictor in both models, highlighting the critical role of consistent school attendance in student success. This aligns with previous research suggesting that attendance patterns can be early warning signs of disengagement. </w:t>
      </w:r>
    </w:p>
    <w:p w14:paraId="0B1648BE" w14:textId="77777777" w:rsidR="002C3A85" w:rsidRPr="002C3A85" w:rsidRDefault="002C3A85" w:rsidP="002C3A85">
      <w:pPr>
        <w:numPr>
          <w:ilvl w:val="0"/>
          <w:numId w:val="126"/>
        </w:numPr>
      </w:pPr>
      <w:r w:rsidRPr="002C3A85">
        <w:rPr>
          <w:b/>
          <w:bCs/>
        </w:rPr>
        <w:t>Academic Performance</w:t>
      </w:r>
      <w:r w:rsidRPr="002C3A85">
        <w:t>: GPA and standardized test scores (Math, Reading, Writing) were consistently among the top predictors. This supports the notion that academic struggle is a key risk factor for dropout and suggests that academic support interventions may be particularly important. </w:t>
      </w:r>
    </w:p>
    <w:p w14:paraId="70F16355" w14:textId="77777777" w:rsidR="002C3A85" w:rsidRPr="002C3A85" w:rsidRDefault="002C3A85" w:rsidP="002C3A85">
      <w:pPr>
        <w:numPr>
          <w:ilvl w:val="0"/>
          <w:numId w:val="127"/>
        </w:numPr>
      </w:pPr>
      <w:r w:rsidRPr="002C3A85">
        <w:rPr>
          <w:b/>
          <w:bCs/>
        </w:rPr>
        <w:t>Parental Education</w:t>
      </w:r>
      <w:r w:rsidRPr="002C3A85">
        <w:t>: Both mother's and father's education levels were strong predictors, underscoring the influence of family educational background on student outcomes. This suggests that additional support may be needed for first-generation students whose parents have lower educational attainment. </w:t>
      </w:r>
    </w:p>
    <w:p w14:paraId="777CAA90" w14:textId="77777777" w:rsidR="002C3A85" w:rsidRPr="002C3A85" w:rsidRDefault="002C3A85" w:rsidP="002C3A85">
      <w:pPr>
        <w:numPr>
          <w:ilvl w:val="0"/>
          <w:numId w:val="128"/>
        </w:numPr>
      </w:pPr>
      <w:r w:rsidRPr="002C3A85">
        <w:rPr>
          <w:b/>
          <w:bCs/>
        </w:rPr>
        <w:t>Parental Involvement</w:t>
      </w:r>
      <w:r w:rsidRPr="002C3A85">
        <w:t>: Ranked as a significant predictor, indicating that student success is influenced by the level of engagement from parents in their education. This points to the potential value of programs that strengthen school-family connections. </w:t>
      </w:r>
    </w:p>
    <w:p w14:paraId="04A84BBB" w14:textId="77777777" w:rsidR="002C3A85" w:rsidRPr="002C3A85" w:rsidRDefault="002C3A85" w:rsidP="002C3A85">
      <w:pPr>
        <w:numPr>
          <w:ilvl w:val="0"/>
          <w:numId w:val="129"/>
        </w:numPr>
      </w:pPr>
      <w:r w:rsidRPr="002C3A85">
        <w:rPr>
          <w:b/>
          <w:bCs/>
        </w:rPr>
        <w:t>Behavioral Indicators</w:t>
      </w:r>
      <w:r w:rsidRPr="002C3A85">
        <w:t>: Suspensions showed moderate predictive importance, suggesting that disciplinary issues can be warning signs of dropout risk. However, their lower ranking compared to academic factors indicates that behavioral issues alone may not be the primary drivers of dropout. </w:t>
      </w:r>
    </w:p>
    <w:p w14:paraId="16642EBB" w14:textId="4E1339E5" w:rsidR="002C3A85" w:rsidRDefault="002C3A85" w:rsidP="002C3A85">
      <w:pPr>
        <w:numPr>
          <w:ilvl w:val="0"/>
          <w:numId w:val="130"/>
        </w:numPr>
      </w:pPr>
      <w:r w:rsidRPr="002C3A85">
        <w:rPr>
          <w:b/>
          <w:bCs/>
        </w:rPr>
        <w:t>Demographic and Geographic Factors</w:t>
      </w:r>
      <w:r w:rsidRPr="002C3A85">
        <w:t>: Variables such as sex, state, and urban/rural setting had relatively low importance in the models. This suggests that while demographic factors may have some influence, they are less predictive than academic performance, attendance, and family background factors. </w:t>
      </w:r>
    </w:p>
    <w:p w14:paraId="03040A75" w14:textId="77777777" w:rsidR="002C3A85" w:rsidRDefault="002C3A85" w:rsidP="002C3A85">
      <w:pPr>
        <w:ind w:left="720"/>
        <w:rPr>
          <w:b/>
          <w:bCs/>
        </w:rPr>
      </w:pPr>
    </w:p>
    <w:p w14:paraId="148804AA" w14:textId="77777777" w:rsidR="002C3A85" w:rsidRDefault="002C3A85" w:rsidP="002C3A85">
      <w:pPr>
        <w:ind w:left="720"/>
        <w:rPr>
          <w:b/>
          <w:bCs/>
        </w:rPr>
      </w:pPr>
    </w:p>
    <w:p w14:paraId="20CE04BA" w14:textId="77777777" w:rsidR="002C3A85" w:rsidRDefault="002C3A85" w:rsidP="002C3A85">
      <w:pPr>
        <w:ind w:left="720"/>
        <w:rPr>
          <w:b/>
          <w:bCs/>
        </w:rPr>
      </w:pPr>
    </w:p>
    <w:p w14:paraId="6208632D" w14:textId="77777777" w:rsidR="002C3A85" w:rsidRDefault="002C3A85" w:rsidP="002C3A85">
      <w:pPr>
        <w:ind w:left="720"/>
        <w:rPr>
          <w:b/>
          <w:bCs/>
        </w:rPr>
      </w:pPr>
    </w:p>
    <w:p w14:paraId="18793D88" w14:textId="77777777" w:rsidR="002C3A85" w:rsidRDefault="002C3A85" w:rsidP="002C3A85">
      <w:pPr>
        <w:ind w:left="720"/>
        <w:rPr>
          <w:b/>
          <w:bCs/>
        </w:rPr>
      </w:pPr>
    </w:p>
    <w:p w14:paraId="680055B6" w14:textId="77777777" w:rsidR="002C3A85" w:rsidRDefault="002C3A85" w:rsidP="002C3A85">
      <w:pPr>
        <w:ind w:left="720"/>
        <w:rPr>
          <w:b/>
          <w:bCs/>
        </w:rPr>
      </w:pPr>
    </w:p>
    <w:p w14:paraId="2B5A4E2C" w14:textId="77777777" w:rsidR="002C3A85" w:rsidRDefault="002C3A85" w:rsidP="002C3A85">
      <w:pPr>
        <w:ind w:left="720"/>
        <w:rPr>
          <w:b/>
          <w:bCs/>
        </w:rPr>
      </w:pPr>
    </w:p>
    <w:p w14:paraId="3376003B" w14:textId="77777777" w:rsidR="002C3A85" w:rsidRDefault="002C3A85" w:rsidP="002C3A85">
      <w:pPr>
        <w:ind w:left="720"/>
        <w:rPr>
          <w:b/>
          <w:bCs/>
        </w:rPr>
      </w:pPr>
    </w:p>
    <w:p w14:paraId="7E1308FA" w14:textId="77777777" w:rsidR="002C3A85" w:rsidRDefault="002C3A85" w:rsidP="002C3A85">
      <w:pPr>
        <w:ind w:left="720"/>
        <w:rPr>
          <w:b/>
          <w:bCs/>
        </w:rPr>
      </w:pPr>
    </w:p>
    <w:p w14:paraId="134C6665" w14:textId="77777777" w:rsidR="002C3A85" w:rsidRDefault="002C3A85" w:rsidP="002C3A85">
      <w:pPr>
        <w:ind w:left="720"/>
        <w:rPr>
          <w:b/>
          <w:bCs/>
        </w:rPr>
      </w:pPr>
    </w:p>
    <w:p w14:paraId="365A7A8D" w14:textId="77777777" w:rsidR="002C3A85" w:rsidRDefault="002C3A85" w:rsidP="002C3A85">
      <w:pPr>
        <w:ind w:left="720"/>
        <w:rPr>
          <w:b/>
          <w:bCs/>
        </w:rPr>
      </w:pPr>
    </w:p>
    <w:p w14:paraId="685DB8FE" w14:textId="77777777" w:rsidR="002C3A85" w:rsidRPr="002C3A85" w:rsidRDefault="002C3A85" w:rsidP="002C3A85">
      <w:pPr>
        <w:ind w:left="720"/>
      </w:pPr>
    </w:p>
    <w:p w14:paraId="4541EF5F" w14:textId="3430F904" w:rsidR="00F53ADB" w:rsidRPr="00F53ADB" w:rsidRDefault="00F53ADB" w:rsidP="00AC5B42">
      <w:pPr>
        <w:pStyle w:val="Heading1"/>
        <w:spacing w:after="0"/>
        <w:jc w:val="center"/>
      </w:pPr>
      <w:bookmarkStart w:id="19" w:name="_Toc192803595"/>
      <w:bookmarkEnd w:id="18"/>
      <w:r w:rsidRPr="00F53ADB">
        <w:t>CONCLUSION AND RECOMMENDATION</w:t>
      </w:r>
      <w:bookmarkEnd w:id="19"/>
    </w:p>
    <w:p w14:paraId="61B3B199" w14:textId="0D71EC0A" w:rsidR="00263FE1" w:rsidRDefault="00F53ADB" w:rsidP="00263FE1">
      <w:pPr>
        <w:keepNext/>
        <w:keepLines/>
        <w:numPr>
          <w:ilvl w:val="1"/>
          <w:numId w:val="1"/>
        </w:numPr>
        <w:spacing w:before="240" w:after="240"/>
        <w:jc w:val="left"/>
        <w:outlineLvl w:val="1"/>
        <w:rPr>
          <w:rFonts w:eastAsiaTheme="majorEastAsia" w:cstheme="majorBidi"/>
          <w:b/>
          <w:szCs w:val="42"/>
        </w:rPr>
      </w:pPr>
      <w:bookmarkStart w:id="20" w:name="_Toc192803596"/>
      <w:r w:rsidRPr="00F53ADB">
        <w:rPr>
          <w:rFonts w:eastAsiaTheme="majorEastAsia" w:cstheme="majorBidi"/>
          <w:b/>
          <w:szCs w:val="42"/>
        </w:rPr>
        <w:t>Conclusion</w:t>
      </w:r>
      <w:bookmarkEnd w:id="20"/>
    </w:p>
    <w:p w14:paraId="5C2348DA" w14:textId="77777777" w:rsidR="002C3A85" w:rsidRDefault="002C3A85" w:rsidP="009955B3">
      <w:pPr>
        <w:pStyle w:val="TableText"/>
        <w:ind w:firstLine="720"/>
        <w:rPr>
          <w:rFonts w:eastAsiaTheme="majorEastAsia" w:cstheme="majorBidi"/>
          <w:bCs/>
          <w:sz w:val="24"/>
          <w:szCs w:val="24"/>
        </w:rPr>
      </w:pPr>
      <w:r w:rsidRPr="002C3A85">
        <w:rPr>
          <w:rFonts w:eastAsiaTheme="majorEastAsia" w:cstheme="majorBidi"/>
          <w:bCs/>
          <w:sz w:val="24"/>
          <w:szCs w:val="24"/>
        </w:rPr>
        <w:t>This study has successfully developed machine learning models capable of predicting high school student dropout risk with high accuracy. The research has identified key factors associated with dropout risk and demonstrated the potential of data-driven approaches to inform early intervention strategies.</w:t>
      </w:r>
    </w:p>
    <w:p w14:paraId="6679019D" w14:textId="1532E260" w:rsidR="009955B3" w:rsidRDefault="002C3A85" w:rsidP="009955B3">
      <w:pPr>
        <w:pStyle w:val="TableText"/>
        <w:ind w:firstLine="720"/>
        <w:rPr>
          <w:rFonts w:eastAsiaTheme="majorEastAsia" w:cstheme="majorBidi"/>
          <w:bCs/>
          <w:sz w:val="24"/>
          <w:szCs w:val="24"/>
        </w:rPr>
      </w:pPr>
      <w:r w:rsidRPr="002C3A85">
        <w:rPr>
          <w:rFonts w:eastAsiaTheme="majorEastAsia" w:cstheme="majorBidi"/>
          <w:bCs/>
          <w:sz w:val="24"/>
          <w:szCs w:val="24"/>
        </w:rPr>
        <w:t> </w:t>
      </w:r>
    </w:p>
    <w:p w14:paraId="1B813802" w14:textId="77777777" w:rsidR="002C3A85" w:rsidRPr="002C3A85" w:rsidRDefault="002C3A85" w:rsidP="002C3A85">
      <w:pPr>
        <w:pStyle w:val="TableText"/>
        <w:ind w:firstLine="720"/>
        <w:rPr>
          <w:rFonts w:eastAsiaTheme="majorEastAsia" w:cstheme="majorBidi"/>
          <w:bCs/>
          <w:sz w:val="24"/>
          <w:szCs w:val="24"/>
        </w:rPr>
      </w:pPr>
      <w:r w:rsidRPr="002C3A85">
        <w:rPr>
          <w:rFonts w:eastAsiaTheme="majorEastAsia" w:cstheme="majorBidi"/>
          <w:bCs/>
          <w:sz w:val="24"/>
          <w:szCs w:val="24"/>
        </w:rPr>
        <w:t>Key findings from the research include: </w:t>
      </w:r>
    </w:p>
    <w:p w14:paraId="593F37C9" w14:textId="77777777" w:rsidR="002C3A85" w:rsidRPr="002C3A85" w:rsidRDefault="002C3A85" w:rsidP="002C3A85">
      <w:pPr>
        <w:pStyle w:val="TableText"/>
        <w:ind w:firstLine="720"/>
        <w:rPr>
          <w:rFonts w:eastAsiaTheme="majorEastAsia" w:cstheme="majorBidi"/>
          <w:bCs/>
          <w:sz w:val="24"/>
          <w:szCs w:val="24"/>
        </w:rPr>
      </w:pPr>
    </w:p>
    <w:p w14:paraId="474E6C95" w14:textId="77777777" w:rsidR="002C3A85" w:rsidRPr="002C3A85" w:rsidRDefault="002C3A85" w:rsidP="002C3A85">
      <w:pPr>
        <w:pStyle w:val="TableText"/>
        <w:numPr>
          <w:ilvl w:val="0"/>
          <w:numId w:val="131"/>
        </w:numPr>
        <w:rPr>
          <w:rFonts w:eastAsiaTheme="majorEastAsia" w:cstheme="majorBidi"/>
          <w:bCs/>
          <w:sz w:val="24"/>
          <w:szCs w:val="24"/>
        </w:rPr>
      </w:pPr>
      <w:r w:rsidRPr="002C3A85">
        <w:rPr>
          <w:rFonts w:eastAsiaTheme="majorEastAsia" w:cstheme="majorBidi"/>
          <w:bCs/>
          <w:sz w:val="24"/>
          <w:szCs w:val="24"/>
        </w:rPr>
        <w:t>Attendance rates, academic performance metrics (GPA and standardized test scores), and parental education levels emerged as the strongest predictors of dropout risk. This highlights the multifaceted nature of dropout risk, encompassing both in-school factors and family background characteristics. </w:t>
      </w:r>
    </w:p>
    <w:p w14:paraId="26A87163" w14:textId="77777777" w:rsidR="002C3A85" w:rsidRPr="002C3A85" w:rsidRDefault="002C3A85" w:rsidP="002C3A85">
      <w:pPr>
        <w:pStyle w:val="TableText"/>
        <w:numPr>
          <w:ilvl w:val="0"/>
          <w:numId w:val="132"/>
        </w:numPr>
        <w:rPr>
          <w:rFonts w:eastAsiaTheme="majorEastAsia" w:cstheme="majorBidi"/>
          <w:bCs/>
          <w:sz w:val="24"/>
          <w:szCs w:val="24"/>
        </w:rPr>
      </w:pPr>
      <w:r w:rsidRPr="002C3A85">
        <w:rPr>
          <w:rFonts w:eastAsiaTheme="majorEastAsia" w:cstheme="majorBidi"/>
          <w:bCs/>
          <w:sz w:val="24"/>
          <w:szCs w:val="24"/>
        </w:rPr>
        <w:t xml:space="preserve">Both Random Forest and </w:t>
      </w:r>
      <w:proofErr w:type="spellStart"/>
      <w:r w:rsidRPr="002C3A85">
        <w:rPr>
          <w:rFonts w:eastAsiaTheme="majorEastAsia" w:cstheme="majorBidi"/>
          <w:bCs/>
          <w:sz w:val="24"/>
          <w:szCs w:val="24"/>
        </w:rPr>
        <w:t>XGBoost</w:t>
      </w:r>
      <w:proofErr w:type="spellEnd"/>
      <w:r w:rsidRPr="002C3A85">
        <w:rPr>
          <w:rFonts w:eastAsiaTheme="majorEastAsia" w:cstheme="majorBidi"/>
          <w:bCs/>
          <w:sz w:val="24"/>
          <w:szCs w:val="24"/>
        </w:rPr>
        <w:t xml:space="preserve"> models achieved high accuracy (&gt;90%) in predicting dropout risk, with the </w:t>
      </w:r>
      <w:proofErr w:type="spellStart"/>
      <w:r w:rsidRPr="002C3A85">
        <w:rPr>
          <w:rFonts w:eastAsiaTheme="majorEastAsia" w:cstheme="majorBidi"/>
          <w:bCs/>
          <w:sz w:val="24"/>
          <w:szCs w:val="24"/>
        </w:rPr>
        <w:t>XGBoost</w:t>
      </w:r>
      <w:proofErr w:type="spellEnd"/>
      <w:r w:rsidRPr="002C3A85">
        <w:rPr>
          <w:rFonts w:eastAsiaTheme="majorEastAsia" w:cstheme="majorBidi"/>
          <w:bCs/>
          <w:sz w:val="24"/>
          <w:szCs w:val="24"/>
        </w:rPr>
        <w:t xml:space="preserve"> model showing slightly better performance in identifying students at risk of dropping out. This demonstrates the viability of machine learning approaches for developing early warning systems. </w:t>
      </w:r>
    </w:p>
    <w:p w14:paraId="2712B3F7" w14:textId="77777777" w:rsidR="002C3A85" w:rsidRPr="002C3A85" w:rsidRDefault="002C3A85" w:rsidP="002C3A85">
      <w:pPr>
        <w:pStyle w:val="TableText"/>
        <w:numPr>
          <w:ilvl w:val="0"/>
          <w:numId w:val="133"/>
        </w:numPr>
        <w:rPr>
          <w:rFonts w:eastAsiaTheme="majorEastAsia" w:cstheme="majorBidi"/>
          <w:bCs/>
          <w:sz w:val="24"/>
          <w:szCs w:val="24"/>
        </w:rPr>
      </w:pPr>
      <w:r w:rsidRPr="002C3A85">
        <w:rPr>
          <w:rFonts w:eastAsiaTheme="majorEastAsia" w:cstheme="majorBidi"/>
          <w:bCs/>
          <w:sz w:val="24"/>
          <w:szCs w:val="24"/>
        </w:rPr>
        <w:t>The high predictive power of attendance rates suggests that monitoring and addressing attendance issues early could be one of the most effective strategies for preventing dropout. This is a particularly actionable insight as attendance is relatively easy to track in real-time. </w:t>
      </w:r>
    </w:p>
    <w:p w14:paraId="138ECBC5" w14:textId="77777777" w:rsidR="002C3A85" w:rsidRPr="002C3A85" w:rsidRDefault="002C3A85" w:rsidP="002C3A85">
      <w:pPr>
        <w:pStyle w:val="TableText"/>
        <w:numPr>
          <w:ilvl w:val="0"/>
          <w:numId w:val="134"/>
        </w:numPr>
        <w:rPr>
          <w:rFonts w:eastAsiaTheme="majorEastAsia" w:cstheme="majorBidi"/>
          <w:bCs/>
          <w:sz w:val="24"/>
          <w:szCs w:val="24"/>
        </w:rPr>
      </w:pPr>
      <w:r w:rsidRPr="002C3A85">
        <w:rPr>
          <w:rFonts w:eastAsiaTheme="majorEastAsia" w:cstheme="majorBidi"/>
          <w:bCs/>
          <w:sz w:val="24"/>
          <w:szCs w:val="24"/>
        </w:rPr>
        <w:t>The strong influence of parental education levels and involvement indicates that family factors play a significant role in student outcomes. This suggests that effective dropout prevention may need to include family engagement and support components. </w:t>
      </w:r>
    </w:p>
    <w:p w14:paraId="682C1184" w14:textId="77777777" w:rsidR="002C3A85" w:rsidRPr="002C3A85" w:rsidRDefault="002C3A85" w:rsidP="002C3A85">
      <w:pPr>
        <w:pStyle w:val="TableText"/>
        <w:numPr>
          <w:ilvl w:val="0"/>
          <w:numId w:val="135"/>
        </w:numPr>
        <w:rPr>
          <w:rFonts w:eastAsiaTheme="majorEastAsia" w:cstheme="majorBidi"/>
          <w:bCs/>
          <w:sz w:val="24"/>
          <w:szCs w:val="24"/>
        </w:rPr>
      </w:pPr>
      <w:r w:rsidRPr="002C3A85">
        <w:rPr>
          <w:rFonts w:eastAsiaTheme="majorEastAsia" w:cstheme="majorBidi"/>
          <w:bCs/>
          <w:sz w:val="24"/>
          <w:szCs w:val="24"/>
        </w:rPr>
        <w:t>The relatively lower importance of demographic and geographic factors suggests that dropout risk transcends these categories, and interventions should focus primarily on addressing academic struggles, attendance issues, and family support regardless of student demographics. </w:t>
      </w:r>
    </w:p>
    <w:p w14:paraId="124CDA33" w14:textId="77777777" w:rsidR="002C3A85" w:rsidRPr="002C3A85" w:rsidRDefault="002C3A85" w:rsidP="009955B3">
      <w:pPr>
        <w:pStyle w:val="TableText"/>
        <w:ind w:firstLine="720"/>
        <w:rPr>
          <w:rFonts w:eastAsiaTheme="majorEastAsia" w:cstheme="majorBidi"/>
          <w:bCs/>
          <w:sz w:val="24"/>
          <w:szCs w:val="24"/>
        </w:rPr>
      </w:pPr>
    </w:p>
    <w:p w14:paraId="40D62A74" w14:textId="22417829" w:rsidR="00D12547" w:rsidRPr="00D12547" w:rsidRDefault="00F53ADB" w:rsidP="00D12547">
      <w:pPr>
        <w:keepNext/>
        <w:keepLines/>
        <w:numPr>
          <w:ilvl w:val="1"/>
          <w:numId w:val="1"/>
        </w:numPr>
        <w:spacing w:before="240" w:after="240"/>
        <w:jc w:val="left"/>
        <w:outlineLvl w:val="1"/>
        <w:rPr>
          <w:rFonts w:eastAsiaTheme="majorEastAsia" w:cstheme="majorBidi"/>
          <w:b/>
          <w:szCs w:val="42"/>
        </w:rPr>
      </w:pPr>
      <w:bookmarkStart w:id="21" w:name="_Toc192803597"/>
      <w:r w:rsidRPr="00F53ADB">
        <w:rPr>
          <w:rFonts w:eastAsiaTheme="majorEastAsia" w:cstheme="majorBidi"/>
          <w:b/>
          <w:szCs w:val="42"/>
        </w:rPr>
        <w:t>Recommendation</w:t>
      </w:r>
      <w:bookmarkEnd w:id="21"/>
    </w:p>
    <w:p w14:paraId="3E01B167" w14:textId="77777777" w:rsidR="002C3A85" w:rsidRDefault="002C3A85" w:rsidP="004D221D">
      <w:pPr>
        <w:spacing w:after="160" w:line="259" w:lineRule="auto"/>
        <w:jc w:val="left"/>
        <w:rPr>
          <w:rFonts w:eastAsia="Times New Roman" w:cs="Times New Roman"/>
          <w:szCs w:val="24"/>
        </w:rPr>
      </w:pPr>
      <w:r>
        <w:rPr>
          <w:rFonts w:eastAsia="Times New Roman" w:cs="Times New Roman"/>
          <w:szCs w:val="24"/>
        </w:rPr>
        <w:tab/>
      </w:r>
      <w:r w:rsidRPr="002C3A85">
        <w:rPr>
          <w:rFonts w:eastAsia="Times New Roman" w:cs="Times New Roman"/>
          <w:szCs w:val="24"/>
        </w:rPr>
        <w:t>Based on the findings of this research, several recommendations can be made for educational institutions, policymakers, and future research: </w:t>
      </w:r>
    </w:p>
    <w:p w14:paraId="35A134E1" w14:textId="77777777" w:rsidR="002C3A85" w:rsidRPr="002C3A85" w:rsidRDefault="002C3A85" w:rsidP="002C3A85">
      <w:pPr>
        <w:spacing w:after="160" w:line="259" w:lineRule="auto"/>
        <w:jc w:val="left"/>
      </w:pPr>
      <w:r w:rsidRPr="002C3A85">
        <w:t>For Educational Institutions: </w:t>
      </w:r>
    </w:p>
    <w:p w14:paraId="0476591C" w14:textId="77777777" w:rsidR="002C3A85" w:rsidRPr="002C3A85" w:rsidRDefault="002C3A85" w:rsidP="002C3A85">
      <w:pPr>
        <w:numPr>
          <w:ilvl w:val="0"/>
          <w:numId w:val="136"/>
        </w:numPr>
        <w:spacing w:after="160" w:line="259" w:lineRule="auto"/>
        <w:jc w:val="left"/>
      </w:pPr>
      <w:r w:rsidRPr="002C3A85">
        <w:t>Implement automated early warning systems that monitor attendance patterns and academic performance to identify at-risk students before they show obvious signs of disengagement. </w:t>
      </w:r>
    </w:p>
    <w:p w14:paraId="4B453195" w14:textId="77777777" w:rsidR="002C3A85" w:rsidRPr="002C3A85" w:rsidRDefault="002C3A85" w:rsidP="002C3A85">
      <w:pPr>
        <w:numPr>
          <w:ilvl w:val="0"/>
          <w:numId w:val="137"/>
        </w:numPr>
        <w:spacing w:after="160" w:line="259" w:lineRule="auto"/>
        <w:jc w:val="left"/>
      </w:pPr>
      <w:r w:rsidRPr="002C3A85">
        <w:t>Develop targeted intervention strategies that address the specific factors most strongly associated with dropout risk, particularly attendance issues and academic struggles. </w:t>
      </w:r>
    </w:p>
    <w:p w14:paraId="388BF3A0" w14:textId="77777777" w:rsidR="002C3A85" w:rsidRPr="002C3A85" w:rsidRDefault="002C3A85" w:rsidP="002C3A85">
      <w:pPr>
        <w:numPr>
          <w:ilvl w:val="0"/>
          <w:numId w:val="138"/>
        </w:numPr>
        <w:spacing w:after="160" w:line="259" w:lineRule="auto"/>
        <w:jc w:val="left"/>
      </w:pPr>
      <w:r w:rsidRPr="002C3A85">
        <w:t>Create support programs specifically designed for students whose parents have lower educational attainment, such as additional academic guidance and mentorship opportunities. </w:t>
      </w:r>
    </w:p>
    <w:p w14:paraId="6C0E1A70" w14:textId="77777777" w:rsidR="002C3A85" w:rsidRPr="002C3A85" w:rsidRDefault="002C3A85" w:rsidP="002C3A85">
      <w:pPr>
        <w:numPr>
          <w:ilvl w:val="0"/>
          <w:numId w:val="139"/>
        </w:numPr>
        <w:spacing w:after="160" w:line="259" w:lineRule="auto"/>
        <w:jc w:val="left"/>
      </w:pPr>
      <w:r w:rsidRPr="002C3A85">
        <w:t>Strengthen family engagement initiatives that recognize the important role of parental involvement in student success and provide resources to help parents support their children's education. </w:t>
      </w:r>
    </w:p>
    <w:p w14:paraId="7419284E" w14:textId="77777777" w:rsidR="002C3A85" w:rsidRPr="002C3A85" w:rsidRDefault="002C3A85" w:rsidP="002C3A85">
      <w:pPr>
        <w:numPr>
          <w:ilvl w:val="0"/>
          <w:numId w:val="140"/>
        </w:numPr>
        <w:spacing w:after="160" w:line="259" w:lineRule="auto"/>
        <w:jc w:val="left"/>
      </w:pPr>
      <w:r w:rsidRPr="002C3A85">
        <w:t>Use data-driven approaches to evaluate the effectiveness of intervention programs and continuously refine strategies based on outcomes. </w:t>
      </w:r>
    </w:p>
    <w:p w14:paraId="042C2EA7" w14:textId="77777777" w:rsidR="002C3A85" w:rsidRPr="002C3A85" w:rsidRDefault="002C3A85" w:rsidP="002C3A85">
      <w:pPr>
        <w:spacing w:after="160" w:line="259" w:lineRule="auto"/>
        <w:jc w:val="left"/>
      </w:pPr>
      <w:r w:rsidRPr="002C3A85">
        <w:t>For Policymakers: </w:t>
      </w:r>
    </w:p>
    <w:p w14:paraId="2E0668F4" w14:textId="77777777" w:rsidR="002C3A85" w:rsidRPr="002C3A85" w:rsidRDefault="002C3A85" w:rsidP="002C3A85">
      <w:pPr>
        <w:numPr>
          <w:ilvl w:val="0"/>
          <w:numId w:val="141"/>
        </w:numPr>
        <w:spacing w:after="160" w:line="259" w:lineRule="auto"/>
        <w:jc w:val="left"/>
      </w:pPr>
      <w:r w:rsidRPr="002C3A85">
        <w:t>Allocate resources for dropout prevention based on evidence-based risk factors rather than assumptions or traditions. This research provides a data-driven foundation for determining which factors most merit attention and funding. </w:t>
      </w:r>
    </w:p>
    <w:p w14:paraId="46F51987" w14:textId="77777777" w:rsidR="002C3A85" w:rsidRPr="002C3A85" w:rsidRDefault="002C3A85" w:rsidP="002C3A85">
      <w:pPr>
        <w:numPr>
          <w:ilvl w:val="0"/>
          <w:numId w:val="142"/>
        </w:numPr>
        <w:spacing w:after="160" w:line="259" w:lineRule="auto"/>
        <w:jc w:val="left"/>
      </w:pPr>
      <w:r w:rsidRPr="002C3A85">
        <w:t>Support professional development for educators in identifying and addressing early warning signs of dropout risk, particularly in the areas identified as most predictive in this research. </w:t>
      </w:r>
    </w:p>
    <w:p w14:paraId="43E1356C" w14:textId="77777777" w:rsidR="002C3A85" w:rsidRPr="002C3A85" w:rsidRDefault="002C3A85" w:rsidP="002C3A85">
      <w:pPr>
        <w:numPr>
          <w:ilvl w:val="0"/>
          <w:numId w:val="143"/>
        </w:numPr>
        <w:spacing w:after="160" w:line="259" w:lineRule="auto"/>
        <w:jc w:val="left"/>
      </w:pPr>
      <w:r w:rsidRPr="002C3A85">
        <w:t>Develop policies that reduce barriers to parental involvement in education, particularly for parents with lower educational attainment or demanding work schedules. </w:t>
      </w:r>
    </w:p>
    <w:p w14:paraId="31CB40DC" w14:textId="77777777" w:rsidR="002C3A85" w:rsidRPr="002C3A85" w:rsidRDefault="002C3A85" w:rsidP="002C3A85">
      <w:pPr>
        <w:numPr>
          <w:ilvl w:val="0"/>
          <w:numId w:val="144"/>
        </w:numPr>
        <w:spacing w:after="160" w:line="259" w:lineRule="auto"/>
        <w:jc w:val="left"/>
      </w:pPr>
      <w:r w:rsidRPr="002C3A85">
        <w:t>Fund research on effective interventions for the specific risk factors identified in this study, particularly around attendance improvement and academic support programs. </w:t>
      </w:r>
    </w:p>
    <w:p w14:paraId="5D83FC7B" w14:textId="77777777" w:rsidR="002C3A85" w:rsidRPr="002C3A85" w:rsidRDefault="002C3A85" w:rsidP="002C3A85">
      <w:pPr>
        <w:spacing w:after="160" w:line="259" w:lineRule="auto"/>
        <w:jc w:val="left"/>
      </w:pPr>
      <w:r w:rsidRPr="002C3A85">
        <w:t>For Future Research: </w:t>
      </w:r>
    </w:p>
    <w:p w14:paraId="2B79DC3E" w14:textId="77777777" w:rsidR="002C3A85" w:rsidRPr="002C3A85" w:rsidRDefault="002C3A85" w:rsidP="002C3A85">
      <w:pPr>
        <w:numPr>
          <w:ilvl w:val="0"/>
          <w:numId w:val="145"/>
        </w:numPr>
        <w:spacing w:after="160" w:line="259" w:lineRule="auto"/>
        <w:jc w:val="left"/>
      </w:pPr>
      <w:r w:rsidRPr="002C3A85">
        <w:t>Investigate the effectiveness of interventions targeted at the specific risk factors identified in this research to determine which approaches most effectively reduce dropout rates. </w:t>
      </w:r>
    </w:p>
    <w:p w14:paraId="7D02FD07" w14:textId="77777777" w:rsidR="002C3A85" w:rsidRPr="002C3A85" w:rsidRDefault="002C3A85" w:rsidP="002C3A85">
      <w:pPr>
        <w:numPr>
          <w:ilvl w:val="0"/>
          <w:numId w:val="146"/>
        </w:numPr>
        <w:spacing w:after="160" w:line="259" w:lineRule="auto"/>
        <w:jc w:val="left"/>
      </w:pPr>
      <w:r w:rsidRPr="002C3A85">
        <w:t>Explore the relationships between different risk factors to better understand how they interact and potentially compound dropout risk. For example, how attendance, academic performance, and parental factors might interact. </w:t>
      </w:r>
    </w:p>
    <w:p w14:paraId="76B1F2D2" w14:textId="77777777" w:rsidR="002C3A85" w:rsidRPr="002C3A85" w:rsidRDefault="002C3A85" w:rsidP="002C3A85">
      <w:pPr>
        <w:numPr>
          <w:ilvl w:val="0"/>
          <w:numId w:val="147"/>
        </w:numPr>
        <w:spacing w:after="160" w:line="259" w:lineRule="auto"/>
        <w:jc w:val="left"/>
      </w:pPr>
      <w:r w:rsidRPr="002C3A85">
        <w:t>Conduct longitudinal studies that track students over time to better understand the causal relationships between risk factors and dropout decisions. </w:t>
      </w:r>
    </w:p>
    <w:p w14:paraId="4EB5F71D" w14:textId="53E1B22C" w:rsidR="00656BB3" w:rsidRPr="004D221D" w:rsidRDefault="002C3A85" w:rsidP="004D221D">
      <w:pPr>
        <w:numPr>
          <w:ilvl w:val="0"/>
          <w:numId w:val="148"/>
        </w:numPr>
        <w:spacing w:after="160" w:line="259" w:lineRule="auto"/>
        <w:jc w:val="left"/>
      </w:pPr>
      <w:r w:rsidRPr="002C3A85">
        <w:t>Refine predictive models with additional data including more detailed information on students' social-emotional factors, school climate measures, and community characteristics. </w:t>
      </w:r>
      <w:r w:rsidR="004D221D">
        <w:br w:type="page"/>
      </w:r>
    </w:p>
    <w:p w14:paraId="2CE52A8F" w14:textId="01026C0D" w:rsidR="002C3A85" w:rsidRDefault="008C4109" w:rsidP="002C3A85">
      <w:pPr>
        <w:pStyle w:val="Heading1"/>
        <w:numPr>
          <w:ilvl w:val="0"/>
          <w:numId w:val="0"/>
        </w:numPr>
        <w:spacing w:after="240"/>
        <w:jc w:val="center"/>
        <w:rPr>
          <w:rFonts w:eastAsiaTheme="minorHAnsi" w:cstheme="minorBidi"/>
          <w:b w:val="0"/>
          <w:noProof/>
          <w:szCs w:val="36"/>
        </w:rPr>
      </w:pPr>
      <w:bookmarkStart w:id="22" w:name="_Toc192803598"/>
      <w:r>
        <w:t>REFERENCES</w:t>
      </w:r>
      <w:bookmarkStart w:id="23" w:name="_Hlk82833028"/>
      <w:bookmarkEnd w:id="22"/>
    </w:p>
    <w:p w14:paraId="4703754D" w14:textId="7B23E865" w:rsidR="002C3A85" w:rsidRPr="006D7509" w:rsidRDefault="00000000" w:rsidP="002C3A85">
      <w:hyperlink r:id="rId9" w:history="1">
        <w:proofErr w:type="spellStart"/>
        <w:r w:rsidR="000E3AC2" w:rsidRPr="006D7509">
          <w:t>Adejo</w:t>
        </w:r>
        <w:proofErr w:type="spellEnd"/>
        <w:r w:rsidR="000E3AC2" w:rsidRPr="006D7509">
          <w:t>, O., &amp; Connolly, T. (2018). Predicting student academic performance using multi-model heterogeneous ensemble approach. Journal of Applied Research in Higher Education, 10(1), 61-75.</w:t>
        </w:r>
      </w:hyperlink>
    </w:p>
    <w:p w14:paraId="0848936E" w14:textId="3E08F3A1" w:rsidR="000E3AC2" w:rsidRPr="006D7509" w:rsidRDefault="00000000" w:rsidP="002C3A85">
      <w:hyperlink r:id="rId10" w:history="1">
        <w:r w:rsidR="000E3AC2" w:rsidRPr="006D7509">
          <w:t>Alexander, K. L., Entwisle, D. R., &amp; Kabbani, N. S. (2001). The dropout process in life course perspective: Early risk factors at home and school. Teachers College Record, 103(5), 760-822.</w:t>
        </w:r>
      </w:hyperlink>
    </w:p>
    <w:p w14:paraId="6EBB2F7B" w14:textId="3EDABB5B" w:rsidR="000E3AC2" w:rsidRPr="006D7509" w:rsidRDefault="00000000" w:rsidP="002C3A85">
      <w:hyperlink r:id="rId11" w:history="1">
        <w:r w:rsidR="000E3AC2" w:rsidRPr="006D7509">
          <w:t xml:space="preserve">Baker, R. S., &amp; </w:t>
        </w:r>
        <w:proofErr w:type="spellStart"/>
        <w:r w:rsidR="000E3AC2" w:rsidRPr="006D7509">
          <w:t>Inventado</w:t>
        </w:r>
        <w:proofErr w:type="spellEnd"/>
        <w:r w:rsidR="000E3AC2" w:rsidRPr="006D7509">
          <w:t>, P. S. (2014). Educational data mining and learning analytics. In J. A. Larusson &amp; B. White (Eds.), Learning Analytics: From Research to Practice (pp. 61-75). Springer.</w:t>
        </w:r>
      </w:hyperlink>
    </w:p>
    <w:p w14:paraId="7C6C69DA" w14:textId="06C107C6" w:rsidR="000E3AC2" w:rsidRPr="006D7509" w:rsidRDefault="00000000" w:rsidP="002C3A85">
      <w:hyperlink r:id="rId12" w:history="1">
        <w:r w:rsidR="000E3AC2" w:rsidRPr="006D7509">
          <w:t>Balfanz, R., Herzog, L., &amp; Mac Iver, D. J. (2007). Preventing student disengagement and keeping students on the graduation path in urban middle-grades schools: Early identification and effective interventions. Educational Psychologist, 42(4), 223-235.</w:t>
        </w:r>
      </w:hyperlink>
    </w:p>
    <w:p w14:paraId="22D4E40D" w14:textId="453F2B6C" w:rsidR="000E3AC2" w:rsidRPr="006D7509" w:rsidRDefault="00000000" w:rsidP="002C3A85">
      <w:hyperlink r:id="rId13" w:history="1">
        <w:r w:rsidR="000E3AC2" w:rsidRPr="006D7509">
          <w:t xml:space="preserve">Bowers, A. J., Sprott, R., &amp; Taff, S. A. (2013). Do we know who will drop </w:t>
        </w:r>
        <w:proofErr w:type="gramStart"/>
        <w:r w:rsidR="000E3AC2" w:rsidRPr="006D7509">
          <w:t>out?:</w:t>
        </w:r>
        <w:proofErr w:type="gramEnd"/>
        <w:r w:rsidR="000E3AC2" w:rsidRPr="006D7509">
          <w:t xml:space="preserve"> A review of the predictors of dropping out of high school: Precision, sensitivity, and specificity. The High School Journal, 96(2), 77-100.</w:t>
        </w:r>
      </w:hyperlink>
    </w:p>
    <w:p w14:paraId="46F52806" w14:textId="41DB1AC6" w:rsidR="000E3AC2" w:rsidRPr="006D7509" w:rsidRDefault="00000000" w:rsidP="002C3A85">
      <w:hyperlink r:id="rId14" w:history="1">
        <w:r w:rsidR="000E3AC2" w:rsidRPr="006D7509">
          <w:t>Finn, J. D. (1989). Withdrawing from school. Review of Educational Research, 59(2), 117-142.</w:t>
        </w:r>
      </w:hyperlink>
    </w:p>
    <w:p w14:paraId="6AD5CC50" w14:textId="69A89241" w:rsidR="000E3AC2" w:rsidRPr="006D7509" w:rsidRDefault="00000000" w:rsidP="002C3A85">
      <w:hyperlink r:id="rId15" w:history="1">
        <w:proofErr w:type="spellStart"/>
        <w:r w:rsidR="000E3AC2" w:rsidRPr="006D7509">
          <w:t>MÃ¡rquez-Vera</w:t>
        </w:r>
        <w:proofErr w:type="spellEnd"/>
        <w:r w:rsidR="000E3AC2" w:rsidRPr="006D7509">
          <w:t>, C., Cano, A., Romero, C., &amp; Ventura, S. (2016). Predicting student failure at school using genetic programming and different data mining approaches with high dimensional and imbalanced data. Applied Intelligence, 44(3), 699-712.</w:t>
        </w:r>
      </w:hyperlink>
    </w:p>
    <w:p w14:paraId="551171DE" w14:textId="619D68FA" w:rsidR="000E3AC2" w:rsidRPr="006D7509" w:rsidRDefault="00000000" w:rsidP="002C3A85">
      <w:hyperlink r:id="rId16" w:history="1">
        <w:r w:rsidR="000E3AC2" w:rsidRPr="006D7509">
          <w:t>Rumberger, R. W. (1983). Dropping out of high school: The influence of race, sex, and family background. American Educational Research Journal, 20(2), 199-220.</w:t>
        </w:r>
      </w:hyperlink>
    </w:p>
    <w:p w14:paraId="028A2B2D" w14:textId="3DD1DCC3" w:rsidR="000E3AC2" w:rsidRPr="006D7509" w:rsidRDefault="00000000" w:rsidP="002C3A85">
      <w:hyperlink r:id="rId17" w:anchor="15." w:history="1">
        <w:r w:rsidR="000E3AC2" w:rsidRPr="006D7509">
          <w:t>Rumberger, R. W., &amp; Lim, S. A. (2008). Why students drop out of school: A review of 25 years of research. California Dropout Research Project Report #15.</w:t>
        </w:r>
      </w:hyperlink>
    </w:p>
    <w:p w14:paraId="00A723A4" w14:textId="6E8B39EB" w:rsidR="000E3AC2" w:rsidRPr="006D7509" w:rsidRDefault="00000000" w:rsidP="002C3A85">
      <w:hyperlink r:id="rId18" w:history="1">
        <w:r w:rsidR="000E3AC2" w:rsidRPr="006D7509">
          <w:t>Sara, N. B., Halland, R., Igel, C., &amp; Alstrup, S. (2015). High-school dropout prediction using machine learning: A Danish large-scale study. In Proceedings of the 7th European Symposium on Computational Intelligence and Mathematics (pp. 319-325).</w:t>
        </w:r>
      </w:hyperlink>
    </w:p>
    <w:p w14:paraId="661EE5E2" w14:textId="5D33BC8F" w:rsidR="000E3AC2" w:rsidRPr="006D7509" w:rsidRDefault="00000000" w:rsidP="002C3A85">
      <w:hyperlink r:id="rId19" w:history="1">
        <w:proofErr w:type="spellStart"/>
        <w:r w:rsidR="000E3AC2" w:rsidRPr="006D7509">
          <w:t>Thammasiri</w:t>
        </w:r>
        <w:proofErr w:type="spellEnd"/>
        <w:r w:rsidR="000E3AC2" w:rsidRPr="006D7509">
          <w:t xml:space="preserve">, D., Delen, D., </w:t>
        </w:r>
        <w:proofErr w:type="spellStart"/>
        <w:r w:rsidR="000E3AC2" w:rsidRPr="006D7509">
          <w:t>Meesad</w:t>
        </w:r>
        <w:proofErr w:type="spellEnd"/>
        <w:r w:rsidR="000E3AC2" w:rsidRPr="006D7509">
          <w:t>, P., &amp; Kasap, N. (2014). A critical assessment of imbalanced class distribution problem: The case of predicting freshmen student attrition. Expert Systems with Applications, 41(2), 321-330.</w:t>
        </w:r>
      </w:hyperlink>
    </w:p>
    <w:p w14:paraId="49FEE005" w14:textId="7FB68326" w:rsidR="000E3AC2" w:rsidRPr="006D7509" w:rsidRDefault="00000000" w:rsidP="002C3A85">
      <w:hyperlink r:id="rId20" w:history="1">
        <w:r w:rsidR="000E3AC2" w:rsidRPr="006D7509">
          <w:t>Xing, W., Chen, X., Stein, J., &amp; Marcinkowski, M. (2019). Temporal predicting of dropouts in MOOCs: Reaching the low hanging fruit through stacking generalization. Computers in Human Behavior, 96, 29-39.</w:t>
        </w:r>
      </w:hyperlink>
    </w:p>
    <w:p w14:paraId="2C62F998" w14:textId="260CA274" w:rsidR="00F249A4" w:rsidRDefault="00F249A4" w:rsidP="008339F7">
      <w:pPr>
        <w:widowControl w:val="0"/>
        <w:autoSpaceDE w:val="0"/>
        <w:autoSpaceDN w:val="0"/>
        <w:adjustRightInd w:val="0"/>
        <w:spacing w:after="0"/>
        <w:ind w:left="480" w:hanging="480"/>
        <w:rPr>
          <w:rFonts w:cs="Times New Roman"/>
          <w:noProof/>
          <w:szCs w:val="24"/>
        </w:rPr>
      </w:pPr>
    </w:p>
    <w:bookmarkEnd w:id="23"/>
    <w:p w14:paraId="54620D0F" w14:textId="6CD0D40D" w:rsidR="009D6E3C" w:rsidRPr="008339F7" w:rsidRDefault="009D6E3C" w:rsidP="008339F7">
      <w:pPr>
        <w:spacing w:after="160" w:line="259" w:lineRule="auto"/>
        <w:jc w:val="left"/>
        <w:rPr>
          <w:rFonts w:cs="Times New Roman"/>
          <w:noProof/>
          <w:szCs w:val="24"/>
        </w:rPr>
      </w:pPr>
    </w:p>
    <w:sectPr w:rsidR="009D6E3C" w:rsidRPr="008339F7" w:rsidSect="00CE1F39">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33195" w14:textId="77777777" w:rsidR="00E50870" w:rsidRDefault="00E50870" w:rsidP="00994F08">
      <w:pPr>
        <w:spacing w:after="0" w:line="240" w:lineRule="auto"/>
      </w:pPr>
      <w:r>
        <w:separator/>
      </w:r>
    </w:p>
  </w:endnote>
  <w:endnote w:type="continuationSeparator" w:id="0">
    <w:p w14:paraId="52312C24" w14:textId="77777777" w:rsidR="00E50870" w:rsidRDefault="00E50870" w:rsidP="00994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aunPenh">
    <w:panose1 w:val="02000500000000020004"/>
    <w:charset w:val="00"/>
    <w:family w:val="auto"/>
    <w:pitch w:val="variable"/>
    <w:sig w:usb0="80000003" w:usb1="00000000" w:usb2="00010000" w:usb3="00000000" w:csb0="00000001" w:csb1="00000000"/>
  </w:font>
  <w:font w:name="DengXian Light">
    <w:altName w:val="等线 Light"/>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20011"/>
      <w:docPartObj>
        <w:docPartGallery w:val="Page Numbers (Bottom of Page)"/>
        <w:docPartUnique/>
      </w:docPartObj>
    </w:sdtPr>
    <w:sdtEndPr>
      <w:rPr>
        <w:noProof/>
      </w:rPr>
    </w:sdtEndPr>
    <w:sdtContent>
      <w:p w14:paraId="4D8F675B" w14:textId="77777777" w:rsidR="00A676A1" w:rsidRDefault="00A676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7CE162" w14:textId="77777777" w:rsidR="00A676A1" w:rsidRDefault="00A676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94E01" w14:textId="77777777" w:rsidR="00E50870" w:rsidRDefault="00E50870" w:rsidP="00994F08">
      <w:pPr>
        <w:spacing w:after="0" w:line="240" w:lineRule="auto"/>
      </w:pPr>
      <w:r>
        <w:separator/>
      </w:r>
    </w:p>
  </w:footnote>
  <w:footnote w:type="continuationSeparator" w:id="0">
    <w:p w14:paraId="65CFED4C" w14:textId="77777777" w:rsidR="00E50870" w:rsidRDefault="00E50870" w:rsidP="00994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1D7"/>
    <w:multiLevelType w:val="multilevel"/>
    <w:tmpl w:val="CAAA83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77F5D"/>
    <w:multiLevelType w:val="multilevel"/>
    <w:tmpl w:val="CA5CB5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819CA"/>
    <w:multiLevelType w:val="multilevel"/>
    <w:tmpl w:val="A76E93D0"/>
    <w:lvl w:ilvl="0">
      <w:start w:val="1"/>
      <w:numFmt w:val="upperRoman"/>
      <w:lvlText w:val="CHAPTER %1"/>
      <w:lvlJc w:val="left"/>
      <w:pPr>
        <w:ind w:left="360" w:hanging="360"/>
      </w:pPr>
      <w:rPr>
        <w:rFonts w:hint="default"/>
      </w:rPr>
    </w:lvl>
    <w:lvl w:ilvl="1">
      <w:start w:val="1"/>
      <w:numFmt w:val="decimal"/>
      <w:isLgl/>
      <w:suff w:val="space"/>
      <w:lvlText w:val="%1.%2."/>
      <w:lvlJc w:val="left"/>
      <w:pPr>
        <w:ind w:left="576" w:hanging="576"/>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864" w:hanging="864"/>
      </w:pPr>
      <w:rPr>
        <w:rFonts w:hint="default"/>
      </w:rPr>
    </w:lvl>
    <w:lvl w:ilvl="4">
      <w:start w:val="1"/>
      <w:numFmt w:val="decimal"/>
      <w:isLgl/>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79640F7"/>
    <w:multiLevelType w:val="hybridMultilevel"/>
    <w:tmpl w:val="FACAA1D2"/>
    <w:lvl w:ilvl="0" w:tplc="10000005">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083349A4"/>
    <w:multiLevelType w:val="hybridMultilevel"/>
    <w:tmpl w:val="779E5974"/>
    <w:lvl w:ilvl="0" w:tplc="77ECF3FA">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2F13B1"/>
    <w:multiLevelType w:val="multilevel"/>
    <w:tmpl w:val="624ED2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0C7B5E"/>
    <w:multiLevelType w:val="multilevel"/>
    <w:tmpl w:val="3650ED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BC629B"/>
    <w:multiLevelType w:val="hybridMultilevel"/>
    <w:tmpl w:val="1D1E6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494BA8"/>
    <w:multiLevelType w:val="multilevel"/>
    <w:tmpl w:val="8012C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11B15"/>
    <w:multiLevelType w:val="multilevel"/>
    <w:tmpl w:val="348411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F22119"/>
    <w:multiLevelType w:val="multilevel"/>
    <w:tmpl w:val="F08CDD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090CEA"/>
    <w:multiLevelType w:val="hybridMultilevel"/>
    <w:tmpl w:val="8F042CCC"/>
    <w:lvl w:ilvl="0" w:tplc="EB4A0602">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F5274B7"/>
    <w:multiLevelType w:val="multilevel"/>
    <w:tmpl w:val="A254F2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8C11BB"/>
    <w:multiLevelType w:val="multilevel"/>
    <w:tmpl w:val="D9D43D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C0551A"/>
    <w:multiLevelType w:val="hybridMultilevel"/>
    <w:tmpl w:val="AD50865E"/>
    <w:lvl w:ilvl="0" w:tplc="C1020E4A">
      <w:start w:val="1"/>
      <w:numFmt w:val="lowerLetter"/>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806BB1"/>
    <w:multiLevelType w:val="multilevel"/>
    <w:tmpl w:val="88E2E7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B25E22"/>
    <w:multiLevelType w:val="multilevel"/>
    <w:tmpl w:val="1524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985E3D"/>
    <w:multiLevelType w:val="hybridMultilevel"/>
    <w:tmpl w:val="78585C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4C69F3"/>
    <w:multiLevelType w:val="multilevel"/>
    <w:tmpl w:val="9852FD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D5514A"/>
    <w:multiLevelType w:val="multilevel"/>
    <w:tmpl w:val="821277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6CF4A0A"/>
    <w:multiLevelType w:val="multilevel"/>
    <w:tmpl w:val="673CFD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D64ABA"/>
    <w:multiLevelType w:val="hybridMultilevel"/>
    <w:tmpl w:val="9038362C"/>
    <w:lvl w:ilvl="0" w:tplc="22DCD87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7BA619A"/>
    <w:multiLevelType w:val="hybridMultilevel"/>
    <w:tmpl w:val="230C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3A1CF2"/>
    <w:multiLevelType w:val="multilevel"/>
    <w:tmpl w:val="2ACC3F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6F5E7A"/>
    <w:multiLevelType w:val="multilevel"/>
    <w:tmpl w:val="3B4C1E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9B32532"/>
    <w:multiLevelType w:val="multilevel"/>
    <w:tmpl w:val="4DBEC3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7C4C51"/>
    <w:multiLevelType w:val="multilevel"/>
    <w:tmpl w:val="F90265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A0176A"/>
    <w:multiLevelType w:val="multilevel"/>
    <w:tmpl w:val="C4AA2C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231155"/>
    <w:multiLevelType w:val="multilevel"/>
    <w:tmpl w:val="3C946C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2D72A4"/>
    <w:multiLevelType w:val="multilevel"/>
    <w:tmpl w:val="A830A8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656998"/>
    <w:multiLevelType w:val="multilevel"/>
    <w:tmpl w:val="75E8A7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783102"/>
    <w:multiLevelType w:val="multilevel"/>
    <w:tmpl w:val="A4B2C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0427EA"/>
    <w:multiLevelType w:val="multilevel"/>
    <w:tmpl w:val="09C046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46146E3"/>
    <w:multiLevelType w:val="multilevel"/>
    <w:tmpl w:val="579E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2B2E50"/>
    <w:multiLevelType w:val="multilevel"/>
    <w:tmpl w:val="FB30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6997BE2"/>
    <w:multiLevelType w:val="multilevel"/>
    <w:tmpl w:val="E1A286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8B0494"/>
    <w:multiLevelType w:val="hybridMultilevel"/>
    <w:tmpl w:val="A09C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9962926"/>
    <w:multiLevelType w:val="hybridMultilevel"/>
    <w:tmpl w:val="21BC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A0D657F"/>
    <w:multiLevelType w:val="multilevel"/>
    <w:tmpl w:val="15CE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A3F6D5F"/>
    <w:multiLevelType w:val="multilevel"/>
    <w:tmpl w:val="29C27B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FE6272"/>
    <w:multiLevelType w:val="multilevel"/>
    <w:tmpl w:val="F528B6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920CFD"/>
    <w:multiLevelType w:val="multilevel"/>
    <w:tmpl w:val="ECA4FE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CE91659"/>
    <w:multiLevelType w:val="multilevel"/>
    <w:tmpl w:val="2F88CD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C1125F"/>
    <w:multiLevelType w:val="hybridMultilevel"/>
    <w:tmpl w:val="F13AE5EE"/>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4" w15:restartNumberingAfterBreak="0">
    <w:nsid w:val="2DF07EEA"/>
    <w:multiLevelType w:val="multilevel"/>
    <w:tmpl w:val="3782FA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105A23"/>
    <w:multiLevelType w:val="multilevel"/>
    <w:tmpl w:val="50C86B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7612B9"/>
    <w:multiLevelType w:val="multilevel"/>
    <w:tmpl w:val="0F64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10B3720"/>
    <w:multiLevelType w:val="multilevel"/>
    <w:tmpl w:val="545808F4"/>
    <w:lvl w:ilvl="0">
      <w:start w:val="1"/>
      <w:numFmt w:val="upperRoman"/>
      <w:pStyle w:val="Heading1"/>
      <w:suff w:val="space"/>
      <w:lvlText w:val="CHAPTER %1:"/>
      <w:lvlJc w:val="left"/>
      <w:pPr>
        <w:ind w:left="0" w:firstLine="0"/>
      </w:pPr>
      <w:rPr>
        <w:rFonts w:ascii="Times New Roman" w:hAnsi="Times New Roman" w:hint="default"/>
        <w:b/>
        <w:i w:val="0"/>
        <w:color w:val="auto"/>
        <w:sz w:val="24"/>
      </w:rPr>
    </w:lvl>
    <w:lvl w:ilvl="1">
      <w:start w:val="1"/>
      <w:numFmt w:val="decimal"/>
      <w:pStyle w:val="Heading2"/>
      <w:isLgl/>
      <w:suff w:val="space"/>
      <w:lvlText w:val="%1.%2."/>
      <w:lvlJc w:val="left"/>
      <w:pPr>
        <w:ind w:left="0" w:firstLine="0"/>
      </w:pPr>
      <w:rPr>
        <w:rFonts w:hint="default"/>
        <w:b/>
        <w:bCs w:val="0"/>
        <w:color w:val="000000" w:themeColor="text1"/>
      </w:rPr>
    </w:lvl>
    <w:lvl w:ilvl="2">
      <w:start w:val="1"/>
      <w:numFmt w:val="decimal"/>
      <w:pStyle w:val="Heading3"/>
      <w:isLgl/>
      <w:suff w:val="space"/>
      <w:lvlText w:val="%1.%2.%3."/>
      <w:lvlJc w:val="left"/>
      <w:pPr>
        <w:ind w:left="0" w:firstLine="0"/>
      </w:pPr>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suff w:val="space"/>
      <w:lvlText w:val="%1.%2.%3.%4."/>
      <w:lvlJc w:val="left"/>
      <w:pPr>
        <w:ind w:left="568" w:firstLine="0"/>
      </w:pPr>
      <w:rPr>
        <w:rFonts w:hint="default"/>
        <w:b/>
        <w:bCs/>
        <w:i/>
        <w:iCs/>
        <w:color w:val="auto"/>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8" w15:restartNumberingAfterBreak="0">
    <w:nsid w:val="311F2CB1"/>
    <w:multiLevelType w:val="hybridMultilevel"/>
    <w:tmpl w:val="82AC7F58"/>
    <w:lvl w:ilvl="0" w:tplc="23140F8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3BB4092"/>
    <w:multiLevelType w:val="hybridMultilevel"/>
    <w:tmpl w:val="A95E00D0"/>
    <w:lvl w:ilvl="0" w:tplc="7A7E9788">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361C1703"/>
    <w:multiLevelType w:val="multilevel"/>
    <w:tmpl w:val="004A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6504F75"/>
    <w:multiLevelType w:val="multilevel"/>
    <w:tmpl w:val="0890E6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126C7E"/>
    <w:multiLevelType w:val="multilevel"/>
    <w:tmpl w:val="C9D8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7AD2A72"/>
    <w:multiLevelType w:val="multilevel"/>
    <w:tmpl w:val="3D0A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7F1564C"/>
    <w:multiLevelType w:val="multilevel"/>
    <w:tmpl w:val="E7B8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8137B98"/>
    <w:multiLevelType w:val="multilevel"/>
    <w:tmpl w:val="D188F75E"/>
    <w:lvl w:ilvl="0">
      <w:start w:val="1"/>
      <w:numFmt w:val="bullet"/>
      <w:lvlText w:val=""/>
      <w:lvlJc w:val="left"/>
      <w:pPr>
        <w:tabs>
          <w:tab w:val="num" w:pos="720"/>
        </w:tabs>
        <w:ind w:left="720" w:hanging="360"/>
      </w:pPr>
      <w:rPr>
        <w:rFonts w:ascii="Symbol" w:hAnsi="Symbol" w:hint="default"/>
        <w:sz w:val="24"/>
        <w:szCs w:val="36"/>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8776CC4"/>
    <w:multiLevelType w:val="multilevel"/>
    <w:tmpl w:val="C5AA8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9955A73"/>
    <w:multiLevelType w:val="multilevel"/>
    <w:tmpl w:val="8E1C29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99B1ECC"/>
    <w:multiLevelType w:val="multilevel"/>
    <w:tmpl w:val="751C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312531"/>
    <w:multiLevelType w:val="multilevel"/>
    <w:tmpl w:val="EF2E5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A3A1329"/>
    <w:multiLevelType w:val="multilevel"/>
    <w:tmpl w:val="596E4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A4F35E1"/>
    <w:multiLevelType w:val="multilevel"/>
    <w:tmpl w:val="782EEA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ABB6591"/>
    <w:multiLevelType w:val="multilevel"/>
    <w:tmpl w:val="6226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B04493F"/>
    <w:multiLevelType w:val="hybridMultilevel"/>
    <w:tmpl w:val="8C5657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CDE5C89"/>
    <w:multiLevelType w:val="multilevel"/>
    <w:tmpl w:val="C428AEA8"/>
    <w:lvl w:ilvl="0">
      <w:start w:val="1"/>
      <w:numFmt w:val="decimal"/>
      <w:lvlText w:val="%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3D790722"/>
    <w:multiLevelType w:val="multilevel"/>
    <w:tmpl w:val="BD2025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E5D32AB"/>
    <w:multiLevelType w:val="hybridMultilevel"/>
    <w:tmpl w:val="20AA859A"/>
    <w:lvl w:ilvl="0" w:tplc="0A549C38">
      <w:start w:val="1"/>
      <w:numFmt w:val="decimal"/>
      <w:lvlText w:val="%1."/>
      <w:lvlJc w:val="left"/>
      <w:pPr>
        <w:tabs>
          <w:tab w:val="num" w:pos="360"/>
        </w:tabs>
        <w:ind w:left="360" w:hanging="360"/>
      </w:pPr>
      <w:rPr>
        <w:rFonts w:hint="default"/>
      </w:rPr>
    </w:lvl>
    <w:lvl w:ilvl="1" w:tplc="DEAC1CEE">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3FCF1D12"/>
    <w:multiLevelType w:val="multilevel"/>
    <w:tmpl w:val="EEEECD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02B70A2"/>
    <w:multiLevelType w:val="multilevel"/>
    <w:tmpl w:val="70B665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1C71F36"/>
    <w:multiLevelType w:val="multilevel"/>
    <w:tmpl w:val="15D6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1D84921"/>
    <w:multiLevelType w:val="multilevel"/>
    <w:tmpl w:val="7926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2E2094D"/>
    <w:multiLevelType w:val="multilevel"/>
    <w:tmpl w:val="70D04D14"/>
    <w:lvl w:ilvl="0">
      <w:start w:val="1"/>
      <w:numFmt w:val="upperRoman"/>
      <w:suff w:val="space"/>
      <w:lvlText w:val="CHAPTER %1"/>
      <w:lvlJc w:val="left"/>
      <w:pPr>
        <w:ind w:left="0" w:firstLine="0"/>
      </w:pPr>
      <w:rPr>
        <w:rFonts w:ascii="Times New Roman" w:hAnsi="Times New Roman" w:hint="default"/>
        <w:b/>
        <w:i w:val="0"/>
        <w:color w:val="auto"/>
        <w:sz w:val="24"/>
      </w:rPr>
    </w:lvl>
    <w:lvl w:ilvl="1">
      <w:start w:val="1"/>
      <w:numFmt w:val="decimal"/>
      <w:lvlRestart w:val="0"/>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2" w15:restartNumberingAfterBreak="0">
    <w:nsid w:val="43665DA2"/>
    <w:multiLevelType w:val="multilevel"/>
    <w:tmpl w:val="D46E416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4F52552"/>
    <w:multiLevelType w:val="multilevel"/>
    <w:tmpl w:val="FA52DF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51C166D"/>
    <w:multiLevelType w:val="hybridMultilevel"/>
    <w:tmpl w:val="1D628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45965C69"/>
    <w:multiLevelType w:val="multilevel"/>
    <w:tmpl w:val="E8F0FF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5FD372A"/>
    <w:multiLevelType w:val="multilevel"/>
    <w:tmpl w:val="13842E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7345197"/>
    <w:multiLevelType w:val="hybridMultilevel"/>
    <w:tmpl w:val="EF648ED4"/>
    <w:lvl w:ilvl="0" w:tplc="D10EB8E8">
      <w:start w:val="1"/>
      <w:numFmt w:val="bullet"/>
      <w:lvlText w:val="-"/>
      <w:lvlJc w:val="left"/>
      <w:pPr>
        <w:ind w:left="720" w:hanging="360"/>
      </w:pPr>
      <w:rPr>
        <w:rFonts w:ascii="Cambria Math" w:hAnsi="Cambria Math"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8" w15:restartNumberingAfterBreak="0">
    <w:nsid w:val="47E97D18"/>
    <w:multiLevelType w:val="multilevel"/>
    <w:tmpl w:val="C5E438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BFB1ECC"/>
    <w:multiLevelType w:val="hybridMultilevel"/>
    <w:tmpl w:val="4596D6FC"/>
    <w:lvl w:ilvl="0" w:tplc="4B380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CE54514"/>
    <w:multiLevelType w:val="hybridMultilevel"/>
    <w:tmpl w:val="B5D09B26"/>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1" w15:restartNumberingAfterBreak="0">
    <w:nsid w:val="4CFE047F"/>
    <w:multiLevelType w:val="multilevel"/>
    <w:tmpl w:val="70FA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D7C4A0D"/>
    <w:multiLevelType w:val="multilevel"/>
    <w:tmpl w:val="544C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D962BA8"/>
    <w:multiLevelType w:val="multilevel"/>
    <w:tmpl w:val="2ABC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F0D782F"/>
    <w:multiLevelType w:val="multilevel"/>
    <w:tmpl w:val="07E0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08A7E65"/>
    <w:multiLevelType w:val="multilevel"/>
    <w:tmpl w:val="688E7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0C857AE"/>
    <w:multiLevelType w:val="multilevel"/>
    <w:tmpl w:val="0B229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FC259A"/>
    <w:multiLevelType w:val="multilevel"/>
    <w:tmpl w:val="5A32B5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24266AD"/>
    <w:multiLevelType w:val="hybridMultilevel"/>
    <w:tmpl w:val="1D4A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35352FC"/>
    <w:multiLevelType w:val="multilevel"/>
    <w:tmpl w:val="A6605B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3F350E5"/>
    <w:multiLevelType w:val="multilevel"/>
    <w:tmpl w:val="6EB0C8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43245F7"/>
    <w:multiLevelType w:val="multilevel"/>
    <w:tmpl w:val="B378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48D7FB6"/>
    <w:multiLevelType w:val="multilevel"/>
    <w:tmpl w:val="7E2A71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A1761CC"/>
    <w:multiLevelType w:val="multilevel"/>
    <w:tmpl w:val="25FE0C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A4A198E"/>
    <w:multiLevelType w:val="multilevel"/>
    <w:tmpl w:val="3872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B0817E1"/>
    <w:multiLevelType w:val="multilevel"/>
    <w:tmpl w:val="B4E89C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FBA222A"/>
    <w:multiLevelType w:val="hybridMultilevel"/>
    <w:tmpl w:val="C550248A"/>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7" w15:restartNumberingAfterBreak="0">
    <w:nsid w:val="60184807"/>
    <w:multiLevelType w:val="multilevel"/>
    <w:tmpl w:val="EC4C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02E01D2"/>
    <w:multiLevelType w:val="multilevel"/>
    <w:tmpl w:val="F7BCA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0D17818"/>
    <w:multiLevelType w:val="multilevel"/>
    <w:tmpl w:val="F36C2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0EF78EC"/>
    <w:multiLevelType w:val="multilevel"/>
    <w:tmpl w:val="B078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17A5168"/>
    <w:multiLevelType w:val="multilevel"/>
    <w:tmpl w:val="A8B81C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24131CE"/>
    <w:multiLevelType w:val="multilevel"/>
    <w:tmpl w:val="B5A4DF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35D295E"/>
    <w:multiLevelType w:val="multilevel"/>
    <w:tmpl w:val="6DC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4060BC6"/>
    <w:multiLevelType w:val="multilevel"/>
    <w:tmpl w:val="D2AC8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4443F5C"/>
    <w:multiLevelType w:val="multilevel"/>
    <w:tmpl w:val="D11476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4F6044C"/>
    <w:multiLevelType w:val="multilevel"/>
    <w:tmpl w:val="ECAC02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5AA69AC"/>
    <w:multiLevelType w:val="multilevel"/>
    <w:tmpl w:val="7A441C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82D420B"/>
    <w:multiLevelType w:val="multilevel"/>
    <w:tmpl w:val="B9C8C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AD06FCA"/>
    <w:multiLevelType w:val="multilevel"/>
    <w:tmpl w:val="DCE85F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B58576E"/>
    <w:multiLevelType w:val="hybridMultilevel"/>
    <w:tmpl w:val="B5642B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CC76763"/>
    <w:multiLevelType w:val="multilevel"/>
    <w:tmpl w:val="1B3AE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175697C"/>
    <w:multiLevelType w:val="multilevel"/>
    <w:tmpl w:val="08D419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18014F4"/>
    <w:multiLevelType w:val="multilevel"/>
    <w:tmpl w:val="20884A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24C0CF7"/>
    <w:multiLevelType w:val="multilevel"/>
    <w:tmpl w:val="2D6E4A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2794BD7"/>
    <w:multiLevelType w:val="multilevel"/>
    <w:tmpl w:val="6768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3696435"/>
    <w:multiLevelType w:val="multilevel"/>
    <w:tmpl w:val="0B8ECC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36F3E0A"/>
    <w:multiLevelType w:val="multilevel"/>
    <w:tmpl w:val="A5F4F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47F6A1A"/>
    <w:multiLevelType w:val="multilevel"/>
    <w:tmpl w:val="45C4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4C86D65"/>
    <w:multiLevelType w:val="multilevel"/>
    <w:tmpl w:val="26FCE8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50B7D1F"/>
    <w:multiLevelType w:val="hybridMultilevel"/>
    <w:tmpl w:val="BF5E0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75312409"/>
    <w:multiLevelType w:val="multilevel"/>
    <w:tmpl w:val="609216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55A5098"/>
    <w:multiLevelType w:val="multilevel"/>
    <w:tmpl w:val="18ACBE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5A509CC"/>
    <w:multiLevelType w:val="hybridMultilevel"/>
    <w:tmpl w:val="2F6823E2"/>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4" w15:restartNumberingAfterBreak="0">
    <w:nsid w:val="75AB5FF9"/>
    <w:multiLevelType w:val="multilevel"/>
    <w:tmpl w:val="306E34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5D24845"/>
    <w:multiLevelType w:val="hybridMultilevel"/>
    <w:tmpl w:val="9A7C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86C08C3"/>
    <w:multiLevelType w:val="multilevel"/>
    <w:tmpl w:val="A5F8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8BB712C"/>
    <w:multiLevelType w:val="hybridMultilevel"/>
    <w:tmpl w:val="D7A695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8E40DE6"/>
    <w:multiLevelType w:val="multilevel"/>
    <w:tmpl w:val="BF2A4092"/>
    <w:lvl w:ilvl="0">
      <w:start w:val="1"/>
      <w:numFmt w:val="bullet"/>
      <w:lvlText w:val=""/>
      <w:lvlJc w:val="left"/>
      <w:pPr>
        <w:tabs>
          <w:tab w:val="num" w:pos="720"/>
        </w:tabs>
        <w:ind w:left="720" w:hanging="360"/>
      </w:pPr>
      <w:rPr>
        <w:rFonts w:ascii="Symbol" w:hAnsi="Symbol" w:hint="default"/>
        <w:b w:val="0"/>
        <w:bCs w:val="0"/>
        <w:sz w:val="24"/>
        <w:szCs w:val="36"/>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A6B37BC"/>
    <w:multiLevelType w:val="multilevel"/>
    <w:tmpl w:val="DE22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B1700C5"/>
    <w:multiLevelType w:val="multilevel"/>
    <w:tmpl w:val="4ED0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CF22BE8"/>
    <w:multiLevelType w:val="multilevel"/>
    <w:tmpl w:val="544E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EAD75A2"/>
    <w:multiLevelType w:val="hybridMultilevel"/>
    <w:tmpl w:val="0FA82302"/>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3" w15:restartNumberingAfterBreak="0">
    <w:nsid w:val="7F204CC9"/>
    <w:multiLevelType w:val="multilevel"/>
    <w:tmpl w:val="F0C6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F5B26A6"/>
    <w:multiLevelType w:val="multilevel"/>
    <w:tmpl w:val="F4C60B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F831B8D"/>
    <w:multiLevelType w:val="multilevel"/>
    <w:tmpl w:val="446688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5367120">
    <w:abstractNumId w:val="47"/>
  </w:num>
  <w:num w:numId="2" w16cid:durableId="1604922207">
    <w:abstractNumId w:val="2"/>
  </w:num>
  <w:num w:numId="3" w16cid:durableId="2084638331">
    <w:abstractNumId w:val="71"/>
  </w:num>
  <w:num w:numId="4" w16cid:durableId="730731717">
    <w:abstractNumId w:val="19"/>
  </w:num>
  <w:num w:numId="5" w16cid:durableId="286477084">
    <w:abstractNumId w:val="125"/>
  </w:num>
  <w:num w:numId="6" w16cid:durableId="1700468689">
    <w:abstractNumId w:val="24"/>
  </w:num>
  <w:num w:numId="7" w16cid:durableId="1355693392">
    <w:abstractNumId w:val="64"/>
  </w:num>
  <w:num w:numId="8" w16cid:durableId="1371568165">
    <w:abstractNumId w:val="21"/>
  </w:num>
  <w:num w:numId="9" w16cid:durableId="44488460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06195504">
    <w:abstractNumId w:val="14"/>
  </w:num>
  <w:num w:numId="11" w16cid:durableId="839393092">
    <w:abstractNumId w:val="37"/>
  </w:num>
  <w:num w:numId="12" w16cid:durableId="183247640">
    <w:abstractNumId w:val="7"/>
  </w:num>
  <w:num w:numId="13" w16cid:durableId="1212232587">
    <w:abstractNumId w:val="36"/>
  </w:num>
  <w:num w:numId="14" w16cid:durableId="1374965958">
    <w:abstractNumId w:val="128"/>
  </w:num>
  <w:num w:numId="15" w16cid:durableId="780804056">
    <w:abstractNumId w:val="110"/>
  </w:num>
  <w:num w:numId="16" w16cid:durableId="185371613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32712825">
    <w:abstractNumId w:val="55"/>
  </w:num>
  <w:num w:numId="18" w16cid:durableId="1460998653">
    <w:abstractNumId w:val="88"/>
  </w:num>
  <w:num w:numId="19" w16cid:durableId="189886074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27466419">
    <w:abstractNumId w:val="63"/>
  </w:num>
  <w:num w:numId="21" w16cid:durableId="1283809864">
    <w:abstractNumId w:val="47"/>
  </w:num>
  <w:num w:numId="22" w16cid:durableId="1680352532">
    <w:abstractNumId w:val="79"/>
  </w:num>
  <w:num w:numId="23" w16cid:durableId="1832016746">
    <w:abstractNumId w:val="47"/>
  </w:num>
  <w:num w:numId="24" w16cid:durableId="374937859">
    <w:abstractNumId w:val="47"/>
  </w:num>
  <w:num w:numId="25" w16cid:durableId="997805059">
    <w:abstractNumId w:val="47"/>
  </w:num>
  <w:num w:numId="26" w16cid:durableId="724530731">
    <w:abstractNumId w:val="47"/>
  </w:num>
  <w:num w:numId="27" w16cid:durableId="275214133">
    <w:abstractNumId w:val="48"/>
  </w:num>
  <w:num w:numId="28" w16cid:durableId="1992253517">
    <w:abstractNumId w:val="11"/>
  </w:num>
  <w:num w:numId="29" w16cid:durableId="2062552308">
    <w:abstractNumId w:val="127"/>
  </w:num>
  <w:num w:numId="30" w16cid:durableId="704793669">
    <w:abstractNumId w:val="17"/>
  </w:num>
  <w:num w:numId="31" w16cid:durableId="151808065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7778091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1987546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2135173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78043956">
    <w:abstractNumId w:val="49"/>
  </w:num>
  <w:num w:numId="36" w16cid:durableId="54622538">
    <w:abstractNumId w:val="4"/>
  </w:num>
  <w:num w:numId="37" w16cid:durableId="802311300">
    <w:abstractNumId w:val="66"/>
  </w:num>
  <w:num w:numId="38" w16cid:durableId="790393334">
    <w:abstractNumId w:val="80"/>
  </w:num>
  <w:num w:numId="39" w16cid:durableId="2054038180">
    <w:abstractNumId w:val="123"/>
  </w:num>
  <w:num w:numId="40" w16cid:durableId="645817031">
    <w:abstractNumId w:val="43"/>
  </w:num>
  <w:num w:numId="41" w16cid:durableId="1309556303">
    <w:abstractNumId w:val="132"/>
  </w:num>
  <w:num w:numId="42" w16cid:durableId="1544247272">
    <w:abstractNumId w:val="96"/>
  </w:num>
  <w:num w:numId="43" w16cid:durableId="1116607636">
    <w:abstractNumId w:val="77"/>
  </w:num>
  <w:num w:numId="44" w16cid:durableId="525606489">
    <w:abstractNumId w:val="3"/>
  </w:num>
  <w:num w:numId="45" w16cid:durableId="1905986952">
    <w:abstractNumId w:val="86"/>
  </w:num>
  <w:num w:numId="46" w16cid:durableId="1928419004">
    <w:abstractNumId w:val="70"/>
  </w:num>
  <w:num w:numId="47" w16cid:durableId="1337920461">
    <w:abstractNumId w:val="39"/>
  </w:num>
  <w:num w:numId="48" w16cid:durableId="2001807780">
    <w:abstractNumId w:val="101"/>
  </w:num>
  <w:num w:numId="49" w16cid:durableId="332611036">
    <w:abstractNumId w:val="30"/>
  </w:num>
  <w:num w:numId="50" w16cid:durableId="2058431696">
    <w:abstractNumId w:val="104"/>
  </w:num>
  <w:num w:numId="51" w16cid:durableId="114763989">
    <w:abstractNumId w:val="85"/>
  </w:num>
  <w:num w:numId="52" w16cid:durableId="1995142952">
    <w:abstractNumId w:val="26"/>
  </w:num>
  <w:num w:numId="53" w16cid:durableId="1206677053">
    <w:abstractNumId w:val="15"/>
  </w:num>
  <w:num w:numId="54" w16cid:durableId="439568543">
    <w:abstractNumId w:val="130"/>
  </w:num>
  <w:num w:numId="55" w16cid:durableId="220482968">
    <w:abstractNumId w:val="61"/>
  </w:num>
  <w:num w:numId="56" w16cid:durableId="711074986">
    <w:abstractNumId w:val="5"/>
  </w:num>
  <w:num w:numId="57" w16cid:durableId="98765181">
    <w:abstractNumId w:val="57"/>
  </w:num>
  <w:num w:numId="58" w16cid:durableId="21396438">
    <w:abstractNumId w:val="28"/>
  </w:num>
  <w:num w:numId="59" w16cid:durableId="460924729">
    <w:abstractNumId w:val="16"/>
  </w:num>
  <w:num w:numId="60" w16cid:durableId="1590499902">
    <w:abstractNumId w:val="89"/>
  </w:num>
  <w:num w:numId="61" w16cid:durableId="990250716">
    <w:abstractNumId w:val="76"/>
  </w:num>
  <w:num w:numId="62" w16cid:durableId="1358509910">
    <w:abstractNumId w:val="135"/>
  </w:num>
  <w:num w:numId="63" w16cid:durableId="1797598338">
    <w:abstractNumId w:val="90"/>
  </w:num>
  <w:num w:numId="64" w16cid:durableId="785581945">
    <w:abstractNumId w:val="25"/>
  </w:num>
  <w:num w:numId="65" w16cid:durableId="793258158">
    <w:abstractNumId w:val="106"/>
  </w:num>
  <w:num w:numId="66" w16cid:durableId="1746994489">
    <w:abstractNumId w:val="13"/>
  </w:num>
  <w:num w:numId="67" w16cid:durableId="249123917">
    <w:abstractNumId w:val="112"/>
  </w:num>
  <w:num w:numId="68" w16cid:durableId="601836060">
    <w:abstractNumId w:val="62"/>
  </w:num>
  <w:num w:numId="69" w16cid:durableId="2073766791">
    <w:abstractNumId w:val="108"/>
  </w:num>
  <w:num w:numId="70" w16cid:durableId="81996549">
    <w:abstractNumId w:val="12"/>
  </w:num>
  <w:num w:numId="71" w16cid:durableId="551620679">
    <w:abstractNumId w:val="9"/>
  </w:num>
  <w:num w:numId="72" w16cid:durableId="626542690">
    <w:abstractNumId w:val="45"/>
  </w:num>
  <w:num w:numId="73" w16cid:durableId="281497635">
    <w:abstractNumId w:val="23"/>
  </w:num>
  <w:num w:numId="74" w16cid:durableId="418328630">
    <w:abstractNumId w:val="0"/>
  </w:num>
  <w:num w:numId="75" w16cid:durableId="858004868">
    <w:abstractNumId w:val="51"/>
  </w:num>
  <w:num w:numId="76" w16cid:durableId="1649939072">
    <w:abstractNumId w:val="134"/>
  </w:num>
  <w:num w:numId="77" w16cid:durableId="236869739">
    <w:abstractNumId w:val="113"/>
  </w:num>
  <w:num w:numId="78" w16cid:durableId="1175224065">
    <w:abstractNumId w:val="72"/>
  </w:num>
  <w:num w:numId="79" w16cid:durableId="782070606">
    <w:abstractNumId w:val="117"/>
  </w:num>
  <w:num w:numId="80" w16cid:durableId="262110966">
    <w:abstractNumId w:val="59"/>
  </w:num>
  <w:num w:numId="81" w16cid:durableId="1872571221">
    <w:abstractNumId w:val="18"/>
  </w:num>
  <w:num w:numId="82" w16cid:durableId="1694500316">
    <w:abstractNumId w:val="97"/>
  </w:num>
  <w:num w:numId="83" w16cid:durableId="120731520">
    <w:abstractNumId w:val="8"/>
  </w:num>
  <w:num w:numId="84" w16cid:durableId="1389954136">
    <w:abstractNumId w:val="44"/>
  </w:num>
  <w:num w:numId="85" w16cid:durableId="1273392397">
    <w:abstractNumId w:val="41"/>
  </w:num>
  <w:num w:numId="86" w16cid:durableId="1802765965">
    <w:abstractNumId w:val="100"/>
  </w:num>
  <w:num w:numId="87" w16cid:durableId="1957059182">
    <w:abstractNumId w:val="109"/>
  </w:num>
  <w:num w:numId="88" w16cid:durableId="1448505445">
    <w:abstractNumId w:val="78"/>
  </w:num>
  <w:num w:numId="89" w16cid:durableId="197403223">
    <w:abstractNumId w:val="29"/>
  </w:num>
  <w:num w:numId="90" w16cid:durableId="1119228651">
    <w:abstractNumId w:val="121"/>
  </w:num>
  <w:num w:numId="91" w16cid:durableId="1958413517">
    <w:abstractNumId w:val="116"/>
  </w:num>
  <w:num w:numId="92" w16cid:durableId="1663970640">
    <w:abstractNumId w:val="60"/>
  </w:num>
  <w:num w:numId="93" w16cid:durableId="1708066511">
    <w:abstractNumId w:val="6"/>
  </w:num>
  <w:num w:numId="94" w16cid:durableId="818309015">
    <w:abstractNumId w:val="111"/>
  </w:num>
  <w:num w:numId="95" w16cid:durableId="1525244045">
    <w:abstractNumId w:val="87"/>
  </w:num>
  <w:num w:numId="96" w16cid:durableId="583958000">
    <w:abstractNumId w:val="93"/>
  </w:num>
  <w:num w:numId="97" w16cid:durableId="1481926091">
    <w:abstractNumId w:val="42"/>
  </w:num>
  <w:num w:numId="98" w16cid:durableId="718629252">
    <w:abstractNumId w:val="124"/>
  </w:num>
  <w:num w:numId="99" w16cid:durableId="324211807">
    <w:abstractNumId w:val="73"/>
  </w:num>
  <w:num w:numId="100" w16cid:durableId="774517738">
    <w:abstractNumId w:val="53"/>
  </w:num>
  <w:num w:numId="101" w16cid:durableId="1905722328">
    <w:abstractNumId w:val="82"/>
  </w:num>
  <w:num w:numId="102" w16cid:durableId="1105005722">
    <w:abstractNumId w:val="52"/>
  </w:num>
  <w:num w:numId="103" w16cid:durableId="575629595">
    <w:abstractNumId w:val="46"/>
  </w:num>
  <w:num w:numId="104" w16cid:durableId="792400919">
    <w:abstractNumId w:val="126"/>
  </w:num>
  <w:num w:numId="105" w16cid:durableId="196086800">
    <w:abstractNumId w:val="119"/>
  </w:num>
  <w:num w:numId="106" w16cid:durableId="5788416">
    <w:abstractNumId w:val="115"/>
  </w:num>
  <w:num w:numId="107" w16cid:durableId="257645533">
    <w:abstractNumId w:val="103"/>
  </w:num>
  <w:num w:numId="108" w16cid:durableId="1291210965">
    <w:abstractNumId w:val="129"/>
  </w:num>
  <w:num w:numId="109" w16cid:durableId="725681633">
    <w:abstractNumId w:val="69"/>
  </w:num>
  <w:num w:numId="110" w16cid:durableId="368651163">
    <w:abstractNumId w:val="50"/>
  </w:num>
  <w:num w:numId="111" w16cid:durableId="736128879">
    <w:abstractNumId w:val="34"/>
  </w:num>
  <w:num w:numId="112" w16cid:durableId="681012864">
    <w:abstractNumId w:val="83"/>
  </w:num>
  <w:num w:numId="113" w16cid:durableId="690644309">
    <w:abstractNumId w:val="133"/>
  </w:num>
  <w:num w:numId="114" w16cid:durableId="46878976">
    <w:abstractNumId w:val="81"/>
  </w:num>
  <w:num w:numId="115" w16cid:durableId="1088691072">
    <w:abstractNumId w:val="54"/>
  </w:num>
  <w:num w:numId="116" w16cid:durableId="117260641">
    <w:abstractNumId w:val="38"/>
  </w:num>
  <w:num w:numId="117" w16cid:durableId="77215637">
    <w:abstractNumId w:val="118"/>
  </w:num>
  <w:num w:numId="118" w16cid:durableId="230046302">
    <w:abstractNumId w:val="131"/>
  </w:num>
  <w:num w:numId="119" w16cid:durableId="1669751956">
    <w:abstractNumId w:val="95"/>
  </w:num>
  <w:num w:numId="120" w16cid:durableId="960309085">
    <w:abstractNumId w:val="91"/>
  </w:num>
  <w:num w:numId="121" w16cid:durableId="1824541309">
    <w:abstractNumId w:val="84"/>
  </w:num>
  <w:num w:numId="122" w16cid:durableId="532965110">
    <w:abstractNumId w:val="74"/>
  </w:num>
  <w:num w:numId="123" w16cid:durableId="1446849064">
    <w:abstractNumId w:val="120"/>
  </w:num>
  <w:num w:numId="124" w16cid:durableId="143282805">
    <w:abstractNumId w:val="22"/>
  </w:num>
  <w:num w:numId="125" w16cid:durableId="1519614040">
    <w:abstractNumId w:val="94"/>
  </w:num>
  <w:num w:numId="126" w16cid:durableId="871771848">
    <w:abstractNumId w:val="27"/>
  </w:num>
  <w:num w:numId="127" w16cid:durableId="1219245667">
    <w:abstractNumId w:val="122"/>
  </w:num>
  <w:num w:numId="128" w16cid:durableId="621574092">
    <w:abstractNumId w:val="75"/>
  </w:num>
  <w:num w:numId="129" w16cid:durableId="820463659">
    <w:abstractNumId w:val="20"/>
  </w:num>
  <w:num w:numId="130" w16cid:durableId="1332490541">
    <w:abstractNumId w:val="92"/>
  </w:num>
  <w:num w:numId="131" w16cid:durableId="769469119">
    <w:abstractNumId w:val="58"/>
  </w:num>
  <w:num w:numId="132" w16cid:durableId="747187371">
    <w:abstractNumId w:val="35"/>
  </w:num>
  <w:num w:numId="133" w16cid:durableId="1824462839">
    <w:abstractNumId w:val="102"/>
  </w:num>
  <w:num w:numId="134" w16cid:durableId="65108905">
    <w:abstractNumId w:val="10"/>
  </w:num>
  <w:num w:numId="135" w16cid:durableId="1423145078">
    <w:abstractNumId w:val="107"/>
  </w:num>
  <w:num w:numId="136" w16cid:durableId="1644240673">
    <w:abstractNumId w:val="33"/>
  </w:num>
  <w:num w:numId="137" w16cid:durableId="853299930">
    <w:abstractNumId w:val="105"/>
  </w:num>
  <w:num w:numId="138" w16cid:durableId="1507090627">
    <w:abstractNumId w:val="67"/>
  </w:num>
  <w:num w:numId="139" w16cid:durableId="518279811">
    <w:abstractNumId w:val="114"/>
  </w:num>
  <w:num w:numId="140" w16cid:durableId="1873154126">
    <w:abstractNumId w:val="32"/>
  </w:num>
  <w:num w:numId="141" w16cid:durableId="322005426">
    <w:abstractNumId w:val="56"/>
  </w:num>
  <w:num w:numId="142" w16cid:durableId="1225217180">
    <w:abstractNumId w:val="40"/>
  </w:num>
  <w:num w:numId="143" w16cid:durableId="1402100972">
    <w:abstractNumId w:val="65"/>
  </w:num>
  <w:num w:numId="144" w16cid:durableId="123235262">
    <w:abstractNumId w:val="1"/>
  </w:num>
  <w:num w:numId="145" w16cid:durableId="2003309100">
    <w:abstractNumId w:val="31"/>
  </w:num>
  <w:num w:numId="146" w16cid:durableId="1348482463">
    <w:abstractNumId w:val="98"/>
  </w:num>
  <w:num w:numId="147" w16cid:durableId="60373955">
    <w:abstractNumId w:val="68"/>
  </w:num>
  <w:num w:numId="148" w16cid:durableId="948468161">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2MzczsTQ3MTExNzNV0lEKTi0uzszPAykwsqwFACPdJr0tAAAA"/>
  </w:docVars>
  <w:rsids>
    <w:rsidRoot w:val="00FA74C2"/>
    <w:rsid w:val="00001247"/>
    <w:rsid w:val="000022E0"/>
    <w:rsid w:val="00004257"/>
    <w:rsid w:val="000046A7"/>
    <w:rsid w:val="00006E7D"/>
    <w:rsid w:val="000070EB"/>
    <w:rsid w:val="0000765D"/>
    <w:rsid w:val="000106F2"/>
    <w:rsid w:val="0001204C"/>
    <w:rsid w:val="000123BB"/>
    <w:rsid w:val="00014505"/>
    <w:rsid w:val="00016895"/>
    <w:rsid w:val="00016A4B"/>
    <w:rsid w:val="00017942"/>
    <w:rsid w:val="000229ED"/>
    <w:rsid w:val="000231B6"/>
    <w:rsid w:val="00024E7A"/>
    <w:rsid w:val="00026309"/>
    <w:rsid w:val="00033395"/>
    <w:rsid w:val="000364DC"/>
    <w:rsid w:val="00036B81"/>
    <w:rsid w:val="00036EE8"/>
    <w:rsid w:val="00037F93"/>
    <w:rsid w:val="00043494"/>
    <w:rsid w:val="0004591B"/>
    <w:rsid w:val="00046B43"/>
    <w:rsid w:val="00046D57"/>
    <w:rsid w:val="00047A00"/>
    <w:rsid w:val="00051715"/>
    <w:rsid w:val="000517BB"/>
    <w:rsid w:val="000532EE"/>
    <w:rsid w:val="00053590"/>
    <w:rsid w:val="00055B53"/>
    <w:rsid w:val="00057F60"/>
    <w:rsid w:val="00060D31"/>
    <w:rsid w:val="00064272"/>
    <w:rsid w:val="00064AF2"/>
    <w:rsid w:val="00066171"/>
    <w:rsid w:val="000673BC"/>
    <w:rsid w:val="00067459"/>
    <w:rsid w:val="000717EB"/>
    <w:rsid w:val="000727B1"/>
    <w:rsid w:val="0007289C"/>
    <w:rsid w:val="00074AF7"/>
    <w:rsid w:val="00075B9A"/>
    <w:rsid w:val="0007647B"/>
    <w:rsid w:val="0007690B"/>
    <w:rsid w:val="0007697C"/>
    <w:rsid w:val="00082FC2"/>
    <w:rsid w:val="00082FCA"/>
    <w:rsid w:val="000839E8"/>
    <w:rsid w:val="000865A4"/>
    <w:rsid w:val="00090774"/>
    <w:rsid w:val="00091B8E"/>
    <w:rsid w:val="0009215A"/>
    <w:rsid w:val="000930C6"/>
    <w:rsid w:val="000932DA"/>
    <w:rsid w:val="000940DA"/>
    <w:rsid w:val="0009466A"/>
    <w:rsid w:val="00095045"/>
    <w:rsid w:val="00096360"/>
    <w:rsid w:val="000A4B3E"/>
    <w:rsid w:val="000A51AC"/>
    <w:rsid w:val="000B08BB"/>
    <w:rsid w:val="000B11F0"/>
    <w:rsid w:val="000B2E76"/>
    <w:rsid w:val="000B321B"/>
    <w:rsid w:val="000B3FCE"/>
    <w:rsid w:val="000B5948"/>
    <w:rsid w:val="000B5CEC"/>
    <w:rsid w:val="000B73FB"/>
    <w:rsid w:val="000C00FB"/>
    <w:rsid w:val="000C2301"/>
    <w:rsid w:val="000C4066"/>
    <w:rsid w:val="000C4918"/>
    <w:rsid w:val="000C716C"/>
    <w:rsid w:val="000C7F46"/>
    <w:rsid w:val="000D0E51"/>
    <w:rsid w:val="000D2C9E"/>
    <w:rsid w:val="000D2E98"/>
    <w:rsid w:val="000D5DA8"/>
    <w:rsid w:val="000E1FDA"/>
    <w:rsid w:val="000E3AAE"/>
    <w:rsid w:val="000E3AC2"/>
    <w:rsid w:val="000E6A62"/>
    <w:rsid w:val="000E6D6C"/>
    <w:rsid w:val="000E74D4"/>
    <w:rsid w:val="000F0EE3"/>
    <w:rsid w:val="000F2822"/>
    <w:rsid w:val="000F329B"/>
    <w:rsid w:val="000F4304"/>
    <w:rsid w:val="000F7EFB"/>
    <w:rsid w:val="000F7FF9"/>
    <w:rsid w:val="00101C6C"/>
    <w:rsid w:val="0010269B"/>
    <w:rsid w:val="00103124"/>
    <w:rsid w:val="00104AB8"/>
    <w:rsid w:val="00104E7E"/>
    <w:rsid w:val="0010535F"/>
    <w:rsid w:val="001057EE"/>
    <w:rsid w:val="001064B7"/>
    <w:rsid w:val="00106EE8"/>
    <w:rsid w:val="001078F4"/>
    <w:rsid w:val="001104B5"/>
    <w:rsid w:val="0011316D"/>
    <w:rsid w:val="00113781"/>
    <w:rsid w:val="00114967"/>
    <w:rsid w:val="00115C7D"/>
    <w:rsid w:val="00122494"/>
    <w:rsid w:val="00123258"/>
    <w:rsid w:val="00124FE2"/>
    <w:rsid w:val="00127BB0"/>
    <w:rsid w:val="00131458"/>
    <w:rsid w:val="001321B4"/>
    <w:rsid w:val="00132EE6"/>
    <w:rsid w:val="001338CC"/>
    <w:rsid w:val="0013392A"/>
    <w:rsid w:val="001348AA"/>
    <w:rsid w:val="00134A86"/>
    <w:rsid w:val="00134E01"/>
    <w:rsid w:val="0013595D"/>
    <w:rsid w:val="00135DD8"/>
    <w:rsid w:val="00136122"/>
    <w:rsid w:val="001373FA"/>
    <w:rsid w:val="0014085D"/>
    <w:rsid w:val="00141198"/>
    <w:rsid w:val="00141A45"/>
    <w:rsid w:val="00142433"/>
    <w:rsid w:val="00143062"/>
    <w:rsid w:val="0014496D"/>
    <w:rsid w:val="00150C9A"/>
    <w:rsid w:val="00152BBE"/>
    <w:rsid w:val="00154F05"/>
    <w:rsid w:val="00155201"/>
    <w:rsid w:val="00155D16"/>
    <w:rsid w:val="00156D24"/>
    <w:rsid w:val="00160A20"/>
    <w:rsid w:val="001611BD"/>
    <w:rsid w:val="00161749"/>
    <w:rsid w:val="00161E9E"/>
    <w:rsid w:val="00164589"/>
    <w:rsid w:val="00166A26"/>
    <w:rsid w:val="001713DF"/>
    <w:rsid w:val="001736B2"/>
    <w:rsid w:val="00174BDA"/>
    <w:rsid w:val="00181454"/>
    <w:rsid w:val="001817ED"/>
    <w:rsid w:val="0018376F"/>
    <w:rsid w:val="00184316"/>
    <w:rsid w:val="001862A6"/>
    <w:rsid w:val="00187D54"/>
    <w:rsid w:val="001905AC"/>
    <w:rsid w:val="001909E2"/>
    <w:rsid w:val="00190E7A"/>
    <w:rsid w:val="00191DD3"/>
    <w:rsid w:val="001964A9"/>
    <w:rsid w:val="00196EBC"/>
    <w:rsid w:val="001973A4"/>
    <w:rsid w:val="00197E90"/>
    <w:rsid w:val="001A281B"/>
    <w:rsid w:val="001A2A54"/>
    <w:rsid w:val="001A3C93"/>
    <w:rsid w:val="001B1216"/>
    <w:rsid w:val="001B1889"/>
    <w:rsid w:val="001B3B06"/>
    <w:rsid w:val="001B598C"/>
    <w:rsid w:val="001B69A7"/>
    <w:rsid w:val="001B7B48"/>
    <w:rsid w:val="001B7F19"/>
    <w:rsid w:val="001C05FE"/>
    <w:rsid w:val="001C0A7D"/>
    <w:rsid w:val="001C0F73"/>
    <w:rsid w:val="001C12A9"/>
    <w:rsid w:val="001C1665"/>
    <w:rsid w:val="001C327A"/>
    <w:rsid w:val="001C350C"/>
    <w:rsid w:val="001C385A"/>
    <w:rsid w:val="001C4123"/>
    <w:rsid w:val="001C57D7"/>
    <w:rsid w:val="001C6A04"/>
    <w:rsid w:val="001C6ED3"/>
    <w:rsid w:val="001D077B"/>
    <w:rsid w:val="001D2569"/>
    <w:rsid w:val="001D2A8C"/>
    <w:rsid w:val="001D598F"/>
    <w:rsid w:val="001D605D"/>
    <w:rsid w:val="001D6A6A"/>
    <w:rsid w:val="001D7E7F"/>
    <w:rsid w:val="001E0919"/>
    <w:rsid w:val="001E474C"/>
    <w:rsid w:val="001E4B58"/>
    <w:rsid w:val="001E6401"/>
    <w:rsid w:val="001F0F05"/>
    <w:rsid w:val="001F1232"/>
    <w:rsid w:val="001F1C77"/>
    <w:rsid w:val="001F2071"/>
    <w:rsid w:val="001F29AD"/>
    <w:rsid w:val="001F31C9"/>
    <w:rsid w:val="001F6F3B"/>
    <w:rsid w:val="00204BEF"/>
    <w:rsid w:val="00205231"/>
    <w:rsid w:val="002069CD"/>
    <w:rsid w:val="00207230"/>
    <w:rsid w:val="00207D7C"/>
    <w:rsid w:val="0021193E"/>
    <w:rsid w:val="0021346C"/>
    <w:rsid w:val="00214CE9"/>
    <w:rsid w:val="00214F04"/>
    <w:rsid w:val="0021643E"/>
    <w:rsid w:val="0021772C"/>
    <w:rsid w:val="0022009B"/>
    <w:rsid w:val="0022013B"/>
    <w:rsid w:val="002223D0"/>
    <w:rsid w:val="00222F69"/>
    <w:rsid w:val="00223A68"/>
    <w:rsid w:val="002270DB"/>
    <w:rsid w:val="0022793E"/>
    <w:rsid w:val="002315E4"/>
    <w:rsid w:val="002328FA"/>
    <w:rsid w:val="00234F14"/>
    <w:rsid w:val="00236168"/>
    <w:rsid w:val="0023730C"/>
    <w:rsid w:val="002421CF"/>
    <w:rsid w:val="0024256F"/>
    <w:rsid w:val="00243691"/>
    <w:rsid w:val="00245D7A"/>
    <w:rsid w:val="002472DA"/>
    <w:rsid w:val="00247A20"/>
    <w:rsid w:val="00247F04"/>
    <w:rsid w:val="00250D86"/>
    <w:rsid w:val="00250EA9"/>
    <w:rsid w:val="00254099"/>
    <w:rsid w:val="00257CFD"/>
    <w:rsid w:val="0026146D"/>
    <w:rsid w:val="00261755"/>
    <w:rsid w:val="00261A2F"/>
    <w:rsid w:val="00263FE1"/>
    <w:rsid w:val="00264C53"/>
    <w:rsid w:val="00265BE4"/>
    <w:rsid w:val="0027061F"/>
    <w:rsid w:val="002730F3"/>
    <w:rsid w:val="0027486C"/>
    <w:rsid w:val="002806E8"/>
    <w:rsid w:val="0028386F"/>
    <w:rsid w:val="00283EF6"/>
    <w:rsid w:val="0028400F"/>
    <w:rsid w:val="0028680F"/>
    <w:rsid w:val="00286858"/>
    <w:rsid w:val="00286D0B"/>
    <w:rsid w:val="002901DD"/>
    <w:rsid w:val="002904C8"/>
    <w:rsid w:val="00290842"/>
    <w:rsid w:val="00293247"/>
    <w:rsid w:val="0029409E"/>
    <w:rsid w:val="00294446"/>
    <w:rsid w:val="002A15B9"/>
    <w:rsid w:val="002A18F5"/>
    <w:rsid w:val="002A1F5C"/>
    <w:rsid w:val="002A380B"/>
    <w:rsid w:val="002A42D0"/>
    <w:rsid w:val="002A5504"/>
    <w:rsid w:val="002A5855"/>
    <w:rsid w:val="002A6979"/>
    <w:rsid w:val="002A7088"/>
    <w:rsid w:val="002B0B41"/>
    <w:rsid w:val="002B44D1"/>
    <w:rsid w:val="002B583F"/>
    <w:rsid w:val="002B5A6C"/>
    <w:rsid w:val="002B5CB4"/>
    <w:rsid w:val="002B633D"/>
    <w:rsid w:val="002B6433"/>
    <w:rsid w:val="002C161C"/>
    <w:rsid w:val="002C35EE"/>
    <w:rsid w:val="002C3A85"/>
    <w:rsid w:val="002C6149"/>
    <w:rsid w:val="002C6172"/>
    <w:rsid w:val="002C7C6C"/>
    <w:rsid w:val="002D277E"/>
    <w:rsid w:val="002D373C"/>
    <w:rsid w:val="002D4867"/>
    <w:rsid w:val="002D59EA"/>
    <w:rsid w:val="002D7CE5"/>
    <w:rsid w:val="002E0722"/>
    <w:rsid w:val="002E2E5D"/>
    <w:rsid w:val="002E581B"/>
    <w:rsid w:val="002E6EAF"/>
    <w:rsid w:val="002E6F97"/>
    <w:rsid w:val="002E71A5"/>
    <w:rsid w:val="002F0EC8"/>
    <w:rsid w:val="002F1100"/>
    <w:rsid w:val="002F2EC0"/>
    <w:rsid w:val="002F304E"/>
    <w:rsid w:val="002F4141"/>
    <w:rsid w:val="002F43E8"/>
    <w:rsid w:val="002F5137"/>
    <w:rsid w:val="002F5A10"/>
    <w:rsid w:val="002F67FB"/>
    <w:rsid w:val="00300E32"/>
    <w:rsid w:val="0030615F"/>
    <w:rsid w:val="00307BD2"/>
    <w:rsid w:val="00311552"/>
    <w:rsid w:val="003125ED"/>
    <w:rsid w:val="00312E6D"/>
    <w:rsid w:val="00313858"/>
    <w:rsid w:val="00314865"/>
    <w:rsid w:val="00314CBA"/>
    <w:rsid w:val="00314D7F"/>
    <w:rsid w:val="00315535"/>
    <w:rsid w:val="0031641E"/>
    <w:rsid w:val="00317C91"/>
    <w:rsid w:val="00317D0A"/>
    <w:rsid w:val="00317FE6"/>
    <w:rsid w:val="003227D7"/>
    <w:rsid w:val="00324E6C"/>
    <w:rsid w:val="0032575B"/>
    <w:rsid w:val="00325DAA"/>
    <w:rsid w:val="003266E2"/>
    <w:rsid w:val="00326926"/>
    <w:rsid w:val="003274F0"/>
    <w:rsid w:val="00331C76"/>
    <w:rsid w:val="003323DE"/>
    <w:rsid w:val="0033249E"/>
    <w:rsid w:val="003336F5"/>
    <w:rsid w:val="00335A83"/>
    <w:rsid w:val="00337E79"/>
    <w:rsid w:val="00340D29"/>
    <w:rsid w:val="00341F53"/>
    <w:rsid w:val="00342D5E"/>
    <w:rsid w:val="0034341F"/>
    <w:rsid w:val="00345CF7"/>
    <w:rsid w:val="00350613"/>
    <w:rsid w:val="00352924"/>
    <w:rsid w:val="00354218"/>
    <w:rsid w:val="0035531C"/>
    <w:rsid w:val="00355764"/>
    <w:rsid w:val="00355F57"/>
    <w:rsid w:val="00360270"/>
    <w:rsid w:val="00360695"/>
    <w:rsid w:val="00361770"/>
    <w:rsid w:val="00362168"/>
    <w:rsid w:val="00363DC3"/>
    <w:rsid w:val="00365605"/>
    <w:rsid w:val="00365879"/>
    <w:rsid w:val="003664F9"/>
    <w:rsid w:val="00372DBA"/>
    <w:rsid w:val="00374F46"/>
    <w:rsid w:val="00376533"/>
    <w:rsid w:val="00376CF6"/>
    <w:rsid w:val="0037726A"/>
    <w:rsid w:val="00377667"/>
    <w:rsid w:val="00377782"/>
    <w:rsid w:val="0038022F"/>
    <w:rsid w:val="0038066C"/>
    <w:rsid w:val="00384529"/>
    <w:rsid w:val="00384685"/>
    <w:rsid w:val="003853DB"/>
    <w:rsid w:val="00385D89"/>
    <w:rsid w:val="00390764"/>
    <w:rsid w:val="003908F0"/>
    <w:rsid w:val="00390BD0"/>
    <w:rsid w:val="003A1ACB"/>
    <w:rsid w:val="003A4AD0"/>
    <w:rsid w:val="003A5C1D"/>
    <w:rsid w:val="003A5CB2"/>
    <w:rsid w:val="003A5CFD"/>
    <w:rsid w:val="003A66A1"/>
    <w:rsid w:val="003A68F5"/>
    <w:rsid w:val="003B1C29"/>
    <w:rsid w:val="003B2A96"/>
    <w:rsid w:val="003B419D"/>
    <w:rsid w:val="003B5555"/>
    <w:rsid w:val="003B64BF"/>
    <w:rsid w:val="003C0F63"/>
    <w:rsid w:val="003C1067"/>
    <w:rsid w:val="003C3977"/>
    <w:rsid w:val="003C6E5E"/>
    <w:rsid w:val="003D0BD5"/>
    <w:rsid w:val="003D2DF3"/>
    <w:rsid w:val="003D2F1E"/>
    <w:rsid w:val="003D3675"/>
    <w:rsid w:val="003D38B3"/>
    <w:rsid w:val="003D3E4B"/>
    <w:rsid w:val="003D405C"/>
    <w:rsid w:val="003D5736"/>
    <w:rsid w:val="003D591E"/>
    <w:rsid w:val="003D63AD"/>
    <w:rsid w:val="003D6A64"/>
    <w:rsid w:val="003E10D4"/>
    <w:rsid w:val="003F12E6"/>
    <w:rsid w:val="003F15F4"/>
    <w:rsid w:val="003F2088"/>
    <w:rsid w:val="003F25F1"/>
    <w:rsid w:val="003F2F65"/>
    <w:rsid w:val="003F3467"/>
    <w:rsid w:val="003F4DAF"/>
    <w:rsid w:val="003F7FB1"/>
    <w:rsid w:val="004018E9"/>
    <w:rsid w:val="0040465F"/>
    <w:rsid w:val="004069C4"/>
    <w:rsid w:val="004076A9"/>
    <w:rsid w:val="00407A3F"/>
    <w:rsid w:val="0041031D"/>
    <w:rsid w:val="004109D0"/>
    <w:rsid w:val="00411E52"/>
    <w:rsid w:val="00413952"/>
    <w:rsid w:val="00413D19"/>
    <w:rsid w:val="00414AA1"/>
    <w:rsid w:val="00416B7F"/>
    <w:rsid w:val="00421607"/>
    <w:rsid w:val="00422184"/>
    <w:rsid w:val="00424A67"/>
    <w:rsid w:val="00424D7C"/>
    <w:rsid w:val="004312E2"/>
    <w:rsid w:val="0043294B"/>
    <w:rsid w:val="00432A53"/>
    <w:rsid w:val="00432B66"/>
    <w:rsid w:val="0043306D"/>
    <w:rsid w:val="004332F6"/>
    <w:rsid w:val="00433339"/>
    <w:rsid w:val="004344B8"/>
    <w:rsid w:val="0043649A"/>
    <w:rsid w:val="00436CA3"/>
    <w:rsid w:val="00441435"/>
    <w:rsid w:val="004418FD"/>
    <w:rsid w:val="00443B50"/>
    <w:rsid w:val="00443B97"/>
    <w:rsid w:val="00445A8D"/>
    <w:rsid w:val="00446A75"/>
    <w:rsid w:val="00446D8E"/>
    <w:rsid w:val="004478CE"/>
    <w:rsid w:val="00447B56"/>
    <w:rsid w:val="0045484F"/>
    <w:rsid w:val="00456C4A"/>
    <w:rsid w:val="004600AE"/>
    <w:rsid w:val="0046050C"/>
    <w:rsid w:val="0046149E"/>
    <w:rsid w:val="00466592"/>
    <w:rsid w:val="004700B1"/>
    <w:rsid w:val="00470FA6"/>
    <w:rsid w:val="004712DC"/>
    <w:rsid w:val="00472610"/>
    <w:rsid w:val="00472CA6"/>
    <w:rsid w:val="00473AE6"/>
    <w:rsid w:val="004754D1"/>
    <w:rsid w:val="00475AD1"/>
    <w:rsid w:val="00475E73"/>
    <w:rsid w:val="00482E0F"/>
    <w:rsid w:val="00484347"/>
    <w:rsid w:val="004848D2"/>
    <w:rsid w:val="00485050"/>
    <w:rsid w:val="004851E4"/>
    <w:rsid w:val="004853AF"/>
    <w:rsid w:val="00487553"/>
    <w:rsid w:val="00490DC9"/>
    <w:rsid w:val="004911AB"/>
    <w:rsid w:val="00491CE4"/>
    <w:rsid w:val="00491DAF"/>
    <w:rsid w:val="00492A56"/>
    <w:rsid w:val="00494A2C"/>
    <w:rsid w:val="00494CF2"/>
    <w:rsid w:val="00495E3B"/>
    <w:rsid w:val="0049644B"/>
    <w:rsid w:val="004976D5"/>
    <w:rsid w:val="004A1CE8"/>
    <w:rsid w:val="004A26A3"/>
    <w:rsid w:val="004A3124"/>
    <w:rsid w:val="004A429A"/>
    <w:rsid w:val="004A44D2"/>
    <w:rsid w:val="004A4BC0"/>
    <w:rsid w:val="004A5955"/>
    <w:rsid w:val="004A6B79"/>
    <w:rsid w:val="004A6C9F"/>
    <w:rsid w:val="004A7451"/>
    <w:rsid w:val="004B1130"/>
    <w:rsid w:val="004B27EB"/>
    <w:rsid w:val="004C1275"/>
    <w:rsid w:val="004C169C"/>
    <w:rsid w:val="004C3976"/>
    <w:rsid w:val="004D0CC1"/>
    <w:rsid w:val="004D221D"/>
    <w:rsid w:val="004D3BD3"/>
    <w:rsid w:val="004D7085"/>
    <w:rsid w:val="004D7984"/>
    <w:rsid w:val="004E1D03"/>
    <w:rsid w:val="004E1DF1"/>
    <w:rsid w:val="004E4FE8"/>
    <w:rsid w:val="004E5760"/>
    <w:rsid w:val="004E5813"/>
    <w:rsid w:val="004E6F4D"/>
    <w:rsid w:val="004F009A"/>
    <w:rsid w:val="004F0666"/>
    <w:rsid w:val="004F1DED"/>
    <w:rsid w:val="004F4085"/>
    <w:rsid w:val="004F54AD"/>
    <w:rsid w:val="004F6227"/>
    <w:rsid w:val="004F666B"/>
    <w:rsid w:val="004F73D0"/>
    <w:rsid w:val="00500B08"/>
    <w:rsid w:val="00501373"/>
    <w:rsid w:val="005013F7"/>
    <w:rsid w:val="0050406D"/>
    <w:rsid w:val="00510C56"/>
    <w:rsid w:val="0051102A"/>
    <w:rsid w:val="00511AE7"/>
    <w:rsid w:val="005151BC"/>
    <w:rsid w:val="005165A9"/>
    <w:rsid w:val="00516B8B"/>
    <w:rsid w:val="00516DBB"/>
    <w:rsid w:val="00517CCC"/>
    <w:rsid w:val="0052235F"/>
    <w:rsid w:val="005226FB"/>
    <w:rsid w:val="00523716"/>
    <w:rsid w:val="00525444"/>
    <w:rsid w:val="00525563"/>
    <w:rsid w:val="00525671"/>
    <w:rsid w:val="00525AAA"/>
    <w:rsid w:val="00530B43"/>
    <w:rsid w:val="00530DC7"/>
    <w:rsid w:val="00532FCE"/>
    <w:rsid w:val="00536AFE"/>
    <w:rsid w:val="00537180"/>
    <w:rsid w:val="00541155"/>
    <w:rsid w:val="005411D6"/>
    <w:rsid w:val="00541A2A"/>
    <w:rsid w:val="00541A8B"/>
    <w:rsid w:val="00542AA5"/>
    <w:rsid w:val="00542E79"/>
    <w:rsid w:val="00543EEA"/>
    <w:rsid w:val="0054419D"/>
    <w:rsid w:val="005454CF"/>
    <w:rsid w:val="00545F6A"/>
    <w:rsid w:val="00550E73"/>
    <w:rsid w:val="005529B3"/>
    <w:rsid w:val="00553FC3"/>
    <w:rsid w:val="005573BE"/>
    <w:rsid w:val="0055794D"/>
    <w:rsid w:val="005623C7"/>
    <w:rsid w:val="00563022"/>
    <w:rsid w:val="0056331A"/>
    <w:rsid w:val="0056389B"/>
    <w:rsid w:val="00565604"/>
    <w:rsid w:val="0056562A"/>
    <w:rsid w:val="00566B6D"/>
    <w:rsid w:val="00567407"/>
    <w:rsid w:val="00570037"/>
    <w:rsid w:val="0057006E"/>
    <w:rsid w:val="00572CA1"/>
    <w:rsid w:val="00573A92"/>
    <w:rsid w:val="00576065"/>
    <w:rsid w:val="005779CB"/>
    <w:rsid w:val="00577F60"/>
    <w:rsid w:val="0058016A"/>
    <w:rsid w:val="00583282"/>
    <w:rsid w:val="0058387D"/>
    <w:rsid w:val="005848C0"/>
    <w:rsid w:val="00585FE1"/>
    <w:rsid w:val="00586E3B"/>
    <w:rsid w:val="005871C7"/>
    <w:rsid w:val="005878EC"/>
    <w:rsid w:val="005927DC"/>
    <w:rsid w:val="005941F9"/>
    <w:rsid w:val="00594BF1"/>
    <w:rsid w:val="00594BF7"/>
    <w:rsid w:val="005951E6"/>
    <w:rsid w:val="0059614F"/>
    <w:rsid w:val="005A0806"/>
    <w:rsid w:val="005A1BD4"/>
    <w:rsid w:val="005A3010"/>
    <w:rsid w:val="005A37DA"/>
    <w:rsid w:val="005A3C5D"/>
    <w:rsid w:val="005A3CD6"/>
    <w:rsid w:val="005A4B29"/>
    <w:rsid w:val="005A4BC2"/>
    <w:rsid w:val="005A5075"/>
    <w:rsid w:val="005B0A0D"/>
    <w:rsid w:val="005B1A9B"/>
    <w:rsid w:val="005B2C74"/>
    <w:rsid w:val="005C0672"/>
    <w:rsid w:val="005C334D"/>
    <w:rsid w:val="005C528C"/>
    <w:rsid w:val="005C5C72"/>
    <w:rsid w:val="005C71B1"/>
    <w:rsid w:val="005C7919"/>
    <w:rsid w:val="005D034E"/>
    <w:rsid w:val="005D2FEC"/>
    <w:rsid w:val="005D35B9"/>
    <w:rsid w:val="005D68F6"/>
    <w:rsid w:val="005D700F"/>
    <w:rsid w:val="005D70DC"/>
    <w:rsid w:val="005E13B2"/>
    <w:rsid w:val="005E23E0"/>
    <w:rsid w:val="005E29F5"/>
    <w:rsid w:val="005E2F8C"/>
    <w:rsid w:val="005E4077"/>
    <w:rsid w:val="005E5AD2"/>
    <w:rsid w:val="005E6C5A"/>
    <w:rsid w:val="005E7CEE"/>
    <w:rsid w:val="005F2775"/>
    <w:rsid w:val="005F3719"/>
    <w:rsid w:val="005F3B84"/>
    <w:rsid w:val="005F6480"/>
    <w:rsid w:val="005F6652"/>
    <w:rsid w:val="006017BD"/>
    <w:rsid w:val="00602884"/>
    <w:rsid w:val="00603197"/>
    <w:rsid w:val="006031AE"/>
    <w:rsid w:val="006060FF"/>
    <w:rsid w:val="006072D1"/>
    <w:rsid w:val="0061402A"/>
    <w:rsid w:val="006140D2"/>
    <w:rsid w:val="006150EF"/>
    <w:rsid w:val="0061512F"/>
    <w:rsid w:val="00615212"/>
    <w:rsid w:val="00615976"/>
    <w:rsid w:val="00616779"/>
    <w:rsid w:val="00620532"/>
    <w:rsid w:val="00620557"/>
    <w:rsid w:val="006219F9"/>
    <w:rsid w:val="00621CC5"/>
    <w:rsid w:val="006238A7"/>
    <w:rsid w:val="00624289"/>
    <w:rsid w:val="0062445F"/>
    <w:rsid w:val="00624888"/>
    <w:rsid w:val="006276BD"/>
    <w:rsid w:val="0063083E"/>
    <w:rsid w:val="00634C03"/>
    <w:rsid w:val="00641E26"/>
    <w:rsid w:val="0064305D"/>
    <w:rsid w:val="006465B0"/>
    <w:rsid w:val="00650372"/>
    <w:rsid w:val="0065045C"/>
    <w:rsid w:val="0065470F"/>
    <w:rsid w:val="00654C30"/>
    <w:rsid w:val="006561E8"/>
    <w:rsid w:val="00656BB3"/>
    <w:rsid w:val="00661C19"/>
    <w:rsid w:val="006634B9"/>
    <w:rsid w:val="006635B4"/>
    <w:rsid w:val="006635FA"/>
    <w:rsid w:val="006646CB"/>
    <w:rsid w:val="006672AA"/>
    <w:rsid w:val="00672026"/>
    <w:rsid w:val="00672336"/>
    <w:rsid w:val="00674246"/>
    <w:rsid w:val="00675E0E"/>
    <w:rsid w:val="00683302"/>
    <w:rsid w:val="00683D15"/>
    <w:rsid w:val="00685D74"/>
    <w:rsid w:val="00686CF9"/>
    <w:rsid w:val="00687FF1"/>
    <w:rsid w:val="00690B26"/>
    <w:rsid w:val="00691D5A"/>
    <w:rsid w:val="006921F2"/>
    <w:rsid w:val="00693483"/>
    <w:rsid w:val="00694441"/>
    <w:rsid w:val="006961AD"/>
    <w:rsid w:val="006A2992"/>
    <w:rsid w:val="006A5484"/>
    <w:rsid w:val="006A5661"/>
    <w:rsid w:val="006A60A5"/>
    <w:rsid w:val="006A6585"/>
    <w:rsid w:val="006B20E7"/>
    <w:rsid w:val="006B456C"/>
    <w:rsid w:val="006B4EF0"/>
    <w:rsid w:val="006B4F91"/>
    <w:rsid w:val="006B534C"/>
    <w:rsid w:val="006B5951"/>
    <w:rsid w:val="006B66D9"/>
    <w:rsid w:val="006B74C4"/>
    <w:rsid w:val="006C0059"/>
    <w:rsid w:val="006C00B8"/>
    <w:rsid w:val="006C2955"/>
    <w:rsid w:val="006C2BA8"/>
    <w:rsid w:val="006C4C07"/>
    <w:rsid w:val="006C5714"/>
    <w:rsid w:val="006D0CFA"/>
    <w:rsid w:val="006D2A25"/>
    <w:rsid w:val="006D2D3B"/>
    <w:rsid w:val="006D521B"/>
    <w:rsid w:val="006D68E7"/>
    <w:rsid w:val="006D7462"/>
    <w:rsid w:val="006D7509"/>
    <w:rsid w:val="006E0EAB"/>
    <w:rsid w:val="006E10A5"/>
    <w:rsid w:val="006E5901"/>
    <w:rsid w:val="006F04F5"/>
    <w:rsid w:val="006F1081"/>
    <w:rsid w:val="006F3C6F"/>
    <w:rsid w:val="006F6ED8"/>
    <w:rsid w:val="00700A2F"/>
    <w:rsid w:val="00700F07"/>
    <w:rsid w:val="00701092"/>
    <w:rsid w:val="0070182F"/>
    <w:rsid w:val="00703814"/>
    <w:rsid w:val="007042EF"/>
    <w:rsid w:val="007138FE"/>
    <w:rsid w:val="00716496"/>
    <w:rsid w:val="007212AE"/>
    <w:rsid w:val="00721BCF"/>
    <w:rsid w:val="0072349A"/>
    <w:rsid w:val="007243CB"/>
    <w:rsid w:val="00725195"/>
    <w:rsid w:val="00725F04"/>
    <w:rsid w:val="007266B9"/>
    <w:rsid w:val="0073033B"/>
    <w:rsid w:val="00730424"/>
    <w:rsid w:val="00730E5B"/>
    <w:rsid w:val="00731312"/>
    <w:rsid w:val="00731994"/>
    <w:rsid w:val="00731B46"/>
    <w:rsid w:val="0073318F"/>
    <w:rsid w:val="0073344F"/>
    <w:rsid w:val="007337C2"/>
    <w:rsid w:val="00733A93"/>
    <w:rsid w:val="0073669E"/>
    <w:rsid w:val="00737421"/>
    <w:rsid w:val="00740241"/>
    <w:rsid w:val="0074157B"/>
    <w:rsid w:val="0074259B"/>
    <w:rsid w:val="00742C4E"/>
    <w:rsid w:val="00744035"/>
    <w:rsid w:val="007468B9"/>
    <w:rsid w:val="00747FD9"/>
    <w:rsid w:val="0075432C"/>
    <w:rsid w:val="0075590E"/>
    <w:rsid w:val="007570C9"/>
    <w:rsid w:val="00757265"/>
    <w:rsid w:val="007573A3"/>
    <w:rsid w:val="00757B54"/>
    <w:rsid w:val="007603DB"/>
    <w:rsid w:val="00761650"/>
    <w:rsid w:val="00761A0A"/>
    <w:rsid w:val="0076426B"/>
    <w:rsid w:val="00764469"/>
    <w:rsid w:val="00766B55"/>
    <w:rsid w:val="0076711F"/>
    <w:rsid w:val="007703F8"/>
    <w:rsid w:val="00773D57"/>
    <w:rsid w:val="00774B73"/>
    <w:rsid w:val="00775211"/>
    <w:rsid w:val="0077661A"/>
    <w:rsid w:val="00777802"/>
    <w:rsid w:val="007807F4"/>
    <w:rsid w:val="00780FE2"/>
    <w:rsid w:val="007811F6"/>
    <w:rsid w:val="00781FD7"/>
    <w:rsid w:val="00781FEB"/>
    <w:rsid w:val="007852BD"/>
    <w:rsid w:val="00785599"/>
    <w:rsid w:val="007916F8"/>
    <w:rsid w:val="00793822"/>
    <w:rsid w:val="00793BAD"/>
    <w:rsid w:val="007940E0"/>
    <w:rsid w:val="00795759"/>
    <w:rsid w:val="00797270"/>
    <w:rsid w:val="0079762C"/>
    <w:rsid w:val="00797DFB"/>
    <w:rsid w:val="007A17E1"/>
    <w:rsid w:val="007A3531"/>
    <w:rsid w:val="007A4E3B"/>
    <w:rsid w:val="007B0286"/>
    <w:rsid w:val="007B26C4"/>
    <w:rsid w:val="007B2C15"/>
    <w:rsid w:val="007B313D"/>
    <w:rsid w:val="007B3ACE"/>
    <w:rsid w:val="007B4595"/>
    <w:rsid w:val="007B5429"/>
    <w:rsid w:val="007B5863"/>
    <w:rsid w:val="007B6850"/>
    <w:rsid w:val="007B7678"/>
    <w:rsid w:val="007B7DA9"/>
    <w:rsid w:val="007C1712"/>
    <w:rsid w:val="007C2CDB"/>
    <w:rsid w:val="007C3FF2"/>
    <w:rsid w:val="007C6747"/>
    <w:rsid w:val="007C694F"/>
    <w:rsid w:val="007C7BD7"/>
    <w:rsid w:val="007C7CBF"/>
    <w:rsid w:val="007D2713"/>
    <w:rsid w:val="007D28BE"/>
    <w:rsid w:val="007D326C"/>
    <w:rsid w:val="007D3567"/>
    <w:rsid w:val="007D3DCD"/>
    <w:rsid w:val="007D7259"/>
    <w:rsid w:val="007D732A"/>
    <w:rsid w:val="007E3801"/>
    <w:rsid w:val="007E3FAB"/>
    <w:rsid w:val="007E5F4E"/>
    <w:rsid w:val="007E7953"/>
    <w:rsid w:val="007F0A50"/>
    <w:rsid w:val="007F12B3"/>
    <w:rsid w:val="007F2931"/>
    <w:rsid w:val="007F3467"/>
    <w:rsid w:val="007F5002"/>
    <w:rsid w:val="007F56F9"/>
    <w:rsid w:val="007F6192"/>
    <w:rsid w:val="007F67B1"/>
    <w:rsid w:val="007F735D"/>
    <w:rsid w:val="00802B2E"/>
    <w:rsid w:val="00802B82"/>
    <w:rsid w:val="008030D7"/>
    <w:rsid w:val="00804542"/>
    <w:rsid w:val="00804D40"/>
    <w:rsid w:val="0080615C"/>
    <w:rsid w:val="00807826"/>
    <w:rsid w:val="00807B2E"/>
    <w:rsid w:val="00810530"/>
    <w:rsid w:val="00812ECB"/>
    <w:rsid w:val="00815EB8"/>
    <w:rsid w:val="0081658E"/>
    <w:rsid w:val="00817237"/>
    <w:rsid w:val="008201AE"/>
    <w:rsid w:val="00821414"/>
    <w:rsid w:val="00823893"/>
    <w:rsid w:val="0082461B"/>
    <w:rsid w:val="0082478C"/>
    <w:rsid w:val="008258D6"/>
    <w:rsid w:val="0082631F"/>
    <w:rsid w:val="00827361"/>
    <w:rsid w:val="00827DB2"/>
    <w:rsid w:val="00830562"/>
    <w:rsid w:val="00830A64"/>
    <w:rsid w:val="008317B1"/>
    <w:rsid w:val="0083191E"/>
    <w:rsid w:val="008339F7"/>
    <w:rsid w:val="00835667"/>
    <w:rsid w:val="0083600B"/>
    <w:rsid w:val="00836CFC"/>
    <w:rsid w:val="00837223"/>
    <w:rsid w:val="0083769A"/>
    <w:rsid w:val="00837E7E"/>
    <w:rsid w:val="00837E83"/>
    <w:rsid w:val="0084052A"/>
    <w:rsid w:val="008412B9"/>
    <w:rsid w:val="00841810"/>
    <w:rsid w:val="00842DFD"/>
    <w:rsid w:val="00842FF5"/>
    <w:rsid w:val="00843298"/>
    <w:rsid w:val="008449E7"/>
    <w:rsid w:val="00844FCB"/>
    <w:rsid w:val="00845ACD"/>
    <w:rsid w:val="00845E71"/>
    <w:rsid w:val="00846401"/>
    <w:rsid w:val="008469A9"/>
    <w:rsid w:val="008502E5"/>
    <w:rsid w:val="00851EE7"/>
    <w:rsid w:val="00855002"/>
    <w:rsid w:val="00855347"/>
    <w:rsid w:val="0085581B"/>
    <w:rsid w:val="00857C02"/>
    <w:rsid w:val="00860198"/>
    <w:rsid w:val="00860212"/>
    <w:rsid w:val="00861D9B"/>
    <w:rsid w:val="008630FD"/>
    <w:rsid w:val="00865496"/>
    <w:rsid w:val="00866D68"/>
    <w:rsid w:val="00870C97"/>
    <w:rsid w:val="00871562"/>
    <w:rsid w:val="00871EFC"/>
    <w:rsid w:val="00872BE9"/>
    <w:rsid w:val="00874E0F"/>
    <w:rsid w:val="00874E77"/>
    <w:rsid w:val="00874FBE"/>
    <w:rsid w:val="00877C65"/>
    <w:rsid w:val="008804C8"/>
    <w:rsid w:val="008816C8"/>
    <w:rsid w:val="008827D5"/>
    <w:rsid w:val="00882DE8"/>
    <w:rsid w:val="00884545"/>
    <w:rsid w:val="00886BA6"/>
    <w:rsid w:val="00892A49"/>
    <w:rsid w:val="00893F63"/>
    <w:rsid w:val="00897E12"/>
    <w:rsid w:val="008A01C0"/>
    <w:rsid w:val="008A044A"/>
    <w:rsid w:val="008A2C7E"/>
    <w:rsid w:val="008A433E"/>
    <w:rsid w:val="008A4E53"/>
    <w:rsid w:val="008A5FF4"/>
    <w:rsid w:val="008A6696"/>
    <w:rsid w:val="008B0900"/>
    <w:rsid w:val="008B1FB6"/>
    <w:rsid w:val="008B4993"/>
    <w:rsid w:val="008B5E33"/>
    <w:rsid w:val="008C255F"/>
    <w:rsid w:val="008C273F"/>
    <w:rsid w:val="008C4109"/>
    <w:rsid w:val="008D0425"/>
    <w:rsid w:val="008D0BE3"/>
    <w:rsid w:val="008D2B65"/>
    <w:rsid w:val="008D30E3"/>
    <w:rsid w:val="008D3680"/>
    <w:rsid w:val="008D69CB"/>
    <w:rsid w:val="008D77A1"/>
    <w:rsid w:val="008E015D"/>
    <w:rsid w:val="008E15DB"/>
    <w:rsid w:val="008E235A"/>
    <w:rsid w:val="008E51E1"/>
    <w:rsid w:val="008E5983"/>
    <w:rsid w:val="008E6A32"/>
    <w:rsid w:val="008E6D7C"/>
    <w:rsid w:val="008F2020"/>
    <w:rsid w:val="008F50ED"/>
    <w:rsid w:val="008F6CAA"/>
    <w:rsid w:val="00903547"/>
    <w:rsid w:val="009042F3"/>
    <w:rsid w:val="009074B8"/>
    <w:rsid w:val="00907BAC"/>
    <w:rsid w:val="0091017C"/>
    <w:rsid w:val="009118B4"/>
    <w:rsid w:val="00915140"/>
    <w:rsid w:val="00915D96"/>
    <w:rsid w:val="0091697D"/>
    <w:rsid w:val="00917CB4"/>
    <w:rsid w:val="0092047C"/>
    <w:rsid w:val="009205CD"/>
    <w:rsid w:val="009218A7"/>
    <w:rsid w:val="00921CAF"/>
    <w:rsid w:val="0092272F"/>
    <w:rsid w:val="00923448"/>
    <w:rsid w:val="00923AC2"/>
    <w:rsid w:val="009306BF"/>
    <w:rsid w:val="00932E56"/>
    <w:rsid w:val="0093367B"/>
    <w:rsid w:val="00933C94"/>
    <w:rsid w:val="009354C2"/>
    <w:rsid w:val="00935AF9"/>
    <w:rsid w:val="009362BB"/>
    <w:rsid w:val="00936C23"/>
    <w:rsid w:val="0093753C"/>
    <w:rsid w:val="00942ED7"/>
    <w:rsid w:val="00946259"/>
    <w:rsid w:val="00946A7E"/>
    <w:rsid w:val="00946ED7"/>
    <w:rsid w:val="0094767A"/>
    <w:rsid w:val="00950040"/>
    <w:rsid w:val="009500AE"/>
    <w:rsid w:val="00956617"/>
    <w:rsid w:val="009577DB"/>
    <w:rsid w:val="0096072B"/>
    <w:rsid w:val="00960DB9"/>
    <w:rsid w:val="00961049"/>
    <w:rsid w:val="0096148A"/>
    <w:rsid w:val="009621E2"/>
    <w:rsid w:val="0096231E"/>
    <w:rsid w:val="009631E2"/>
    <w:rsid w:val="00964503"/>
    <w:rsid w:val="00965867"/>
    <w:rsid w:val="00967094"/>
    <w:rsid w:val="009705AE"/>
    <w:rsid w:val="00971F76"/>
    <w:rsid w:val="00972024"/>
    <w:rsid w:val="00981C7D"/>
    <w:rsid w:val="00983E27"/>
    <w:rsid w:val="00984944"/>
    <w:rsid w:val="0098498F"/>
    <w:rsid w:val="00984C36"/>
    <w:rsid w:val="00984E6C"/>
    <w:rsid w:val="0098668B"/>
    <w:rsid w:val="00987EE4"/>
    <w:rsid w:val="00993182"/>
    <w:rsid w:val="00994129"/>
    <w:rsid w:val="00994F08"/>
    <w:rsid w:val="009955B3"/>
    <w:rsid w:val="009956C8"/>
    <w:rsid w:val="00995FEE"/>
    <w:rsid w:val="009A0A78"/>
    <w:rsid w:val="009A1D9A"/>
    <w:rsid w:val="009A2139"/>
    <w:rsid w:val="009A61BA"/>
    <w:rsid w:val="009A6553"/>
    <w:rsid w:val="009B02F0"/>
    <w:rsid w:val="009B182B"/>
    <w:rsid w:val="009B2626"/>
    <w:rsid w:val="009B319E"/>
    <w:rsid w:val="009B3C5A"/>
    <w:rsid w:val="009B3F03"/>
    <w:rsid w:val="009B48F5"/>
    <w:rsid w:val="009B5A5A"/>
    <w:rsid w:val="009B703F"/>
    <w:rsid w:val="009B76FD"/>
    <w:rsid w:val="009C06D0"/>
    <w:rsid w:val="009C317A"/>
    <w:rsid w:val="009C3801"/>
    <w:rsid w:val="009C4E05"/>
    <w:rsid w:val="009C58E6"/>
    <w:rsid w:val="009C6965"/>
    <w:rsid w:val="009C7F45"/>
    <w:rsid w:val="009D0EBC"/>
    <w:rsid w:val="009D3614"/>
    <w:rsid w:val="009D4C20"/>
    <w:rsid w:val="009D5786"/>
    <w:rsid w:val="009D657C"/>
    <w:rsid w:val="009D6E3C"/>
    <w:rsid w:val="009E0611"/>
    <w:rsid w:val="009E1D0E"/>
    <w:rsid w:val="009E5C0C"/>
    <w:rsid w:val="009E623A"/>
    <w:rsid w:val="009E7228"/>
    <w:rsid w:val="009F0406"/>
    <w:rsid w:val="009F0C3A"/>
    <w:rsid w:val="009F4546"/>
    <w:rsid w:val="009F60B1"/>
    <w:rsid w:val="009F70F8"/>
    <w:rsid w:val="00A0063A"/>
    <w:rsid w:val="00A00F44"/>
    <w:rsid w:val="00A019DE"/>
    <w:rsid w:val="00A04B82"/>
    <w:rsid w:val="00A07EB0"/>
    <w:rsid w:val="00A14236"/>
    <w:rsid w:val="00A2021F"/>
    <w:rsid w:val="00A225D1"/>
    <w:rsid w:val="00A2368A"/>
    <w:rsid w:val="00A238C4"/>
    <w:rsid w:val="00A250F2"/>
    <w:rsid w:val="00A26652"/>
    <w:rsid w:val="00A27C29"/>
    <w:rsid w:val="00A301F2"/>
    <w:rsid w:val="00A32EB5"/>
    <w:rsid w:val="00A339B5"/>
    <w:rsid w:val="00A34F5F"/>
    <w:rsid w:val="00A36A0E"/>
    <w:rsid w:val="00A37CAB"/>
    <w:rsid w:val="00A37E20"/>
    <w:rsid w:val="00A40E34"/>
    <w:rsid w:val="00A412A2"/>
    <w:rsid w:val="00A413CD"/>
    <w:rsid w:val="00A42E7A"/>
    <w:rsid w:val="00A4435A"/>
    <w:rsid w:val="00A455A1"/>
    <w:rsid w:val="00A47604"/>
    <w:rsid w:val="00A478D7"/>
    <w:rsid w:val="00A5021F"/>
    <w:rsid w:val="00A50DFB"/>
    <w:rsid w:val="00A514D9"/>
    <w:rsid w:val="00A551EF"/>
    <w:rsid w:val="00A5554C"/>
    <w:rsid w:val="00A562E5"/>
    <w:rsid w:val="00A571A6"/>
    <w:rsid w:val="00A60D33"/>
    <w:rsid w:val="00A61CCA"/>
    <w:rsid w:val="00A676A1"/>
    <w:rsid w:val="00A70168"/>
    <w:rsid w:val="00A7211B"/>
    <w:rsid w:val="00A753B8"/>
    <w:rsid w:val="00A75666"/>
    <w:rsid w:val="00A83034"/>
    <w:rsid w:val="00A85C55"/>
    <w:rsid w:val="00A86A10"/>
    <w:rsid w:val="00A87342"/>
    <w:rsid w:val="00A875FA"/>
    <w:rsid w:val="00A957AD"/>
    <w:rsid w:val="00A95E0E"/>
    <w:rsid w:val="00A977ED"/>
    <w:rsid w:val="00AA0EDF"/>
    <w:rsid w:val="00AA15D6"/>
    <w:rsid w:val="00AA32CD"/>
    <w:rsid w:val="00AA652A"/>
    <w:rsid w:val="00AA700E"/>
    <w:rsid w:val="00AB31E8"/>
    <w:rsid w:val="00AB56DF"/>
    <w:rsid w:val="00AB5756"/>
    <w:rsid w:val="00AB7C23"/>
    <w:rsid w:val="00AC4173"/>
    <w:rsid w:val="00AC54D8"/>
    <w:rsid w:val="00AC5602"/>
    <w:rsid w:val="00AC5B42"/>
    <w:rsid w:val="00AC6360"/>
    <w:rsid w:val="00AC6C27"/>
    <w:rsid w:val="00AC6DE3"/>
    <w:rsid w:val="00AD0E4C"/>
    <w:rsid w:val="00AD1753"/>
    <w:rsid w:val="00AD3884"/>
    <w:rsid w:val="00AD3B9E"/>
    <w:rsid w:val="00AD434D"/>
    <w:rsid w:val="00AD4C3C"/>
    <w:rsid w:val="00AD4F81"/>
    <w:rsid w:val="00AD552B"/>
    <w:rsid w:val="00AD5786"/>
    <w:rsid w:val="00AD57C0"/>
    <w:rsid w:val="00AD677D"/>
    <w:rsid w:val="00AD6D7D"/>
    <w:rsid w:val="00AE0F41"/>
    <w:rsid w:val="00AE3C5E"/>
    <w:rsid w:val="00AE6447"/>
    <w:rsid w:val="00AE65DF"/>
    <w:rsid w:val="00AE7319"/>
    <w:rsid w:val="00AE748D"/>
    <w:rsid w:val="00AF0FAA"/>
    <w:rsid w:val="00AF1266"/>
    <w:rsid w:val="00AF1499"/>
    <w:rsid w:val="00AF499E"/>
    <w:rsid w:val="00AF6502"/>
    <w:rsid w:val="00AF66C1"/>
    <w:rsid w:val="00B0037D"/>
    <w:rsid w:val="00B00FD4"/>
    <w:rsid w:val="00B01B65"/>
    <w:rsid w:val="00B01FAD"/>
    <w:rsid w:val="00B0401E"/>
    <w:rsid w:val="00B04A97"/>
    <w:rsid w:val="00B04BDA"/>
    <w:rsid w:val="00B0504E"/>
    <w:rsid w:val="00B05941"/>
    <w:rsid w:val="00B06837"/>
    <w:rsid w:val="00B10A4D"/>
    <w:rsid w:val="00B10E1F"/>
    <w:rsid w:val="00B1210B"/>
    <w:rsid w:val="00B1216A"/>
    <w:rsid w:val="00B14FE1"/>
    <w:rsid w:val="00B172B3"/>
    <w:rsid w:val="00B17A74"/>
    <w:rsid w:val="00B2091C"/>
    <w:rsid w:val="00B22A95"/>
    <w:rsid w:val="00B22B15"/>
    <w:rsid w:val="00B23DB1"/>
    <w:rsid w:val="00B25337"/>
    <w:rsid w:val="00B255BB"/>
    <w:rsid w:val="00B25733"/>
    <w:rsid w:val="00B2654F"/>
    <w:rsid w:val="00B27445"/>
    <w:rsid w:val="00B3197C"/>
    <w:rsid w:val="00B31E1F"/>
    <w:rsid w:val="00B33B54"/>
    <w:rsid w:val="00B34A78"/>
    <w:rsid w:val="00B34C6D"/>
    <w:rsid w:val="00B353A8"/>
    <w:rsid w:val="00B355B6"/>
    <w:rsid w:val="00B35E5C"/>
    <w:rsid w:val="00B36D27"/>
    <w:rsid w:val="00B37B57"/>
    <w:rsid w:val="00B404A3"/>
    <w:rsid w:val="00B41B6C"/>
    <w:rsid w:val="00B45002"/>
    <w:rsid w:val="00B45D28"/>
    <w:rsid w:val="00B45F31"/>
    <w:rsid w:val="00B46415"/>
    <w:rsid w:val="00B47299"/>
    <w:rsid w:val="00B50193"/>
    <w:rsid w:val="00B51422"/>
    <w:rsid w:val="00B535B4"/>
    <w:rsid w:val="00B54A76"/>
    <w:rsid w:val="00B54BA5"/>
    <w:rsid w:val="00B55635"/>
    <w:rsid w:val="00B564B2"/>
    <w:rsid w:val="00B57487"/>
    <w:rsid w:val="00B60AAD"/>
    <w:rsid w:val="00B61128"/>
    <w:rsid w:val="00B62343"/>
    <w:rsid w:val="00B641F6"/>
    <w:rsid w:val="00B65040"/>
    <w:rsid w:val="00B6569C"/>
    <w:rsid w:val="00B65EAA"/>
    <w:rsid w:val="00B66CCA"/>
    <w:rsid w:val="00B70047"/>
    <w:rsid w:val="00B70461"/>
    <w:rsid w:val="00B71369"/>
    <w:rsid w:val="00B7305E"/>
    <w:rsid w:val="00B73B9C"/>
    <w:rsid w:val="00B75CF3"/>
    <w:rsid w:val="00B761FF"/>
    <w:rsid w:val="00B7670B"/>
    <w:rsid w:val="00B80264"/>
    <w:rsid w:val="00B82567"/>
    <w:rsid w:val="00B82E0D"/>
    <w:rsid w:val="00B83DC0"/>
    <w:rsid w:val="00B848D5"/>
    <w:rsid w:val="00B864D1"/>
    <w:rsid w:val="00B87F84"/>
    <w:rsid w:val="00B910D9"/>
    <w:rsid w:val="00B91F9C"/>
    <w:rsid w:val="00B921BC"/>
    <w:rsid w:val="00B92E04"/>
    <w:rsid w:val="00B93886"/>
    <w:rsid w:val="00B978B4"/>
    <w:rsid w:val="00BA23BF"/>
    <w:rsid w:val="00BA31BD"/>
    <w:rsid w:val="00BA513E"/>
    <w:rsid w:val="00BB0068"/>
    <w:rsid w:val="00BB0DD8"/>
    <w:rsid w:val="00BB27BD"/>
    <w:rsid w:val="00BB352E"/>
    <w:rsid w:val="00BB4409"/>
    <w:rsid w:val="00BB7466"/>
    <w:rsid w:val="00BB7D8E"/>
    <w:rsid w:val="00BC0AA0"/>
    <w:rsid w:val="00BC19DC"/>
    <w:rsid w:val="00BC36A0"/>
    <w:rsid w:val="00BC3A5C"/>
    <w:rsid w:val="00BC42E6"/>
    <w:rsid w:val="00BC4E4B"/>
    <w:rsid w:val="00BD04E8"/>
    <w:rsid w:val="00BD1199"/>
    <w:rsid w:val="00BD1D59"/>
    <w:rsid w:val="00BD2D47"/>
    <w:rsid w:val="00BD30AE"/>
    <w:rsid w:val="00BD354F"/>
    <w:rsid w:val="00BD3D1B"/>
    <w:rsid w:val="00BD4905"/>
    <w:rsid w:val="00BD55CE"/>
    <w:rsid w:val="00BD66AA"/>
    <w:rsid w:val="00BD700B"/>
    <w:rsid w:val="00BD779B"/>
    <w:rsid w:val="00BE0239"/>
    <w:rsid w:val="00BE0A10"/>
    <w:rsid w:val="00BE2572"/>
    <w:rsid w:val="00BE4E98"/>
    <w:rsid w:val="00BE6C98"/>
    <w:rsid w:val="00BE759F"/>
    <w:rsid w:val="00BE7C2E"/>
    <w:rsid w:val="00BE7F4B"/>
    <w:rsid w:val="00BF0A6E"/>
    <w:rsid w:val="00BF4259"/>
    <w:rsid w:val="00BF63EF"/>
    <w:rsid w:val="00BF68C9"/>
    <w:rsid w:val="00BF7A98"/>
    <w:rsid w:val="00C0034C"/>
    <w:rsid w:val="00C00DAA"/>
    <w:rsid w:val="00C01378"/>
    <w:rsid w:val="00C0151D"/>
    <w:rsid w:val="00C02B0D"/>
    <w:rsid w:val="00C05053"/>
    <w:rsid w:val="00C0667A"/>
    <w:rsid w:val="00C1031D"/>
    <w:rsid w:val="00C14F59"/>
    <w:rsid w:val="00C1501D"/>
    <w:rsid w:val="00C16A95"/>
    <w:rsid w:val="00C17AF9"/>
    <w:rsid w:val="00C211F2"/>
    <w:rsid w:val="00C21A51"/>
    <w:rsid w:val="00C21ADF"/>
    <w:rsid w:val="00C23A71"/>
    <w:rsid w:val="00C23E95"/>
    <w:rsid w:val="00C26C09"/>
    <w:rsid w:val="00C2734A"/>
    <w:rsid w:val="00C3004B"/>
    <w:rsid w:val="00C303B2"/>
    <w:rsid w:val="00C32E10"/>
    <w:rsid w:val="00C343D6"/>
    <w:rsid w:val="00C41E16"/>
    <w:rsid w:val="00C42710"/>
    <w:rsid w:val="00C43057"/>
    <w:rsid w:val="00C43E7B"/>
    <w:rsid w:val="00C44B43"/>
    <w:rsid w:val="00C538E0"/>
    <w:rsid w:val="00C53E7A"/>
    <w:rsid w:val="00C55CA7"/>
    <w:rsid w:val="00C56C45"/>
    <w:rsid w:val="00C572FD"/>
    <w:rsid w:val="00C61181"/>
    <w:rsid w:val="00C62803"/>
    <w:rsid w:val="00C6359A"/>
    <w:rsid w:val="00C64902"/>
    <w:rsid w:val="00C67DEA"/>
    <w:rsid w:val="00C7058B"/>
    <w:rsid w:val="00C705F1"/>
    <w:rsid w:val="00C75356"/>
    <w:rsid w:val="00C75EAD"/>
    <w:rsid w:val="00C75F0E"/>
    <w:rsid w:val="00C832A4"/>
    <w:rsid w:val="00C845DC"/>
    <w:rsid w:val="00C84620"/>
    <w:rsid w:val="00C87D5B"/>
    <w:rsid w:val="00C91FED"/>
    <w:rsid w:val="00C92E90"/>
    <w:rsid w:val="00C9366E"/>
    <w:rsid w:val="00C937D4"/>
    <w:rsid w:val="00C93A60"/>
    <w:rsid w:val="00C94FD1"/>
    <w:rsid w:val="00C95089"/>
    <w:rsid w:val="00C959ED"/>
    <w:rsid w:val="00C96E32"/>
    <w:rsid w:val="00CA05B2"/>
    <w:rsid w:val="00CA06BA"/>
    <w:rsid w:val="00CA3E5B"/>
    <w:rsid w:val="00CA437B"/>
    <w:rsid w:val="00CB0DF5"/>
    <w:rsid w:val="00CB390D"/>
    <w:rsid w:val="00CB433E"/>
    <w:rsid w:val="00CB5C1C"/>
    <w:rsid w:val="00CB79F5"/>
    <w:rsid w:val="00CB7A58"/>
    <w:rsid w:val="00CC026C"/>
    <w:rsid w:val="00CC026E"/>
    <w:rsid w:val="00CC19A2"/>
    <w:rsid w:val="00CC46E6"/>
    <w:rsid w:val="00CC4D08"/>
    <w:rsid w:val="00CC4E16"/>
    <w:rsid w:val="00CC5BA9"/>
    <w:rsid w:val="00CC6666"/>
    <w:rsid w:val="00CD07CC"/>
    <w:rsid w:val="00CD1205"/>
    <w:rsid w:val="00CD1FD5"/>
    <w:rsid w:val="00CD217C"/>
    <w:rsid w:val="00CD2DD2"/>
    <w:rsid w:val="00CD4557"/>
    <w:rsid w:val="00CD4DF6"/>
    <w:rsid w:val="00CD5371"/>
    <w:rsid w:val="00CE09E9"/>
    <w:rsid w:val="00CE13D5"/>
    <w:rsid w:val="00CE17EF"/>
    <w:rsid w:val="00CE1F39"/>
    <w:rsid w:val="00CE44C2"/>
    <w:rsid w:val="00CE44EC"/>
    <w:rsid w:val="00CE58C5"/>
    <w:rsid w:val="00CE7282"/>
    <w:rsid w:val="00CE76B4"/>
    <w:rsid w:val="00CF17DA"/>
    <w:rsid w:val="00CF2E07"/>
    <w:rsid w:val="00CF6D86"/>
    <w:rsid w:val="00D00043"/>
    <w:rsid w:val="00D0396A"/>
    <w:rsid w:val="00D04C99"/>
    <w:rsid w:val="00D05B5C"/>
    <w:rsid w:val="00D12547"/>
    <w:rsid w:val="00D13AAC"/>
    <w:rsid w:val="00D14949"/>
    <w:rsid w:val="00D1696E"/>
    <w:rsid w:val="00D16FFD"/>
    <w:rsid w:val="00D20186"/>
    <w:rsid w:val="00D21169"/>
    <w:rsid w:val="00D250D8"/>
    <w:rsid w:val="00D25CFC"/>
    <w:rsid w:val="00D3451D"/>
    <w:rsid w:val="00D348E7"/>
    <w:rsid w:val="00D363DC"/>
    <w:rsid w:val="00D372B0"/>
    <w:rsid w:val="00D374DE"/>
    <w:rsid w:val="00D375CC"/>
    <w:rsid w:val="00D408EE"/>
    <w:rsid w:val="00D40FBE"/>
    <w:rsid w:val="00D42134"/>
    <w:rsid w:val="00D52950"/>
    <w:rsid w:val="00D53476"/>
    <w:rsid w:val="00D55CF8"/>
    <w:rsid w:val="00D55DDD"/>
    <w:rsid w:val="00D56EDE"/>
    <w:rsid w:val="00D573A1"/>
    <w:rsid w:val="00D608A2"/>
    <w:rsid w:val="00D60D02"/>
    <w:rsid w:val="00D60EAD"/>
    <w:rsid w:val="00D61F4D"/>
    <w:rsid w:val="00D6280C"/>
    <w:rsid w:val="00D62A4D"/>
    <w:rsid w:val="00D63042"/>
    <w:rsid w:val="00D63EA0"/>
    <w:rsid w:val="00D70107"/>
    <w:rsid w:val="00D73F30"/>
    <w:rsid w:val="00D74901"/>
    <w:rsid w:val="00D75F87"/>
    <w:rsid w:val="00D76B43"/>
    <w:rsid w:val="00D8010B"/>
    <w:rsid w:val="00D827A0"/>
    <w:rsid w:val="00D833BD"/>
    <w:rsid w:val="00D83D3D"/>
    <w:rsid w:val="00D86123"/>
    <w:rsid w:val="00D867F8"/>
    <w:rsid w:val="00D86DB3"/>
    <w:rsid w:val="00D877C5"/>
    <w:rsid w:val="00D931EF"/>
    <w:rsid w:val="00D93594"/>
    <w:rsid w:val="00D94523"/>
    <w:rsid w:val="00D95870"/>
    <w:rsid w:val="00D96768"/>
    <w:rsid w:val="00D97366"/>
    <w:rsid w:val="00D978F2"/>
    <w:rsid w:val="00DA1154"/>
    <w:rsid w:val="00DA1B99"/>
    <w:rsid w:val="00DA2D3D"/>
    <w:rsid w:val="00DA33C9"/>
    <w:rsid w:val="00DA3A2D"/>
    <w:rsid w:val="00DA70FD"/>
    <w:rsid w:val="00DA7824"/>
    <w:rsid w:val="00DB3323"/>
    <w:rsid w:val="00DB52CE"/>
    <w:rsid w:val="00DB7BC9"/>
    <w:rsid w:val="00DB7CEA"/>
    <w:rsid w:val="00DC212E"/>
    <w:rsid w:val="00DC227F"/>
    <w:rsid w:val="00DC270A"/>
    <w:rsid w:val="00DC6422"/>
    <w:rsid w:val="00DC6CC7"/>
    <w:rsid w:val="00DD0435"/>
    <w:rsid w:val="00DD08E4"/>
    <w:rsid w:val="00DD4073"/>
    <w:rsid w:val="00DD50DD"/>
    <w:rsid w:val="00DD5621"/>
    <w:rsid w:val="00DD632E"/>
    <w:rsid w:val="00DD71C5"/>
    <w:rsid w:val="00DD78BF"/>
    <w:rsid w:val="00DD7944"/>
    <w:rsid w:val="00DE017C"/>
    <w:rsid w:val="00DE252B"/>
    <w:rsid w:val="00DE26F6"/>
    <w:rsid w:val="00DE2DC7"/>
    <w:rsid w:val="00DE4D60"/>
    <w:rsid w:val="00DE58E1"/>
    <w:rsid w:val="00DE5EA8"/>
    <w:rsid w:val="00DE771F"/>
    <w:rsid w:val="00DF1372"/>
    <w:rsid w:val="00DF3253"/>
    <w:rsid w:val="00DF4BA0"/>
    <w:rsid w:val="00DF4E64"/>
    <w:rsid w:val="00DF5C78"/>
    <w:rsid w:val="00E01DD4"/>
    <w:rsid w:val="00E01E9A"/>
    <w:rsid w:val="00E04518"/>
    <w:rsid w:val="00E056C8"/>
    <w:rsid w:val="00E06729"/>
    <w:rsid w:val="00E07F0F"/>
    <w:rsid w:val="00E12EAB"/>
    <w:rsid w:val="00E13F57"/>
    <w:rsid w:val="00E1498A"/>
    <w:rsid w:val="00E15624"/>
    <w:rsid w:val="00E15B03"/>
    <w:rsid w:val="00E15D97"/>
    <w:rsid w:val="00E16F4F"/>
    <w:rsid w:val="00E175D4"/>
    <w:rsid w:val="00E1761A"/>
    <w:rsid w:val="00E21DBF"/>
    <w:rsid w:val="00E2213C"/>
    <w:rsid w:val="00E2251B"/>
    <w:rsid w:val="00E22FDA"/>
    <w:rsid w:val="00E2363F"/>
    <w:rsid w:val="00E23C6F"/>
    <w:rsid w:val="00E24250"/>
    <w:rsid w:val="00E27268"/>
    <w:rsid w:val="00E27BAD"/>
    <w:rsid w:val="00E30E1A"/>
    <w:rsid w:val="00E310DA"/>
    <w:rsid w:val="00E320BF"/>
    <w:rsid w:val="00E326D1"/>
    <w:rsid w:val="00E33125"/>
    <w:rsid w:val="00E33A55"/>
    <w:rsid w:val="00E3550A"/>
    <w:rsid w:val="00E40CC5"/>
    <w:rsid w:val="00E43CCB"/>
    <w:rsid w:val="00E44368"/>
    <w:rsid w:val="00E44FBA"/>
    <w:rsid w:val="00E451D8"/>
    <w:rsid w:val="00E451E9"/>
    <w:rsid w:val="00E46EFE"/>
    <w:rsid w:val="00E50870"/>
    <w:rsid w:val="00E50884"/>
    <w:rsid w:val="00E50A16"/>
    <w:rsid w:val="00E5204F"/>
    <w:rsid w:val="00E5211E"/>
    <w:rsid w:val="00E536CB"/>
    <w:rsid w:val="00E54924"/>
    <w:rsid w:val="00E54BDE"/>
    <w:rsid w:val="00E55A52"/>
    <w:rsid w:val="00E5739C"/>
    <w:rsid w:val="00E5762B"/>
    <w:rsid w:val="00E609C1"/>
    <w:rsid w:val="00E614CB"/>
    <w:rsid w:val="00E61E62"/>
    <w:rsid w:val="00E62FBC"/>
    <w:rsid w:val="00E66B5F"/>
    <w:rsid w:val="00E70881"/>
    <w:rsid w:val="00E7183A"/>
    <w:rsid w:val="00E71A8E"/>
    <w:rsid w:val="00E73730"/>
    <w:rsid w:val="00E74FFB"/>
    <w:rsid w:val="00E76DA8"/>
    <w:rsid w:val="00E76DE0"/>
    <w:rsid w:val="00E82DA3"/>
    <w:rsid w:val="00E83206"/>
    <w:rsid w:val="00E8737F"/>
    <w:rsid w:val="00E9047C"/>
    <w:rsid w:val="00E91687"/>
    <w:rsid w:val="00E919C4"/>
    <w:rsid w:val="00E92801"/>
    <w:rsid w:val="00E9495A"/>
    <w:rsid w:val="00E949E3"/>
    <w:rsid w:val="00E95EC5"/>
    <w:rsid w:val="00E96219"/>
    <w:rsid w:val="00E96378"/>
    <w:rsid w:val="00E96C5C"/>
    <w:rsid w:val="00EA00DF"/>
    <w:rsid w:val="00EA0B77"/>
    <w:rsid w:val="00EA0D99"/>
    <w:rsid w:val="00EA2299"/>
    <w:rsid w:val="00EB050A"/>
    <w:rsid w:val="00EB1CC2"/>
    <w:rsid w:val="00EB3F73"/>
    <w:rsid w:val="00EB4315"/>
    <w:rsid w:val="00EB4CDD"/>
    <w:rsid w:val="00EB6224"/>
    <w:rsid w:val="00EC1785"/>
    <w:rsid w:val="00EC27FB"/>
    <w:rsid w:val="00EC36DC"/>
    <w:rsid w:val="00EC3CC5"/>
    <w:rsid w:val="00EC429C"/>
    <w:rsid w:val="00EC4C0A"/>
    <w:rsid w:val="00EC531F"/>
    <w:rsid w:val="00EC6753"/>
    <w:rsid w:val="00ED2CC8"/>
    <w:rsid w:val="00ED317A"/>
    <w:rsid w:val="00ED4558"/>
    <w:rsid w:val="00ED5594"/>
    <w:rsid w:val="00ED56EF"/>
    <w:rsid w:val="00EE0934"/>
    <w:rsid w:val="00EE1A57"/>
    <w:rsid w:val="00EE4B3C"/>
    <w:rsid w:val="00EE58CC"/>
    <w:rsid w:val="00EF07C6"/>
    <w:rsid w:val="00EF56B0"/>
    <w:rsid w:val="00EF7764"/>
    <w:rsid w:val="00EF7C62"/>
    <w:rsid w:val="00F02028"/>
    <w:rsid w:val="00F029D6"/>
    <w:rsid w:val="00F035E3"/>
    <w:rsid w:val="00F06FF6"/>
    <w:rsid w:val="00F076EC"/>
    <w:rsid w:val="00F1046F"/>
    <w:rsid w:val="00F107AC"/>
    <w:rsid w:val="00F12558"/>
    <w:rsid w:val="00F152CF"/>
    <w:rsid w:val="00F153D6"/>
    <w:rsid w:val="00F16D77"/>
    <w:rsid w:val="00F17512"/>
    <w:rsid w:val="00F177D1"/>
    <w:rsid w:val="00F20485"/>
    <w:rsid w:val="00F206CF"/>
    <w:rsid w:val="00F21256"/>
    <w:rsid w:val="00F21BA4"/>
    <w:rsid w:val="00F23302"/>
    <w:rsid w:val="00F23359"/>
    <w:rsid w:val="00F236B0"/>
    <w:rsid w:val="00F23954"/>
    <w:rsid w:val="00F23B5F"/>
    <w:rsid w:val="00F249A4"/>
    <w:rsid w:val="00F30680"/>
    <w:rsid w:val="00F31C05"/>
    <w:rsid w:val="00F32706"/>
    <w:rsid w:val="00F33EBC"/>
    <w:rsid w:val="00F36898"/>
    <w:rsid w:val="00F36DDA"/>
    <w:rsid w:val="00F370A0"/>
    <w:rsid w:val="00F41809"/>
    <w:rsid w:val="00F42DD2"/>
    <w:rsid w:val="00F43C58"/>
    <w:rsid w:val="00F473DA"/>
    <w:rsid w:val="00F47ED6"/>
    <w:rsid w:val="00F50DF9"/>
    <w:rsid w:val="00F51018"/>
    <w:rsid w:val="00F514BC"/>
    <w:rsid w:val="00F521DD"/>
    <w:rsid w:val="00F53ADB"/>
    <w:rsid w:val="00F560C4"/>
    <w:rsid w:val="00F56864"/>
    <w:rsid w:val="00F60261"/>
    <w:rsid w:val="00F614D6"/>
    <w:rsid w:val="00F61DED"/>
    <w:rsid w:val="00F6279C"/>
    <w:rsid w:val="00F64059"/>
    <w:rsid w:val="00F6451C"/>
    <w:rsid w:val="00F64D3C"/>
    <w:rsid w:val="00F653FA"/>
    <w:rsid w:val="00F65C5B"/>
    <w:rsid w:val="00F67C98"/>
    <w:rsid w:val="00F70D0F"/>
    <w:rsid w:val="00F71820"/>
    <w:rsid w:val="00F75B54"/>
    <w:rsid w:val="00F76CE2"/>
    <w:rsid w:val="00F76F5F"/>
    <w:rsid w:val="00F77130"/>
    <w:rsid w:val="00F83806"/>
    <w:rsid w:val="00F85300"/>
    <w:rsid w:val="00F8733F"/>
    <w:rsid w:val="00F93B04"/>
    <w:rsid w:val="00F9481C"/>
    <w:rsid w:val="00F95473"/>
    <w:rsid w:val="00F97134"/>
    <w:rsid w:val="00F9741A"/>
    <w:rsid w:val="00F97700"/>
    <w:rsid w:val="00FA0442"/>
    <w:rsid w:val="00FA0B4C"/>
    <w:rsid w:val="00FA0C25"/>
    <w:rsid w:val="00FA1135"/>
    <w:rsid w:val="00FA4A28"/>
    <w:rsid w:val="00FA5963"/>
    <w:rsid w:val="00FA64EA"/>
    <w:rsid w:val="00FA66C8"/>
    <w:rsid w:val="00FA7173"/>
    <w:rsid w:val="00FA74C2"/>
    <w:rsid w:val="00FA7EA4"/>
    <w:rsid w:val="00FA7ECA"/>
    <w:rsid w:val="00FB0306"/>
    <w:rsid w:val="00FB1DB3"/>
    <w:rsid w:val="00FB2E56"/>
    <w:rsid w:val="00FB3FD7"/>
    <w:rsid w:val="00FB43E8"/>
    <w:rsid w:val="00FB4B8A"/>
    <w:rsid w:val="00FC0F1C"/>
    <w:rsid w:val="00FC1FD5"/>
    <w:rsid w:val="00FC2C9E"/>
    <w:rsid w:val="00FC3BB1"/>
    <w:rsid w:val="00FC4AEF"/>
    <w:rsid w:val="00FC6BD1"/>
    <w:rsid w:val="00FD01E0"/>
    <w:rsid w:val="00FD1120"/>
    <w:rsid w:val="00FD3378"/>
    <w:rsid w:val="00FD4390"/>
    <w:rsid w:val="00FD58EA"/>
    <w:rsid w:val="00FD7A4E"/>
    <w:rsid w:val="00FE27A1"/>
    <w:rsid w:val="00FE3E5D"/>
    <w:rsid w:val="00FE4B21"/>
    <w:rsid w:val="00FE596B"/>
    <w:rsid w:val="00FE7CB6"/>
    <w:rsid w:val="00FF0B02"/>
    <w:rsid w:val="00FF2753"/>
    <w:rsid w:val="00FF35D4"/>
    <w:rsid w:val="00FF6921"/>
    <w:rsid w:val="00FF7F8A"/>
    <w:rsid w:val="29CC16F9"/>
    <w:rsid w:val="6DDF0E70"/>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2937F"/>
  <w15:docId w15:val="{56652B34-1C3F-44EF-AC14-3EBBE61C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2AA"/>
    <w:pPr>
      <w:spacing w:after="200" w:line="360" w:lineRule="auto"/>
      <w:jc w:val="both"/>
    </w:pPr>
    <w:rPr>
      <w:rFonts w:ascii="Times New Roman" w:hAnsi="Times New Roman"/>
      <w:sz w:val="24"/>
    </w:rPr>
  </w:style>
  <w:style w:type="paragraph" w:styleId="Heading1">
    <w:name w:val="heading 1"/>
    <w:basedOn w:val="Normal"/>
    <w:next w:val="Normal"/>
    <w:link w:val="Heading1Char"/>
    <w:qFormat/>
    <w:rsid w:val="00BB4409"/>
    <w:pPr>
      <w:keepNext/>
      <w:keepLines/>
      <w:numPr>
        <w:numId w:val="1"/>
      </w:numPr>
      <w:jc w:val="left"/>
      <w:outlineLvl w:val="0"/>
    </w:pPr>
    <w:rPr>
      <w:rFonts w:eastAsiaTheme="majorEastAsia" w:cstheme="majorBidi"/>
      <w:b/>
      <w:szCs w:val="52"/>
    </w:rPr>
  </w:style>
  <w:style w:type="paragraph" w:styleId="Heading2">
    <w:name w:val="heading 2"/>
    <w:basedOn w:val="Normal"/>
    <w:next w:val="Normal"/>
    <w:link w:val="Heading2Char"/>
    <w:unhideWhenUsed/>
    <w:qFormat/>
    <w:rsid w:val="00BB4409"/>
    <w:pPr>
      <w:keepNext/>
      <w:keepLines/>
      <w:numPr>
        <w:ilvl w:val="1"/>
        <w:numId w:val="1"/>
      </w:numPr>
      <w:jc w:val="left"/>
      <w:outlineLvl w:val="1"/>
    </w:pPr>
    <w:rPr>
      <w:rFonts w:eastAsiaTheme="majorEastAsia" w:cstheme="majorBidi"/>
      <w:b/>
      <w:szCs w:val="42"/>
    </w:rPr>
  </w:style>
  <w:style w:type="paragraph" w:styleId="Heading3">
    <w:name w:val="heading 3"/>
    <w:basedOn w:val="Normal"/>
    <w:next w:val="Normal"/>
    <w:link w:val="Heading3Char"/>
    <w:uiPriority w:val="9"/>
    <w:unhideWhenUsed/>
    <w:qFormat/>
    <w:rsid w:val="00576065"/>
    <w:pPr>
      <w:keepNext/>
      <w:keepLines/>
      <w:numPr>
        <w:ilvl w:val="2"/>
        <w:numId w:val="1"/>
      </w:numPr>
      <w:jc w:val="left"/>
      <w:outlineLvl w:val="2"/>
    </w:pPr>
    <w:rPr>
      <w:rFonts w:eastAsiaTheme="majorEastAsia" w:cstheme="majorBidi"/>
      <w:b/>
      <w:bCs/>
      <w:szCs w:val="39"/>
    </w:rPr>
  </w:style>
  <w:style w:type="paragraph" w:styleId="Heading4">
    <w:name w:val="heading 4"/>
    <w:basedOn w:val="Normal"/>
    <w:next w:val="Normal"/>
    <w:link w:val="Heading4Char"/>
    <w:uiPriority w:val="9"/>
    <w:unhideWhenUsed/>
    <w:qFormat/>
    <w:rsid w:val="00B2091C"/>
    <w:pPr>
      <w:keepNext/>
      <w:keepLines/>
      <w:numPr>
        <w:ilvl w:val="3"/>
        <w:numId w:val="1"/>
      </w:numPr>
      <w:spacing w:before="40" w:after="0"/>
      <w:outlineLvl w:val="3"/>
    </w:pPr>
    <w:rPr>
      <w:rFonts w:eastAsiaTheme="majorEastAsia" w:cs="Times New Roman"/>
      <w:b/>
      <w:bCs/>
      <w:i/>
      <w:iCs/>
    </w:rPr>
  </w:style>
  <w:style w:type="paragraph" w:styleId="Heading5">
    <w:name w:val="heading 5"/>
    <w:basedOn w:val="Normal"/>
    <w:next w:val="Normal"/>
    <w:link w:val="Heading5Char"/>
    <w:uiPriority w:val="9"/>
    <w:unhideWhenUsed/>
    <w:qFormat/>
    <w:rsid w:val="00B5748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5748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5748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5748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34"/>
    </w:rPr>
  </w:style>
  <w:style w:type="paragraph" w:styleId="Heading9">
    <w:name w:val="heading 9"/>
    <w:basedOn w:val="Normal"/>
    <w:next w:val="Normal"/>
    <w:link w:val="Heading9Char"/>
    <w:uiPriority w:val="9"/>
    <w:semiHidden/>
    <w:unhideWhenUsed/>
    <w:qFormat/>
    <w:rsid w:val="00B5748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4409"/>
    <w:rPr>
      <w:rFonts w:ascii="Times New Roman" w:eastAsiaTheme="majorEastAsia" w:hAnsi="Times New Roman" w:cstheme="majorBidi"/>
      <w:b/>
      <w:sz w:val="24"/>
      <w:szCs w:val="52"/>
    </w:rPr>
  </w:style>
  <w:style w:type="character" w:customStyle="1" w:styleId="Heading2Char">
    <w:name w:val="Heading 2 Char"/>
    <w:basedOn w:val="DefaultParagraphFont"/>
    <w:link w:val="Heading2"/>
    <w:rsid w:val="00BB4409"/>
    <w:rPr>
      <w:rFonts w:ascii="Times New Roman" w:eastAsiaTheme="majorEastAsia" w:hAnsi="Times New Roman" w:cstheme="majorBidi"/>
      <w:b/>
      <w:sz w:val="24"/>
      <w:szCs w:val="42"/>
    </w:rPr>
  </w:style>
  <w:style w:type="character" w:customStyle="1" w:styleId="Heading3Char">
    <w:name w:val="Heading 3 Char"/>
    <w:basedOn w:val="DefaultParagraphFont"/>
    <w:link w:val="Heading3"/>
    <w:uiPriority w:val="9"/>
    <w:rsid w:val="00576065"/>
    <w:rPr>
      <w:rFonts w:ascii="Times New Roman" w:eastAsiaTheme="majorEastAsia" w:hAnsi="Times New Roman" w:cstheme="majorBidi"/>
      <w:b/>
      <w:bCs/>
      <w:sz w:val="24"/>
      <w:szCs w:val="39"/>
    </w:rPr>
  </w:style>
  <w:style w:type="character" w:customStyle="1" w:styleId="Heading4Char">
    <w:name w:val="Heading 4 Char"/>
    <w:basedOn w:val="DefaultParagraphFont"/>
    <w:link w:val="Heading4"/>
    <w:uiPriority w:val="9"/>
    <w:rsid w:val="00B2091C"/>
    <w:rPr>
      <w:rFonts w:ascii="Times New Roman" w:eastAsiaTheme="majorEastAsia" w:hAnsi="Times New Roman" w:cs="Times New Roman"/>
      <w:b/>
      <w:bCs/>
      <w:i/>
      <w:iCs/>
      <w:sz w:val="24"/>
    </w:rPr>
  </w:style>
  <w:style w:type="character" w:customStyle="1" w:styleId="Heading5Char">
    <w:name w:val="Heading 5 Char"/>
    <w:basedOn w:val="DefaultParagraphFont"/>
    <w:link w:val="Heading5"/>
    <w:uiPriority w:val="9"/>
    <w:rsid w:val="00B5748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5748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5748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57487"/>
    <w:rPr>
      <w:rFonts w:asciiTheme="majorHAnsi" w:eastAsiaTheme="majorEastAsia" w:hAnsiTheme="majorHAnsi" w:cstheme="majorBidi"/>
      <w:color w:val="272727" w:themeColor="text1" w:themeTint="D8"/>
      <w:sz w:val="21"/>
      <w:szCs w:val="34"/>
    </w:rPr>
  </w:style>
  <w:style w:type="character" w:customStyle="1" w:styleId="Heading9Char">
    <w:name w:val="Heading 9 Char"/>
    <w:basedOn w:val="DefaultParagraphFont"/>
    <w:link w:val="Heading9"/>
    <w:uiPriority w:val="9"/>
    <w:semiHidden/>
    <w:rsid w:val="00B57487"/>
    <w:rPr>
      <w:rFonts w:asciiTheme="majorHAnsi" w:eastAsiaTheme="majorEastAsia" w:hAnsiTheme="majorHAnsi" w:cstheme="majorBidi"/>
      <w:i/>
      <w:iCs/>
      <w:color w:val="272727" w:themeColor="text1" w:themeTint="D8"/>
      <w:sz w:val="21"/>
      <w:szCs w:val="34"/>
    </w:rPr>
  </w:style>
  <w:style w:type="paragraph" w:styleId="ListParagraph">
    <w:name w:val="List Paragraph"/>
    <w:basedOn w:val="Normal"/>
    <w:link w:val="ListParagraphChar"/>
    <w:qFormat/>
    <w:rsid w:val="00810530"/>
    <w:pPr>
      <w:ind w:left="720"/>
      <w:contextualSpacing/>
    </w:pPr>
  </w:style>
  <w:style w:type="character" w:customStyle="1" w:styleId="ListParagraphChar">
    <w:name w:val="List Paragraph Char"/>
    <w:link w:val="ListParagraph"/>
    <w:rsid w:val="00810530"/>
    <w:rPr>
      <w:rFonts w:ascii="Times New Roman" w:hAnsi="Times New Roman"/>
      <w:sz w:val="24"/>
    </w:rPr>
  </w:style>
  <w:style w:type="paragraph" w:styleId="Caption">
    <w:name w:val="caption"/>
    <w:basedOn w:val="Normal"/>
    <w:next w:val="Normal"/>
    <w:uiPriority w:val="35"/>
    <w:unhideWhenUsed/>
    <w:qFormat/>
    <w:rsid w:val="00804542"/>
    <w:pPr>
      <w:keepNext/>
      <w:spacing w:after="120"/>
      <w:jc w:val="center"/>
    </w:pPr>
    <w:rPr>
      <w:bCs/>
      <w:iCs/>
      <w:szCs w:val="29"/>
    </w:rPr>
  </w:style>
  <w:style w:type="table" w:styleId="TableGrid">
    <w:name w:val="Table Grid"/>
    <w:basedOn w:val="TableNormal"/>
    <w:uiPriority w:val="59"/>
    <w:rsid w:val="00BD354F"/>
    <w:pPr>
      <w:spacing w:after="0" w:line="240" w:lineRule="auto"/>
    </w:pPr>
    <w:rPr>
      <w:rFonts w:ascii="Times New Roman" w:eastAsia="DengXian" w:hAnsi="Times New Roman" w:cs="DaunPenh"/>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6561E8"/>
    <w:pPr>
      <w:spacing w:after="0" w:line="240" w:lineRule="auto"/>
    </w:pPr>
    <w:rPr>
      <w:rFonts w:eastAsia="Times New Roman" w:cs="Times New Roman"/>
      <w:szCs w:val="24"/>
      <w:lang w:bidi="ar-SA"/>
    </w:rPr>
  </w:style>
  <w:style w:type="character" w:customStyle="1" w:styleId="BodyTextChar">
    <w:name w:val="Body Text Char"/>
    <w:basedOn w:val="DefaultParagraphFont"/>
    <w:link w:val="BodyText"/>
    <w:semiHidden/>
    <w:rsid w:val="006561E8"/>
    <w:rPr>
      <w:rFonts w:ascii="Times New Roman" w:eastAsia="Times New Roman" w:hAnsi="Times New Roman" w:cs="Times New Roman"/>
      <w:sz w:val="24"/>
      <w:szCs w:val="24"/>
      <w:lang w:bidi="ar-SA"/>
    </w:rPr>
  </w:style>
  <w:style w:type="paragraph" w:styleId="Header">
    <w:name w:val="header"/>
    <w:basedOn w:val="Normal"/>
    <w:link w:val="HeaderChar"/>
    <w:unhideWhenUsed/>
    <w:rsid w:val="00B80264"/>
    <w:pPr>
      <w:tabs>
        <w:tab w:val="center" w:pos="4680"/>
        <w:tab w:val="right" w:pos="9360"/>
      </w:tabs>
      <w:spacing w:after="0" w:line="240" w:lineRule="auto"/>
      <w:jc w:val="left"/>
    </w:pPr>
    <w:rPr>
      <w:rFonts w:eastAsia="DengXian" w:cs="DaunPenh"/>
      <w:sz w:val="22"/>
      <w:lang w:eastAsia="zh-CN"/>
    </w:rPr>
  </w:style>
  <w:style w:type="character" w:customStyle="1" w:styleId="HeaderChar">
    <w:name w:val="Header Char"/>
    <w:basedOn w:val="DefaultParagraphFont"/>
    <w:link w:val="Header"/>
    <w:rsid w:val="00B80264"/>
    <w:rPr>
      <w:rFonts w:ascii="Times New Roman" w:eastAsia="DengXian" w:hAnsi="Times New Roman" w:cs="DaunPenh"/>
      <w:lang w:eastAsia="zh-CN"/>
    </w:rPr>
  </w:style>
  <w:style w:type="paragraph" w:styleId="Footer">
    <w:name w:val="footer"/>
    <w:basedOn w:val="Normal"/>
    <w:link w:val="FooterChar"/>
    <w:uiPriority w:val="99"/>
    <w:unhideWhenUsed/>
    <w:rsid w:val="00B80264"/>
    <w:pPr>
      <w:tabs>
        <w:tab w:val="center" w:pos="4680"/>
        <w:tab w:val="right" w:pos="9360"/>
      </w:tabs>
      <w:spacing w:after="0" w:line="240" w:lineRule="auto"/>
      <w:jc w:val="left"/>
    </w:pPr>
    <w:rPr>
      <w:rFonts w:eastAsia="DengXian" w:cs="DaunPenh"/>
      <w:sz w:val="22"/>
      <w:lang w:eastAsia="zh-CN"/>
    </w:rPr>
  </w:style>
  <w:style w:type="character" w:customStyle="1" w:styleId="FooterChar">
    <w:name w:val="Footer Char"/>
    <w:basedOn w:val="DefaultParagraphFont"/>
    <w:link w:val="Footer"/>
    <w:uiPriority w:val="99"/>
    <w:rsid w:val="00B80264"/>
    <w:rPr>
      <w:rFonts w:ascii="Times New Roman" w:eastAsia="DengXian" w:hAnsi="Times New Roman" w:cs="DaunPenh"/>
      <w:lang w:eastAsia="zh-CN"/>
    </w:rPr>
  </w:style>
  <w:style w:type="character" w:customStyle="1" w:styleId="hps">
    <w:name w:val="hps"/>
    <w:basedOn w:val="DefaultParagraphFont"/>
    <w:rsid w:val="00B80264"/>
  </w:style>
  <w:style w:type="character" w:customStyle="1" w:styleId="atn">
    <w:name w:val="atn"/>
    <w:basedOn w:val="DefaultParagraphFont"/>
    <w:rsid w:val="00B80264"/>
  </w:style>
  <w:style w:type="paragraph" w:styleId="TOCHeading">
    <w:name w:val="TOC Heading"/>
    <w:basedOn w:val="Heading1"/>
    <w:next w:val="Normal"/>
    <w:uiPriority w:val="39"/>
    <w:unhideWhenUsed/>
    <w:qFormat/>
    <w:rsid w:val="00576065"/>
    <w:pPr>
      <w:numPr>
        <w:numId w:val="0"/>
      </w:numPr>
      <w:spacing w:before="240" w:after="0" w:line="259" w:lineRule="auto"/>
      <w:outlineLvl w:val="9"/>
    </w:pPr>
    <w:rPr>
      <w:rFonts w:asciiTheme="majorHAnsi" w:hAnsiTheme="majorHAnsi"/>
      <w:b w:val="0"/>
      <w:color w:val="2F5496" w:themeColor="accent1" w:themeShade="BF"/>
      <w:sz w:val="32"/>
      <w:szCs w:val="32"/>
      <w:lang w:bidi="ar-SA"/>
    </w:rPr>
  </w:style>
  <w:style w:type="paragraph" w:styleId="TOC1">
    <w:name w:val="toc 1"/>
    <w:basedOn w:val="Normal"/>
    <w:next w:val="Normal"/>
    <w:autoRedefine/>
    <w:uiPriority w:val="39"/>
    <w:unhideWhenUsed/>
    <w:rsid w:val="004848D2"/>
    <w:pPr>
      <w:tabs>
        <w:tab w:val="right" w:leader="dot" w:pos="9017"/>
      </w:tabs>
      <w:spacing w:before="40" w:after="0" w:line="240" w:lineRule="auto"/>
    </w:pPr>
    <w:rPr>
      <w:noProof/>
    </w:rPr>
  </w:style>
  <w:style w:type="paragraph" w:styleId="TOC2">
    <w:name w:val="toc 2"/>
    <w:basedOn w:val="Normal"/>
    <w:next w:val="Normal"/>
    <w:autoRedefine/>
    <w:uiPriority w:val="39"/>
    <w:unhideWhenUsed/>
    <w:rsid w:val="004418FD"/>
    <w:pPr>
      <w:tabs>
        <w:tab w:val="right" w:leader="dot" w:pos="9017"/>
      </w:tabs>
      <w:spacing w:after="0"/>
      <w:ind w:left="238"/>
      <w:contextualSpacing/>
    </w:pPr>
    <w:rPr>
      <w:rFonts w:eastAsiaTheme="majorEastAsia" w:cstheme="majorBidi"/>
      <w:noProof/>
    </w:rPr>
  </w:style>
  <w:style w:type="paragraph" w:styleId="TOC3">
    <w:name w:val="toc 3"/>
    <w:basedOn w:val="Normal"/>
    <w:next w:val="Normal"/>
    <w:autoRedefine/>
    <w:uiPriority w:val="39"/>
    <w:unhideWhenUsed/>
    <w:rsid w:val="009B5A5A"/>
    <w:pPr>
      <w:tabs>
        <w:tab w:val="right" w:leader="dot" w:pos="9017"/>
      </w:tabs>
      <w:spacing w:after="0"/>
      <w:ind w:left="482"/>
    </w:pPr>
  </w:style>
  <w:style w:type="character" w:styleId="Hyperlink">
    <w:name w:val="Hyperlink"/>
    <w:basedOn w:val="DefaultParagraphFont"/>
    <w:uiPriority w:val="99"/>
    <w:unhideWhenUsed/>
    <w:qFormat/>
    <w:rsid w:val="00576065"/>
    <w:rPr>
      <w:color w:val="0563C1" w:themeColor="hyperlink"/>
      <w:u w:val="single"/>
    </w:rPr>
  </w:style>
  <w:style w:type="paragraph" w:styleId="TableofFigures">
    <w:name w:val="table of figures"/>
    <w:basedOn w:val="Normal"/>
    <w:next w:val="Normal"/>
    <w:uiPriority w:val="99"/>
    <w:unhideWhenUsed/>
    <w:rsid w:val="00576065"/>
    <w:pPr>
      <w:spacing w:after="0"/>
    </w:pPr>
  </w:style>
  <w:style w:type="table" w:customStyle="1" w:styleId="TableGrid1">
    <w:name w:val="Table Grid1"/>
    <w:basedOn w:val="TableNormal"/>
    <w:next w:val="TableGrid"/>
    <w:uiPriority w:val="59"/>
    <w:rsid w:val="00136122"/>
    <w:pPr>
      <w:spacing w:after="0" w:line="240" w:lineRule="auto"/>
    </w:pPr>
    <w:rPr>
      <w:rFonts w:ascii="Times New Roman" w:eastAsia="DengXian" w:hAnsi="Times New Roman" w:cs="Times New Roman"/>
      <w:bCs/>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06D0"/>
    <w:rPr>
      <w:color w:val="808080"/>
    </w:rPr>
  </w:style>
  <w:style w:type="character" w:styleId="UnresolvedMention">
    <w:name w:val="Unresolved Mention"/>
    <w:basedOn w:val="DefaultParagraphFont"/>
    <w:uiPriority w:val="99"/>
    <w:semiHidden/>
    <w:unhideWhenUsed/>
    <w:rsid w:val="00C17AF9"/>
    <w:rPr>
      <w:color w:val="605E5C"/>
      <w:shd w:val="clear" w:color="auto" w:fill="E1DFDD"/>
    </w:rPr>
  </w:style>
  <w:style w:type="character" w:styleId="Emphasis">
    <w:name w:val="Emphasis"/>
    <w:basedOn w:val="DefaultParagraphFont"/>
    <w:uiPriority w:val="20"/>
    <w:qFormat/>
    <w:rsid w:val="008D0425"/>
    <w:rPr>
      <w:i/>
      <w:iCs/>
    </w:rPr>
  </w:style>
  <w:style w:type="table" w:styleId="PlainTable2">
    <w:name w:val="Plain Table 2"/>
    <w:basedOn w:val="TableNormal"/>
    <w:uiPriority w:val="42"/>
    <w:rsid w:val="00897E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FE3E5D"/>
    <w:rPr>
      <w:sz w:val="16"/>
      <w:szCs w:val="16"/>
    </w:rPr>
  </w:style>
  <w:style w:type="paragraph" w:styleId="CommentText">
    <w:name w:val="annotation text"/>
    <w:basedOn w:val="Normal"/>
    <w:link w:val="CommentTextChar"/>
    <w:uiPriority w:val="99"/>
    <w:unhideWhenUsed/>
    <w:rsid w:val="00FE3E5D"/>
    <w:pPr>
      <w:spacing w:line="240" w:lineRule="auto"/>
    </w:pPr>
    <w:rPr>
      <w:sz w:val="20"/>
      <w:szCs w:val="32"/>
    </w:rPr>
  </w:style>
  <w:style w:type="character" w:customStyle="1" w:styleId="CommentTextChar">
    <w:name w:val="Comment Text Char"/>
    <w:basedOn w:val="DefaultParagraphFont"/>
    <w:link w:val="CommentText"/>
    <w:uiPriority w:val="99"/>
    <w:rsid w:val="00FE3E5D"/>
    <w:rPr>
      <w:rFonts w:ascii="Times New Roman" w:hAnsi="Times New Roman"/>
      <w:sz w:val="20"/>
      <w:szCs w:val="32"/>
    </w:rPr>
  </w:style>
  <w:style w:type="paragraph" w:styleId="CommentSubject">
    <w:name w:val="annotation subject"/>
    <w:basedOn w:val="CommentText"/>
    <w:next w:val="CommentText"/>
    <w:link w:val="CommentSubjectChar"/>
    <w:uiPriority w:val="99"/>
    <w:semiHidden/>
    <w:unhideWhenUsed/>
    <w:rsid w:val="00FE3E5D"/>
    <w:rPr>
      <w:b/>
      <w:bCs/>
    </w:rPr>
  </w:style>
  <w:style w:type="character" w:customStyle="1" w:styleId="CommentSubjectChar">
    <w:name w:val="Comment Subject Char"/>
    <w:basedOn w:val="CommentTextChar"/>
    <w:link w:val="CommentSubject"/>
    <w:uiPriority w:val="99"/>
    <w:semiHidden/>
    <w:rsid w:val="00FE3E5D"/>
    <w:rPr>
      <w:rFonts w:ascii="Times New Roman" w:hAnsi="Times New Roman"/>
      <w:b/>
      <w:bCs/>
      <w:sz w:val="20"/>
      <w:szCs w:val="32"/>
    </w:rPr>
  </w:style>
  <w:style w:type="table" w:styleId="PlainTable1">
    <w:name w:val="Plain Table 1"/>
    <w:basedOn w:val="TableNormal"/>
    <w:uiPriority w:val="41"/>
    <w:rsid w:val="00FD58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0C2301"/>
  </w:style>
  <w:style w:type="paragraph" w:styleId="BalloonText">
    <w:name w:val="Balloon Text"/>
    <w:basedOn w:val="Normal"/>
    <w:link w:val="BalloonTextChar"/>
    <w:uiPriority w:val="99"/>
    <w:semiHidden/>
    <w:unhideWhenUsed/>
    <w:rsid w:val="00946ED7"/>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946ED7"/>
    <w:rPr>
      <w:rFonts w:ascii="Segoe UI" w:hAnsi="Segoe UI" w:cs="Segoe UI"/>
      <w:sz w:val="18"/>
      <w:szCs w:val="29"/>
    </w:rPr>
  </w:style>
  <w:style w:type="paragraph" w:styleId="TOC4">
    <w:name w:val="toc 4"/>
    <w:basedOn w:val="Normal"/>
    <w:next w:val="Normal"/>
    <w:autoRedefine/>
    <w:uiPriority w:val="39"/>
    <w:unhideWhenUsed/>
    <w:rsid w:val="00115C7D"/>
    <w:pPr>
      <w:spacing w:after="100" w:line="259" w:lineRule="auto"/>
      <w:ind w:left="660"/>
      <w:jc w:val="left"/>
    </w:pPr>
    <w:rPr>
      <w:rFonts w:asciiTheme="minorHAnsi" w:eastAsiaTheme="minorEastAsia" w:hAnsiTheme="minorHAnsi"/>
      <w:sz w:val="22"/>
      <w:lang w:eastAsia="zh-CN"/>
    </w:rPr>
  </w:style>
  <w:style w:type="paragraph" w:styleId="TOC5">
    <w:name w:val="toc 5"/>
    <w:basedOn w:val="Normal"/>
    <w:next w:val="Normal"/>
    <w:autoRedefine/>
    <w:uiPriority w:val="39"/>
    <w:unhideWhenUsed/>
    <w:rsid w:val="00115C7D"/>
    <w:pPr>
      <w:spacing w:after="100" w:line="259" w:lineRule="auto"/>
      <w:ind w:left="880"/>
      <w:jc w:val="left"/>
    </w:pPr>
    <w:rPr>
      <w:rFonts w:asciiTheme="minorHAnsi" w:eastAsiaTheme="minorEastAsia" w:hAnsiTheme="minorHAnsi"/>
      <w:sz w:val="22"/>
      <w:lang w:eastAsia="zh-CN"/>
    </w:rPr>
  </w:style>
  <w:style w:type="paragraph" w:styleId="TOC6">
    <w:name w:val="toc 6"/>
    <w:basedOn w:val="Normal"/>
    <w:next w:val="Normal"/>
    <w:autoRedefine/>
    <w:uiPriority w:val="39"/>
    <w:unhideWhenUsed/>
    <w:rsid w:val="00115C7D"/>
    <w:pPr>
      <w:spacing w:after="100" w:line="259" w:lineRule="auto"/>
      <w:ind w:left="1100"/>
      <w:jc w:val="left"/>
    </w:pPr>
    <w:rPr>
      <w:rFonts w:asciiTheme="minorHAnsi" w:eastAsiaTheme="minorEastAsia" w:hAnsiTheme="minorHAnsi"/>
      <w:sz w:val="22"/>
      <w:lang w:eastAsia="zh-CN"/>
    </w:rPr>
  </w:style>
  <w:style w:type="paragraph" w:styleId="TOC7">
    <w:name w:val="toc 7"/>
    <w:basedOn w:val="Normal"/>
    <w:next w:val="Normal"/>
    <w:autoRedefine/>
    <w:uiPriority w:val="39"/>
    <w:unhideWhenUsed/>
    <w:rsid w:val="00115C7D"/>
    <w:pPr>
      <w:spacing w:after="100" w:line="259" w:lineRule="auto"/>
      <w:ind w:left="1320"/>
      <w:jc w:val="left"/>
    </w:pPr>
    <w:rPr>
      <w:rFonts w:asciiTheme="minorHAnsi" w:eastAsiaTheme="minorEastAsia" w:hAnsiTheme="minorHAnsi"/>
      <w:sz w:val="22"/>
      <w:lang w:eastAsia="zh-CN"/>
    </w:rPr>
  </w:style>
  <w:style w:type="paragraph" w:styleId="TOC8">
    <w:name w:val="toc 8"/>
    <w:basedOn w:val="Normal"/>
    <w:next w:val="Normal"/>
    <w:autoRedefine/>
    <w:uiPriority w:val="39"/>
    <w:unhideWhenUsed/>
    <w:rsid w:val="00115C7D"/>
    <w:pPr>
      <w:spacing w:after="100" w:line="259" w:lineRule="auto"/>
      <w:ind w:left="1540"/>
      <w:jc w:val="left"/>
    </w:pPr>
    <w:rPr>
      <w:rFonts w:asciiTheme="minorHAnsi" w:eastAsiaTheme="minorEastAsia" w:hAnsiTheme="minorHAnsi"/>
      <w:sz w:val="22"/>
      <w:lang w:eastAsia="zh-CN"/>
    </w:rPr>
  </w:style>
  <w:style w:type="paragraph" w:styleId="TOC9">
    <w:name w:val="toc 9"/>
    <w:basedOn w:val="Normal"/>
    <w:next w:val="Normal"/>
    <w:autoRedefine/>
    <w:uiPriority w:val="39"/>
    <w:unhideWhenUsed/>
    <w:rsid w:val="00115C7D"/>
    <w:pPr>
      <w:spacing w:after="100" w:line="259" w:lineRule="auto"/>
      <w:ind w:left="1760"/>
      <w:jc w:val="left"/>
    </w:pPr>
    <w:rPr>
      <w:rFonts w:asciiTheme="minorHAnsi" w:eastAsiaTheme="minorEastAsia" w:hAnsiTheme="minorHAnsi"/>
      <w:sz w:val="22"/>
      <w:lang w:eastAsia="zh-CN"/>
    </w:rPr>
  </w:style>
  <w:style w:type="paragraph" w:styleId="HTMLPreformatted">
    <w:name w:val="HTML Preformatted"/>
    <w:basedOn w:val="Normal"/>
    <w:link w:val="HTMLPreformattedChar"/>
    <w:uiPriority w:val="99"/>
    <w:semiHidden/>
    <w:unhideWhenUsed/>
    <w:rsid w:val="00AF6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F66C1"/>
    <w:rPr>
      <w:rFonts w:ascii="Courier New" w:eastAsia="Times New Roman" w:hAnsi="Courier New" w:cs="Courier New"/>
      <w:sz w:val="20"/>
      <w:szCs w:val="20"/>
      <w:lang w:eastAsia="zh-CN"/>
    </w:rPr>
  </w:style>
  <w:style w:type="character" w:customStyle="1" w:styleId="y2iqfc">
    <w:name w:val="y2iqfc"/>
    <w:basedOn w:val="DefaultParagraphFont"/>
    <w:rsid w:val="00AF66C1"/>
  </w:style>
  <w:style w:type="paragraph" w:styleId="NormalWeb">
    <w:name w:val="Normal (Web)"/>
    <w:basedOn w:val="Normal"/>
    <w:uiPriority w:val="99"/>
    <w:semiHidden/>
    <w:unhideWhenUsed/>
    <w:rsid w:val="008469A9"/>
    <w:pPr>
      <w:spacing w:before="100" w:beforeAutospacing="1" w:after="100" w:afterAutospacing="1" w:line="240" w:lineRule="auto"/>
      <w:jc w:val="left"/>
    </w:pPr>
    <w:rPr>
      <w:rFonts w:eastAsiaTheme="minorEastAsia" w:cs="Times New Roman"/>
      <w:szCs w:val="24"/>
      <w:lang w:eastAsia="zh-CN"/>
    </w:rPr>
  </w:style>
  <w:style w:type="paragraph" w:styleId="BodyText2">
    <w:name w:val="Body Text 2"/>
    <w:basedOn w:val="Normal"/>
    <w:link w:val="BodyText2Char"/>
    <w:semiHidden/>
    <w:rsid w:val="009205CD"/>
    <w:pPr>
      <w:spacing w:after="0" w:line="240" w:lineRule="auto"/>
      <w:jc w:val="center"/>
    </w:pPr>
    <w:rPr>
      <w:rFonts w:ascii="Arial" w:eastAsia="Times New Roman" w:hAnsi="Arial" w:cs="Arial"/>
      <w:sz w:val="16"/>
      <w:szCs w:val="24"/>
      <w:lang w:bidi="ar-SA"/>
    </w:rPr>
  </w:style>
  <w:style w:type="character" w:customStyle="1" w:styleId="BodyText2Char">
    <w:name w:val="Body Text 2 Char"/>
    <w:basedOn w:val="DefaultParagraphFont"/>
    <w:link w:val="BodyText2"/>
    <w:semiHidden/>
    <w:rsid w:val="009205CD"/>
    <w:rPr>
      <w:rFonts w:ascii="Arial" w:eastAsia="Times New Roman" w:hAnsi="Arial" w:cs="Arial"/>
      <w:sz w:val="16"/>
      <w:szCs w:val="24"/>
      <w:lang w:bidi="ar-SA"/>
    </w:rPr>
  </w:style>
  <w:style w:type="character" w:styleId="PageNumber">
    <w:name w:val="page number"/>
    <w:basedOn w:val="DefaultParagraphFont"/>
    <w:semiHidden/>
    <w:rsid w:val="009205CD"/>
  </w:style>
  <w:style w:type="character" w:styleId="Strong">
    <w:name w:val="Strong"/>
    <w:qFormat/>
    <w:rsid w:val="009205CD"/>
    <w:rPr>
      <w:b/>
      <w:bCs/>
    </w:rPr>
  </w:style>
  <w:style w:type="paragraph" w:styleId="EndnoteText">
    <w:name w:val="endnote text"/>
    <w:basedOn w:val="Normal"/>
    <w:link w:val="EndnoteTextChar"/>
    <w:uiPriority w:val="99"/>
    <w:semiHidden/>
    <w:unhideWhenUsed/>
    <w:rsid w:val="009205CD"/>
    <w:pPr>
      <w:spacing w:after="0" w:line="240" w:lineRule="auto"/>
      <w:jc w:val="left"/>
    </w:pPr>
    <w:rPr>
      <w:rFonts w:eastAsia="Times New Roman" w:cs="Times New Roman"/>
      <w:sz w:val="20"/>
      <w:szCs w:val="20"/>
      <w:lang w:bidi="ar-SA"/>
    </w:rPr>
  </w:style>
  <w:style w:type="character" w:customStyle="1" w:styleId="EndnoteTextChar">
    <w:name w:val="Endnote Text Char"/>
    <w:basedOn w:val="DefaultParagraphFont"/>
    <w:link w:val="EndnoteText"/>
    <w:uiPriority w:val="99"/>
    <w:semiHidden/>
    <w:rsid w:val="009205CD"/>
    <w:rPr>
      <w:rFonts w:ascii="Times New Roman" w:eastAsia="Times New Roman" w:hAnsi="Times New Roman" w:cs="Times New Roman"/>
      <w:sz w:val="20"/>
      <w:szCs w:val="20"/>
      <w:lang w:bidi="ar-SA"/>
    </w:rPr>
  </w:style>
  <w:style w:type="character" w:styleId="EndnoteReference">
    <w:name w:val="endnote reference"/>
    <w:uiPriority w:val="99"/>
    <w:semiHidden/>
    <w:unhideWhenUsed/>
    <w:rsid w:val="009205CD"/>
    <w:rPr>
      <w:vertAlign w:val="superscript"/>
    </w:rPr>
  </w:style>
  <w:style w:type="paragraph" w:styleId="FootnoteText">
    <w:name w:val="footnote text"/>
    <w:basedOn w:val="Normal"/>
    <w:link w:val="FootnoteTextChar"/>
    <w:uiPriority w:val="99"/>
    <w:unhideWhenUsed/>
    <w:rsid w:val="009205CD"/>
    <w:pPr>
      <w:spacing w:after="0" w:line="240" w:lineRule="auto"/>
      <w:jc w:val="left"/>
    </w:pPr>
    <w:rPr>
      <w:rFonts w:eastAsia="Times New Roman" w:cs="Times New Roman"/>
      <w:sz w:val="20"/>
      <w:szCs w:val="20"/>
      <w:lang w:bidi="ar-SA"/>
    </w:rPr>
  </w:style>
  <w:style w:type="character" w:customStyle="1" w:styleId="FootnoteTextChar">
    <w:name w:val="Footnote Text Char"/>
    <w:basedOn w:val="DefaultParagraphFont"/>
    <w:link w:val="FootnoteText"/>
    <w:uiPriority w:val="99"/>
    <w:rsid w:val="009205CD"/>
    <w:rPr>
      <w:rFonts w:ascii="Times New Roman" w:eastAsia="Times New Roman" w:hAnsi="Times New Roman" w:cs="Times New Roman"/>
      <w:sz w:val="20"/>
      <w:szCs w:val="20"/>
      <w:lang w:bidi="ar-SA"/>
    </w:rPr>
  </w:style>
  <w:style w:type="character" w:styleId="FootnoteReference">
    <w:name w:val="footnote reference"/>
    <w:uiPriority w:val="99"/>
    <w:semiHidden/>
    <w:unhideWhenUsed/>
    <w:rsid w:val="009205CD"/>
    <w:rPr>
      <w:vertAlign w:val="superscript"/>
    </w:rPr>
  </w:style>
  <w:style w:type="paragraph" w:customStyle="1" w:styleId="TableText">
    <w:name w:val="Table Text"/>
    <w:basedOn w:val="Normal"/>
    <w:qFormat/>
    <w:rsid w:val="009205CD"/>
    <w:pPr>
      <w:spacing w:after="0" w:line="240" w:lineRule="auto"/>
      <w:contextualSpacing/>
      <w:jc w:val="left"/>
    </w:pPr>
    <w:rPr>
      <w:rFonts w:eastAsia="Calibri" w:cs="DaunPenh"/>
      <w:sz w:val="20"/>
      <w:szCs w:val="22"/>
      <w:lang w:bidi="ar-SA"/>
    </w:rPr>
  </w:style>
  <w:style w:type="paragraph" w:customStyle="1" w:styleId="HeadingNot-numbered">
    <w:name w:val="Heading Not-numbered"/>
    <w:basedOn w:val="Heading1"/>
    <w:next w:val="Normal"/>
    <w:qFormat/>
    <w:rsid w:val="009205CD"/>
    <w:pPr>
      <w:keepLines w:val="0"/>
      <w:numPr>
        <w:numId w:val="0"/>
      </w:numPr>
      <w:spacing w:before="300" w:after="80" w:line="240" w:lineRule="auto"/>
    </w:pPr>
    <w:rPr>
      <w:rFonts w:eastAsia="Times New Roman" w:cs="MoolBoran"/>
      <w:b w:val="0"/>
      <w:bCs/>
      <w:caps/>
      <w:sz w:val="22"/>
      <w:szCs w:val="28"/>
      <w:lang w:bidi="ar-SA"/>
    </w:rPr>
  </w:style>
  <w:style w:type="paragraph" w:customStyle="1" w:styleId="MTDisplayEquation">
    <w:name w:val="MTDisplayEquation"/>
    <w:basedOn w:val="BodyText"/>
    <w:next w:val="Normal"/>
    <w:link w:val="MTDisplayEquationChar"/>
    <w:rsid w:val="009205CD"/>
    <w:pPr>
      <w:tabs>
        <w:tab w:val="center" w:pos="2440"/>
        <w:tab w:val="right" w:pos="4900"/>
      </w:tabs>
      <w:spacing w:before="120" w:after="120"/>
      <w:ind w:firstLine="720"/>
    </w:pPr>
  </w:style>
  <w:style w:type="character" w:customStyle="1" w:styleId="MTDisplayEquationChar">
    <w:name w:val="MTDisplayEquation Char"/>
    <w:link w:val="MTDisplayEquation"/>
    <w:rsid w:val="009205CD"/>
    <w:rPr>
      <w:rFonts w:ascii="Times New Roman" w:eastAsia="Times New Roman" w:hAnsi="Times New Roman" w:cs="Times New Roman"/>
      <w:sz w:val="24"/>
      <w:szCs w:val="24"/>
      <w:lang w:bidi="ar-SA"/>
    </w:rPr>
  </w:style>
  <w:style w:type="character" w:styleId="FollowedHyperlink">
    <w:name w:val="FollowedHyperlink"/>
    <w:basedOn w:val="DefaultParagraphFont"/>
    <w:uiPriority w:val="99"/>
    <w:semiHidden/>
    <w:unhideWhenUsed/>
    <w:rsid w:val="00537180"/>
    <w:rPr>
      <w:color w:val="954F72" w:themeColor="followedHyperlink"/>
      <w:u w:val="single"/>
    </w:rPr>
  </w:style>
  <w:style w:type="paragraph" w:customStyle="1" w:styleId="paragraph">
    <w:name w:val="paragraph"/>
    <w:basedOn w:val="Normal"/>
    <w:rsid w:val="000A51AC"/>
    <w:pPr>
      <w:spacing w:before="100" w:beforeAutospacing="1" w:after="100" w:afterAutospacing="1" w:line="240" w:lineRule="auto"/>
      <w:jc w:val="left"/>
    </w:pPr>
    <w:rPr>
      <w:rFonts w:eastAsia="Times New Roman" w:cs="Times New Roman"/>
      <w:szCs w:val="24"/>
    </w:rPr>
  </w:style>
  <w:style w:type="character" w:customStyle="1" w:styleId="normaltextrun">
    <w:name w:val="normaltextrun"/>
    <w:basedOn w:val="DefaultParagraphFont"/>
    <w:rsid w:val="000A51AC"/>
  </w:style>
  <w:style w:type="character" w:customStyle="1" w:styleId="eop">
    <w:name w:val="eop"/>
    <w:basedOn w:val="DefaultParagraphFont"/>
    <w:rsid w:val="000A5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944">
      <w:bodyDiv w:val="1"/>
      <w:marLeft w:val="0"/>
      <w:marRight w:val="0"/>
      <w:marTop w:val="0"/>
      <w:marBottom w:val="0"/>
      <w:divBdr>
        <w:top w:val="none" w:sz="0" w:space="0" w:color="auto"/>
        <w:left w:val="none" w:sz="0" w:space="0" w:color="auto"/>
        <w:bottom w:val="none" w:sz="0" w:space="0" w:color="auto"/>
        <w:right w:val="none" w:sz="0" w:space="0" w:color="auto"/>
      </w:divBdr>
    </w:div>
    <w:div w:id="30035899">
      <w:bodyDiv w:val="1"/>
      <w:marLeft w:val="0"/>
      <w:marRight w:val="0"/>
      <w:marTop w:val="0"/>
      <w:marBottom w:val="0"/>
      <w:divBdr>
        <w:top w:val="none" w:sz="0" w:space="0" w:color="auto"/>
        <w:left w:val="none" w:sz="0" w:space="0" w:color="auto"/>
        <w:bottom w:val="none" w:sz="0" w:space="0" w:color="auto"/>
        <w:right w:val="none" w:sz="0" w:space="0" w:color="auto"/>
      </w:divBdr>
    </w:div>
    <w:div w:id="51275493">
      <w:bodyDiv w:val="1"/>
      <w:marLeft w:val="0"/>
      <w:marRight w:val="0"/>
      <w:marTop w:val="0"/>
      <w:marBottom w:val="0"/>
      <w:divBdr>
        <w:top w:val="none" w:sz="0" w:space="0" w:color="auto"/>
        <w:left w:val="none" w:sz="0" w:space="0" w:color="auto"/>
        <w:bottom w:val="none" w:sz="0" w:space="0" w:color="auto"/>
        <w:right w:val="none" w:sz="0" w:space="0" w:color="auto"/>
      </w:divBdr>
      <w:divsChild>
        <w:div w:id="879052540">
          <w:marLeft w:val="0"/>
          <w:marRight w:val="0"/>
          <w:marTop w:val="0"/>
          <w:marBottom w:val="0"/>
          <w:divBdr>
            <w:top w:val="none" w:sz="0" w:space="0" w:color="auto"/>
            <w:left w:val="none" w:sz="0" w:space="0" w:color="auto"/>
            <w:bottom w:val="none" w:sz="0" w:space="0" w:color="auto"/>
            <w:right w:val="none" w:sz="0" w:space="0" w:color="auto"/>
          </w:divBdr>
        </w:div>
        <w:div w:id="1043595279">
          <w:marLeft w:val="0"/>
          <w:marRight w:val="0"/>
          <w:marTop w:val="0"/>
          <w:marBottom w:val="0"/>
          <w:divBdr>
            <w:top w:val="none" w:sz="0" w:space="0" w:color="auto"/>
            <w:left w:val="none" w:sz="0" w:space="0" w:color="auto"/>
            <w:bottom w:val="none" w:sz="0" w:space="0" w:color="auto"/>
            <w:right w:val="none" w:sz="0" w:space="0" w:color="auto"/>
          </w:divBdr>
        </w:div>
        <w:div w:id="1765224845">
          <w:marLeft w:val="0"/>
          <w:marRight w:val="0"/>
          <w:marTop w:val="0"/>
          <w:marBottom w:val="0"/>
          <w:divBdr>
            <w:top w:val="none" w:sz="0" w:space="0" w:color="auto"/>
            <w:left w:val="none" w:sz="0" w:space="0" w:color="auto"/>
            <w:bottom w:val="none" w:sz="0" w:space="0" w:color="auto"/>
            <w:right w:val="none" w:sz="0" w:space="0" w:color="auto"/>
          </w:divBdr>
        </w:div>
        <w:div w:id="2012680448">
          <w:marLeft w:val="0"/>
          <w:marRight w:val="0"/>
          <w:marTop w:val="0"/>
          <w:marBottom w:val="0"/>
          <w:divBdr>
            <w:top w:val="none" w:sz="0" w:space="0" w:color="auto"/>
            <w:left w:val="none" w:sz="0" w:space="0" w:color="auto"/>
            <w:bottom w:val="none" w:sz="0" w:space="0" w:color="auto"/>
            <w:right w:val="none" w:sz="0" w:space="0" w:color="auto"/>
          </w:divBdr>
        </w:div>
        <w:div w:id="871727074">
          <w:marLeft w:val="0"/>
          <w:marRight w:val="0"/>
          <w:marTop w:val="0"/>
          <w:marBottom w:val="0"/>
          <w:divBdr>
            <w:top w:val="none" w:sz="0" w:space="0" w:color="auto"/>
            <w:left w:val="none" w:sz="0" w:space="0" w:color="auto"/>
            <w:bottom w:val="none" w:sz="0" w:space="0" w:color="auto"/>
            <w:right w:val="none" w:sz="0" w:space="0" w:color="auto"/>
          </w:divBdr>
        </w:div>
        <w:div w:id="823397230">
          <w:marLeft w:val="0"/>
          <w:marRight w:val="0"/>
          <w:marTop w:val="0"/>
          <w:marBottom w:val="0"/>
          <w:divBdr>
            <w:top w:val="none" w:sz="0" w:space="0" w:color="auto"/>
            <w:left w:val="none" w:sz="0" w:space="0" w:color="auto"/>
            <w:bottom w:val="none" w:sz="0" w:space="0" w:color="auto"/>
            <w:right w:val="none" w:sz="0" w:space="0" w:color="auto"/>
          </w:divBdr>
        </w:div>
        <w:div w:id="387219329">
          <w:marLeft w:val="0"/>
          <w:marRight w:val="0"/>
          <w:marTop w:val="0"/>
          <w:marBottom w:val="0"/>
          <w:divBdr>
            <w:top w:val="none" w:sz="0" w:space="0" w:color="auto"/>
            <w:left w:val="none" w:sz="0" w:space="0" w:color="auto"/>
            <w:bottom w:val="none" w:sz="0" w:space="0" w:color="auto"/>
            <w:right w:val="none" w:sz="0" w:space="0" w:color="auto"/>
          </w:divBdr>
        </w:div>
        <w:div w:id="1131095200">
          <w:marLeft w:val="0"/>
          <w:marRight w:val="0"/>
          <w:marTop w:val="0"/>
          <w:marBottom w:val="0"/>
          <w:divBdr>
            <w:top w:val="none" w:sz="0" w:space="0" w:color="auto"/>
            <w:left w:val="none" w:sz="0" w:space="0" w:color="auto"/>
            <w:bottom w:val="none" w:sz="0" w:space="0" w:color="auto"/>
            <w:right w:val="none" w:sz="0" w:space="0" w:color="auto"/>
          </w:divBdr>
        </w:div>
        <w:div w:id="2144885004">
          <w:marLeft w:val="0"/>
          <w:marRight w:val="0"/>
          <w:marTop w:val="0"/>
          <w:marBottom w:val="0"/>
          <w:divBdr>
            <w:top w:val="none" w:sz="0" w:space="0" w:color="auto"/>
            <w:left w:val="none" w:sz="0" w:space="0" w:color="auto"/>
            <w:bottom w:val="none" w:sz="0" w:space="0" w:color="auto"/>
            <w:right w:val="none" w:sz="0" w:space="0" w:color="auto"/>
          </w:divBdr>
        </w:div>
        <w:div w:id="382558258">
          <w:marLeft w:val="0"/>
          <w:marRight w:val="0"/>
          <w:marTop w:val="0"/>
          <w:marBottom w:val="0"/>
          <w:divBdr>
            <w:top w:val="none" w:sz="0" w:space="0" w:color="auto"/>
            <w:left w:val="none" w:sz="0" w:space="0" w:color="auto"/>
            <w:bottom w:val="none" w:sz="0" w:space="0" w:color="auto"/>
            <w:right w:val="none" w:sz="0" w:space="0" w:color="auto"/>
          </w:divBdr>
        </w:div>
        <w:div w:id="163207374">
          <w:marLeft w:val="0"/>
          <w:marRight w:val="0"/>
          <w:marTop w:val="0"/>
          <w:marBottom w:val="0"/>
          <w:divBdr>
            <w:top w:val="none" w:sz="0" w:space="0" w:color="auto"/>
            <w:left w:val="none" w:sz="0" w:space="0" w:color="auto"/>
            <w:bottom w:val="none" w:sz="0" w:space="0" w:color="auto"/>
            <w:right w:val="none" w:sz="0" w:space="0" w:color="auto"/>
          </w:divBdr>
        </w:div>
      </w:divsChild>
    </w:div>
    <w:div w:id="62025590">
      <w:bodyDiv w:val="1"/>
      <w:marLeft w:val="0"/>
      <w:marRight w:val="0"/>
      <w:marTop w:val="0"/>
      <w:marBottom w:val="0"/>
      <w:divBdr>
        <w:top w:val="none" w:sz="0" w:space="0" w:color="auto"/>
        <w:left w:val="none" w:sz="0" w:space="0" w:color="auto"/>
        <w:bottom w:val="none" w:sz="0" w:space="0" w:color="auto"/>
        <w:right w:val="none" w:sz="0" w:space="0" w:color="auto"/>
      </w:divBdr>
    </w:div>
    <w:div w:id="85001262">
      <w:bodyDiv w:val="1"/>
      <w:marLeft w:val="0"/>
      <w:marRight w:val="0"/>
      <w:marTop w:val="0"/>
      <w:marBottom w:val="0"/>
      <w:divBdr>
        <w:top w:val="none" w:sz="0" w:space="0" w:color="auto"/>
        <w:left w:val="none" w:sz="0" w:space="0" w:color="auto"/>
        <w:bottom w:val="none" w:sz="0" w:space="0" w:color="auto"/>
        <w:right w:val="none" w:sz="0" w:space="0" w:color="auto"/>
      </w:divBdr>
    </w:div>
    <w:div w:id="91170088">
      <w:bodyDiv w:val="1"/>
      <w:marLeft w:val="0"/>
      <w:marRight w:val="0"/>
      <w:marTop w:val="0"/>
      <w:marBottom w:val="0"/>
      <w:divBdr>
        <w:top w:val="none" w:sz="0" w:space="0" w:color="auto"/>
        <w:left w:val="none" w:sz="0" w:space="0" w:color="auto"/>
        <w:bottom w:val="none" w:sz="0" w:space="0" w:color="auto"/>
        <w:right w:val="none" w:sz="0" w:space="0" w:color="auto"/>
      </w:divBdr>
      <w:divsChild>
        <w:div w:id="576402628">
          <w:marLeft w:val="0"/>
          <w:marRight w:val="0"/>
          <w:marTop w:val="0"/>
          <w:marBottom w:val="0"/>
          <w:divBdr>
            <w:top w:val="none" w:sz="0" w:space="0" w:color="auto"/>
            <w:left w:val="none" w:sz="0" w:space="0" w:color="auto"/>
            <w:bottom w:val="none" w:sz="0" w:space="0" w:color="auto"/>
            <w:right w:val="none" w:sz="0" w:space="0" w:color="auto"/>
          </w:divBdr>
        </w:div>
        <w:div w:id="1441217043">
          <w:marLeft w:val="0"/>
          <w:marRight w:val="0"/>
          <w:marTop w:val="0"/>
          <w:marBottom w:val="0"/>
          <w:divBdr>
            <w:top w:val="none" w:sz="0" w:space="0" w:color="auto"/>
            <w:left w:val="none" w:sz="0" w:space="0" w:color="auto"/>
            <w:bottom w:val="none" w:sz="0" w:space="0" w:color="auto"/>
            <w:right w:val="none" w:sz="0" w:space="0" w:color="auto"/>
          </w:divBdr>
        </w:div>
        <w:div w:id="2067993404">
          <w:marLeft w:val="0"/>
          <w:marRight w:val="0"/>
          <w:marTop w:val="0"/>
          <w:marBottom w:val="0"/>
          <w:divBdr>
            <w:top w:val="none" w:sz="0" w:space="0" w:color="auto"/>
            <w:left w:val="none" w:sz="0" w:space="0" w:color="auto"/>
            <w:bottom w:val="none" w:sz="0" w:space="0" w:color="auto"/>
            <w:right w:val="none" w:sz="0" w:space="0" w:color="auto"/>
          </w:divBdr>
        </w:div>
        <w:div w:id="2118938529">
          <w:marLeft w:val="0"/>
          <w:marRight w:val="0"/>
          <w:marTop w:val="0"/>
          <w:marBottom w:val="0"/>
          <w:divBdr>
            <w:top w:val="none" w:sz="0" w:space="0" w:color="auto"/>
            <w:left w:val="none" w:sz="0" w:space="0" w:color="auto"/>
            <w:bottom w:val="none" w:sz="0" w:space="0" w:color="auto"/>
            <w:right w:val="none" w:sz="0" w:space="0" w:color="auto"/>
          </w:divBdr>
        </w:div>
        <w:div w:id="662050851">
          <w:marLeft w:val="0"/>
          <w:marRight w:val="0"/>
          <w:marTop w:val="0"/>
          <w:marBottom w:val="0"/>
          <w:divBdr>
            <w:top w:val="none" w:sz="0" w:space="0" w:color="auto"/>
            <w:left w:val="none" w:sz="0" w:space="0" w:color="auto"/>
            <w:bottom w:val="none" w:sz="0" w:space="0" w:color="auto"/>
            <w:right w:val="none" w:sz="0" w:space="0" w:color="auto"/>
          </w:divBdr>
        </w:div>
      </w:divsChild>
    </w:div>
    <w:div w:id="133496902">
      <w:bodyDiv w:val="1"/>
      <w:marLeft w:val="0"/>
      <w:marRight w:val="0"/>
      <w:marTop w:val="0"/>
      <w:marBottom w:val="0"/>
      <w:divBdr>
        <w:top w:val="none" w:sz="0" w:space="0" w:color="auto"/>
        <w:left w:val="none" w:sz="0" w:space="0" w:color="auto"/>
        <w:bottom w:val="none" w:sz="0" w:space="0" w:color="auto"/>
        <w:right w:val="none" w:sz="0" w:space="0" w:color="auto"/>
      </w:divBdr>
    </w:div>
    <w:div w:id="175928046">
      <w:bodyDiv w:val="1"/>
      <w:marLeft w:val="0"/>
      <w:marRight w:val="0"/>
      <w:marTop w:val="0"/>
      <w:marBottom w:val="0"/>
      <w:divBdr>
        <w:top w:val="none" w:sz="0" w:space="0" w:color="auto"/>
        <w:left w:val="none" w:sz="0" w:space="0" w:color="auto"/>
        <w:bottom w:val="none" w:sz="0" w:space="0" w:color="auto"/>
        <w:right w:val="none" w:sz="0" w:space="0" w:color="auto"/>
      </w:divBdr>
    </w:div>
    <w:div w:id="217521687">
      <w:bodyDiv w:val="1"/>
      <w:marLeft w:val="0"/>
      <w:marRight w:val="0"/>
      <w:marTop w:val="0"/>
      <w:marBottom w:val="0"/>
      <w:divBdr>
        <w:top w:val="none" w:sz="0" w:space="0" w:color="auto"/>
        <w:left w:val="none" w:sz="0" w:space="0" w:color="auto"/>
        <w:bottom w:val="none" w:sz="0" w:space="0" w:color="auto"/>
        <w:right w:val="none" w:sz="0" w:space="0" w:color="auto"/>
      </w:divBdr>
    </w:div>
    <w:div w:id="264465722">
      <w:bodyDiv w:val="1"/>
      <w:marLeft w:val="0"/>
      <w:marRight w:val="0"/>
      <w:marTop w:val="0"/>
      <w:marBottom w:val="0"/>
      <w:divBdr>
        <w:top w:val="none" w:sz="0" w:space="0" w:color="auto"/>
        <w:left w:val="none" w:sz="0" w:space="0" w:color="auto"/>
        <w:bottom w:val="none" w:sz="0" w:space="0" w:color="auto"/>
        <w:right w:val="none" w:sz="0" w:space="0" w:color="auto"/>
      </w:divBdr>
    </w:div>
    <w:div w:id="278994975">
      <w:bodyDiv w:val="1"/>
      <w:marLeft w:val="0"/>
      <w:marRight w:val="0"/>
      <w:marTop w:val="0"/>
      <w:marBottom w:val="0"/>
      <w:divBdr>
        <w:top w:val="none" w:sz="0" w:space="0" w:color="auto"/>
        <w:left w:val="none" w:sz="0" w:space="0" w:color="auto"/>
        <w:bottom w:val="none" w:sz="0" w:space="0" w:color="auto"/>
        <w:right w:val="none" w:sz="0" w:space="0" w:color="auto"/>
      </w:divBdr>
      <w:divsChild>
        <w:div w:id="1087922038">
          <w:marLeft w:val="0"/>
          <w:marRight w:val="0"/>
          <w:marTop w:val="0"/>
          <w:marBottom w:val="0"/>
          <w:divBdr>
            <w:top w:val="none" w:sz="0" w:space="0" w:color="auto"/>
            <w:left w:val="none" w:sz="0" w:space="0" w:color="auto"/>
            <w:bottom w:val="none" w:sz="0" w:space="0" w:color="auto"/>
            <w:right w:val="none" w:sz="0" w:space="0" w:color="auto"/>
          </w:divBdr>
        </w:div>
        <w:div w:id="1236629892">
          <w:marLeft w:val="0"/>
          <w:marRight w:val="0"/>
          <w:marTop w:val="0"/>
          <w:marBottom w:val="0"/>
          <w:divBdr>
            <w:top w:val="none" w:sz="0" w:space="0" w:color="auto"/>
            <w:left w:val="none" w:sz="0" w:space="0" w:color="auto"/>
            <w:bottom w:val="none" w:sz="0" w:space="0" w:color="auto"/>
            <w:right w:val="none" w:sz="0" w:space="0" w:color="auto"/>
          </w:divBdr>
        </w:div>
        <w:div w:id="1334797646">
          <w:marLeft w:val="0"/>
          <w:marRight w:val="0"/>
          <w:marTop w:val="0"/>
          <w:marBottom w:val="0"/>
          <w:divBdr>
            <w:top w:val="none" w:sz="0" w:space="0" w:color="auto"/>
            <w:left w:val="none" w:sz="0" w:space="0" w:color="auto"/>
            <w:bottom w:val="none" w:sz="0" w:space="0" w:color="auto"/>
            <w:right w:val="none" w:sz="0" w:space="0" w:color="auto"/>
          </w:divBdr>
        </w:div>
        <w:div w:id="1849518689">
          <w:marLeft w:val="0"/>
          <w:marRight w:val="0"/>
          <w:marTop w:val="0"/>
          <w:marBottom w:val="0"/>
          <w:divBdr>
            <w:top w:val="none" w:sz="0" w:space="0" w:color="auto"/>
            <w:left w:val="none" w:sz="0" w:space="0" w:color="auto"/>
            <w:bottom w:val="none" w:sz="0" w:space="0" w:color="auto"/>
            <w:right w:val="none" w:sz="0" w:space="0" w:color="auto"/>
          </w:divBdr>
        </w:div>
        <w:div w:id="1576090882">
          <w:marLeft w:val="0"/>
          <w:marRight w:val="0"/>
          <w:marTop w:val="0"/>
          <w:marBottom w:val="0"/>
          <w:divBdr>
            <w:top w:val="none" w:sz="0" w:space="0" w:color="auto"/>
            <w:left w:val="none" w:sz="0" w:space="0" w:color="auto"/>
            <w:bottom w:val="none" w:sz="0" w:space="0" w:color="auto"/>
            <w:right w:val="none" w:sz="0" w:space="0" w:color="auto"/>
          </w:divBdr>
        </w:div>
        <w:div w:id="608319349">
          <w:marLeft w:val="0"/>
          <w:marRight w:val="0"/>
          <w:marTop w:val="0"/>
          <w:marBottom w:val="0"/>
          <w:divBdr>
            <w:top w:val="none" w:sz="0" w:space="0" w:color="auto"/>
            <w:left w:val="none" w:sz="0" w:space="0" w:color="auto"/>
            <w:bottom w:val="none" w:sz="0" w:space="0" w:color="auto"/>
            <w:right w:val="none" w:sz="0" w:space="0" w:color="auto"/>
          </w:divBdr>
        </w:div>
        <w:div w:id="727463053">
          <w:marLeft w:val="0"/>
          <w:marRight w:val="0"/>
          <w:marTop w:val="0"/>
          <w:marBottom w:val="0"/>
          <w:divBdr>
            <w:top w:val="none" w:sz="0" w:space="0" w:color="auto"/>
            <w:left w:val="none" w:sz="0" w:space="0" w:color="auto"/>
            <w:bottom w:val="none" w:sz="0" w:space="0" w:color="auto"/>
            <w:right w:val="none" w:sz="0" w:space="0" w:color="auto"/>
          </w:divBdr>
        </w:div>
      </w:divsChild>
    </w:div>
    <w:div w:id="280378467">
      <w:bodyDiv w:val="1"/>
      <w:marLeft w:val="0"/>
      <w:marRight w:val="0"/>
      <w:marTop w:val="0"/>
      <w:marBottom w:val="0"/>
      <w:divBdr>
        <w:top w:val="none" w:sz="0" w:space="0" w:color="auto"/>
        <w:left w:val="none" w:sz="0" w:space="0" w:color="auto"/>
        <w:bottom w:val="none" w:sz="0" w:space="0" w:color="auto"/>
        <w:right w:val="none" w:sz="0" w:space="0" w:color="auto"/>
      </w:divBdr>
      <w:divsChild>
        <w:div w:id="1038623535">
          <w:marLeft w:val="0"/>
          <w:marRight w:val="0"/>
          <w:marTop w:val="0"/>
          <w:marBottom w:val="0"/>
          <w:divBdr>
            <w:top w:val="none" w:sz="0" w:space="0" w:color="auto"/>
            <w:left w:val="none" w:sz="0" w:space="0" w:color="auto"/>
            <w:bottom w:val="none" w:sz="0" w:space="0" w:color="auto"/>
            <w:right w:val="none" w:sz="0" w:space="0" w:color="auto"/>
          </w:divBdr>
        </w:div>
        <w:div w:id="1849178463">
          <w:marLeft w:val="0"/>
          <w:marRight w:val="0"/>
          <w:marTop w:val="0"/>
          <w:marBottom w:val="0"/>
          <w:divBdr>
            <w:top w:val="none" w:sz="0" w:space="0" w:color="auto"/>
            <w:left w:val="none" w:sz="0" w:space="0" w:color="auto"/>
            <w:bottom w:val="none" w:sz="0" w:space="0" w:color="auto"/>
            <w:right w:val="none" w:sz="0" w:space="0" w:color="auto"/>
          </w:divBdr>
        </w:div>
        <w:div w:id="1507551621">
          <w:marLeft w:val="0"/>
          <w:marRight w:val="0"/>
          <w:marTop w:val="0"/>
          <w:marBottom w:val="0"/>
          <w:divBdr>
            <w:top w:val="none" w:sz="0" w:space="0" w:color="auto"/>
            <w:left w:val="none" w:sz="0" w:space="0" w:color="auto"/>
            <w:bottom w:val="none" w:sz="0" w:space="0" w:color="auto"/>
            <w:right w:val="none" w:sz="0" w:space="0" w:color="auto"/>
          </w:divBdr>
        </w:div>
        <w:div w:id="1543246026">
          <w:marLeft w:val="0"/>
          <w:marRight w:val="0"/>
          <w:marTop w:val="0"/>
          <w:marBottom w:val="0"/>
          <w:divBdr>
            <w:top w:val="none" w:sz="0" w:space="0" w:color="auto"/>
            <w:left w:val="none" w:sz="0" w:space="0" w:color="auto"/>
            <w:bottom w:val="none" w:sz="0" w:space="0" w:color="auto"/>
            <w:right w:val="none" w:sz="0" w:space="0" w:color="auto"/>
          </w:divBdr>
        </w:div>
        <w:div w:id="1687756623">
          <w:marLeft w:val="0"/>
          <w:marRight w:val="0"/>
          <w:marTop w:val="0"/>
          <w:marBottom w:val="0"/>
          <w:divBdr>
            <w:top w:val="none" w:sz="0" w:space="0" w:color="auto"/>
            <w:left w:val="none" w:sz="0" w:space="0" w:color="auto"/>
            <w:bottom w:val="none" w:sz="0" w:space="0" w:color="auto"/>
            <w:right w:val="none" w:sz="0" w:space="0" w:color="auto"/>
          </w:divBdr>
        </w:div>
        <w:div w:id="666324177">
          <w:marLeft w:val="0"/>
          <w:marRight w:val="0"/>
          <w:marTop w:val="0"/>
          <w:marBottom w:val="0"/>
          <w:divBdr>
            <w:top w:val="none" w:sz="0" w:space="0" w:color="auto"/>
            <w:left w:val="none" w:sz="0" w:space="0" w:color="auto"/>
            <w:bottom w:val="none" w:sz="0" w:space="0" w:color="auto"/>
            <w:right w:val="none" w:sz="0" w:space="0" w:color="auto"/>
          </w:divBdr>
        </w:div>
      </w:divsChild>
    </w:div>
    <w:div w:id="334265618">
      <w:bodyDiv w:val="1"/>
      <w:marLeft w:val="0"/>
      <w:marRight w:val="0"/>
      <w:marTop w:val="0"/>
      <w:marBottom w:val="0"/>
      <w:divBdr>
        <w:top w:val="none" w:sz="0" w:space="0" w:color="auto"/>
        <w:left w:val="none" w:sz="0" w:space="0" w:color="auto"/>
        <w:bottom w:val="none" w:sz="0" w:space="0" w:color="auto"/>
        <w:right w:val="none" w:sz="0" w:space="0" w:color="auto"/>
      </w:divBdr>
    </w:div>
    <w:div w:id="345332987">
      <w:bodyDiv w:val="1"/>
      <w:marLeft w:val="0"/>
      <w:marRight w:val="0"/>
      <w:marTop w:val="0"/>
      <w:marBottom w:val="0"/>
      <w:divBdr>
        <w:top w:val="none" w:sz="0" w:space="0" w:color="auto"/>
        <w:left w:val="none" w:sz="0" w:space="0" w:color="auto"/>
        <w:bottom w:val="none" w:sz="0" w:space="0" w:color="auto"/>
        <w:right w:val="none" w:sz="0" w:space="0" w:color="auto"/>
      </w:divBdr>
    </w:div>
    <w:div w:id="351956733">
      <w:bodyDiv w:val="1"/>
      <w:marLeft w:val="0"/>
      <w:marRight w:val="0"/>
      <w:marTop w:val="0"/>
      <w:marBottom w:val="0"/>
      <w:divBdr>
        <w:top w:val="none" w:sz="0" w:space="0" w:color="auto"/>
        <w:left w:val="none" w:sz="0" w:space="0" w:color="auto"/>
        <w:bottom w:val="none" w:sz="0" w:space="0" w:color="auto"/>
        <w:right w:val="none" w:sz="0" w:space="0" w:color="auto"/>
      </w:divBdr>
    </w:div>
    <w:div w:id="353385254">
      <w:bodyDiv w:val="1"/>
      <w:marLeft w:val="0"/>
      <w:marRight w:val="0"/>
      <w:marTop w:val="0"/>
      <w:marBottom w:val="0"/>
      <w:divBdr>
        <w:top w:val="none" w:sz="0" w:space="0" w:color="auto"/>
        <w:left w:val="none" w:sz="0" w:space="0" w:color="auto"/>
        <w:bottom w:val="none" w:sz="0" w:space="0" w:color="auto"/>
        <w:right w:val="none" w:sz="0" w:space="0" w:color="auto"/>
      </w:divBdr>
      <w:divsChild>
        <w:div w:id="168714073">
          <w:marLeft w:val="0"/>
          <w:marRight w:val="0"/>
          <w:marTop w:val="0"/>
          <w:marBottom w:val="0"/>
          <w:divBdr>
            <w:top w:val="none" w:sz="0" w:space="0" w:color="auto"/>
            <w:left w:val="none" w:sz="0" w:space="0" w:color="auto"/>
            <w:bottom w:val="none" w:sz="0" w:space="0" w:color="auto"/>
            <w:right w:val="none" w:sz="0" w:space="0" w:color="auto"/>
          </w:divBdr>
        </w:div>
        <w:div w:id="2016568953">
          <w:marLeft w:val="0"/>
          <w:marRight w:val="0"/>
          <w:marTop w:val="0"/>
          <w:marBottom w:val="0"/>
          <w:divBdr>
            <w:top w:val="none" w:sz="0" w:space="0" w:color="auto"/>
            <w:left w:val="none" w:sz="0" w:space="0" w:color="auto"/>
            <w:bottom w:val="none" w:sz="0" w:space="0" w:color="auto"/>
            <w:right w:val="none" w:sz="0" w:space="0" w:color="auto"/>
          </w:divBdr>
        </w:div>
        <w:div w:id="617368849">
          <w:marLeft w:val="0"/>
          <w:marRight w:val="0"/>
          <w:marTop w:val="0"/>
          <w:marBottom w:val="0"/>
          <w:divBdr>
            <w:top w:val="none" w:sz="0" w:space="0" w:color="auto"/>
            <w:left w:val="none" w:sz="0" w:space="0" w:color="auto"/>
            <w:bottom w:val="none" w:sz="0" w:space="0" w:color="auto"/>
            <w:right w:val="none" w:sz="0" w:space="0" w:color="auto"/>
          </w:divBdr>
        </w:div>
        <w:div w:id="296573648">
          <w:marLeft w:val="0"/>
          <w:marRight w:val="0"/>
          <w:marTop w:val="0"/>
          <w:marBottom w:val="0"/>
          <w:divBdr>
            <w:top w:val="none" w:sz="0" w:space="0" w:color="auto"/>
            <w:left w:val="none" w:sz="0" w:space="0" w:color="auto"/>
            <w:bottom w:val="none" w:sz="0" w:space="0" w:color="auto"/>
            <w:right w:val="none" w:sz="0" w:space="0" w:color="auto"/>
          </w:divBdr>
        </w:div>
        <w:div w:id="1788157707">
          <w:marLeft w:val="0"/>
          <w:marRight w:val="0"/>
          <w:marTop w:val="0"/>
          <w:marBottom w:val="0"/>
          <w:divBdr>
            <w:top w:val="none" w:sz="0" w:space="0" w:color="auto"/>
            <w:left w:val="none" w:sz="0" w:space="0" w:color="auto"/>
            <w:bottom w:val="none" w:sz="0" w:space="0" w:color="auto"/>
            <w:right w:val="none" w:sz="0" w:space="0" w:color="auto"/>
          </w:divBdr>
        </w:div>
        <w:div w:id="1630894369">
          <w:marLeft w:val="0"/>
          <w:marRight w:val="0"/>
          <w:marTop w:val="0"/>
          <w:marBottom w:val="0"/>
          <w:divBdr>
            <w:top w:val="none" w:sz="0" w:space="0" w:color="auto"/>
            <w:left w:val="none" w:sz="0" w:space="0" w:color="auto"/>
            <w:bottom w:val="none" w:sz="0" w:space="0" w:color="auto"/>
            <w:right w:val="none" w:sz="0" w:space="0" w:color="auto"/>
          </w:divBdr>
        </w:div>
        <w:div w:id="383020804">
          <w:marLeft w:val="0"/>
          <w:marRight w:val="0"/>
          <w:marTop w:val="0"/>
          <w:marBottom w:val="0"/>
          <w:divBdr>
            <w:top w:val="none" w:sz="0" w:space="0" w:color="auto"/>
            <w:left w:val="none" w:sz="0" w:space="0" w:color="auto"/>
            <w:bottom w:val="none" w:sz="0" w:space="0" w:color="auto"/>
            <w:right w:val="none" w:sz="0" w:space="0" w:color="auto"/>
          </w:divBdr>
        </w:div>
      </w:divsChild>
    </w:div>
    <w:div w:id="391392246">
      <w:bodyDiv w:val="1"/>
      <w:marLeft w:val="0"/>
      <w:marRight w:val="0"/>
      <w:marTop w:val="0"/>
      <w:marBottom w:val="0"/>
      <w:divBdr>
        <w:top w:val="none" w:sz="0" w:space="0" w:color="auto"/>
        <w:left w:val="none" w:sz="0" w:space="0" w:color="auto"/>
        <w:bottom w:val="none" w:sz="0" w:space="0" w:color="auto"/>
        <w:right w:val="none" w:sz="0" w:space="0" w:color="auto"/>
      </w:divBdr>
      <w:divsChild>
        <w:div w:id="1332755861">
          <w:marLeft w:val="0"/>
          <w:marRight w:val="0"/>
          <w:marTop w:val="0"/>
          <w:marBottom w:val="0"/>
          <w:divBdr>
            <w:top w:val="none" w:sz="0" w:space="0" w:color="auto"/>
            <w:left w:val="none" w:sz="0" w:space="0" w:color="auto"/>
            <w:bottom w:val="none" w:sz="0" w:space="0" w:color="auto"/>
            <w:right w:val="none" w:sz="0" w:space="0" w:color="auto"/>
          </w:divBdr>
        </w:div>
        <w:div w:id="570044524">
          <w:marLeft w:val="0"/>
          <w:marRight w:val="0"/>
          <w:marTop w:val="0"/>
          <w:marBottom w:val="0"/>
          <w:divBdr>
            <w:top w:val="none" w:sz="0" w:space="0" w:color="auto"/>
            <w:left w:val="none" w:sz="0" w:space="0" w:color="auto"/>
            <w:bottom w:val="none" w:sz="0" w:space="0" w:color="auto"/>
            <w:right w:val="none" w:sz="0" w:space="0" w:color="auto"/>
          </w:divBdr>
        </w:div>
        <w:div w:id="934169607">
          <w:marLeft w:val="0"/>
          <w:marRight w:val="0"/>
          <w:marTop w:val="0"/>
          <w:marBottom w:val="0"/>
          <w:divBdr>
            <w:top w:val="none" w:sz="0" w:space="0" w:color="auto"/>
            <w:left w:val="none" w:sz="0" w:space="0" w:color="auto"/>
            <w:bottom w:val="none" w:sz="0" w:space="0" w:color="auto"/>
            <w:right w:val="none" w:sz="0" w:space="0" w:color="auto"/>
          </w:divBdr>
        </w:div>
        <w:div w:id="916868259">
          <w:marLeft w:val="0"/>
          <w:marRight w:val="0"/>
          <w:marTop w:val="0"/>
          <w:marBottom w:val="0"/>
          <w:divBdr>
            <w:top w:val="none" w:sz="0" w:space="0" w:color="auto"/>
            <w:left w:val="none" w:sz="0" w:space="0" w:color="auto"/>
            <w:bottom w:val="none" w:sz="0" w:space="0" w:color="auto"/>
            <w:right w:val="none" w:sz="0" w:space="0" w:color="auto"/>
          </w:divBdr>
        </w:div>
        <w:div w:id="852383583">
          <w:marLeft w:val="0"/>
          <w:marRight w:val="0"/>
          <w:marTop w:val="0"/>
          <w:marBottom w:val="0"/>
          <w:divBdr>
            <w:top w:val="none" w:sz="0" w:space="0" w:color="auto"/>
            <w:left w:val="none" w:sz="0" w:space="0" w:color="auto"/>
            <w:bottom w:val="none" w:sz="0" w:space="0" w:color="auto"/>
            <w:right w:val="none" w:sz="0" w:space="0" w:color="auto"/>
          </w:divBdr>
        </w:div>
        <w:div w:id="1932926643">
          <w:marLeft w:val="0"/>
          <w:marRight w:val="0"/>
          <w:marTop w:val="0"/>
          <w:marBottom w:val="0"/>
          <w:divBdr>
            <w:top w:val="none" w:sz="0" w:space="0" w:color="auto"/>
            <w:left w:val="none" w:sz="0" w:space="0" w:color="auto"/>
            <w:bottom w:val="none" w:sz="0" w:space="0" w:color="auto"/>
            <w:right w:val="none" w:sz="0" w:space="0" w:color="auto"/>
          </w:divBdr>
        </w:div>
        <w:div w:id="1446996422">
          <w:marLeft w:val="0"/>
          <w:marRight w:val="0"/>
          <w:marTop w:val="0"/>
          <w:marBottom w:val="0"/>
          <w:divBdr>
            <w:top w:val="none" w:sz="0" w:space="0" w:color="auto"/>
            <w:left w:val="none" w:sz="0" w:space="0" w:color="auto"/>
            <w:bottom w:val="none" w:sz="0" w:space="0" w:color="auto"/>
            <w:right w:val="none" w:sz="0" w:space="0" w:color="auto"/>
          </w:divBdr>
        </w:div>
        <w:div w:id="2135326441">
          <w:marLeft w:val="0"/>
          <w:marRight w:val="0"/>
          <w:marTop w:val="0"/>
          <w:marBottom w:val="0"/>
          <w:divBdr>
            <w:top w:val="none" w:sz="0" w:space="0" w:color="auto"/>
            <w:left w:val="none" w:sz="0" w:space="0" w:color="auto"/>
            <w:bottom w:val="none" w:sz="0" w:space="0" w:color="auto"/>
            <w:right w:val="none" w:sz="0" w:space="0" w:color="auto"/>
          </w:divBdr>
        </w:div>
        <w:div w:id="1841506634">
          <w:marLeft w:val="0"/>
          <w:marRight w:val="0"/>
          <w:marTop w:val="0"/>
          <w:marBottom w:val="0"/>
          <w:divBdr>
            <w:top w:val="none" w:sz="0" w:space="0" w:color="auto"/>
            <w:left w:val="none" w:sz="0" w:space="0" w:color="auto"/>
            <w:bottom w:val="none" w:sz="0" w:space="0" w:color="auto"/>
            <w:right w:val="none" w:sz="0" w:space="0" w:color="auto"/>
          </w:divBdr>
        </w:div>
        <w:div w:id="378743698">
          <w:marLeft w:val="0"/>
          <w:marRight w:val="0"/>
          <w:marTop w:val="0"/>
          <w:marBottom w:val="0"/>
          <w:divBdr>
            <w:top w:val="none" w:sz="0" w:space="0" w:color="auto"/>
            <w:left w:val="none" w:sz="0" w:space="0" w:color="auto"/>
            <w:bottom w:val="none" w:sz="0" w:space="0" w:color="auto"/>
            <w:right w:val="none" w:sz="0" w:space="0" w:color="auto"/>
          </w:divBdr>
        </w:div>
        <w:div w:id="71125398">
          <w:marLeft w:val="0"/>
          <w:marRight w:val="0"/>
          <w:marTop w:val="0"/>
          <w:marBottom w:val="0"/>
          <w:divBdr>
            <w:top w:val="none" w:sz="0" w:space="0" w:color="auto"/>
            <w:left w:val="none" w:sz="0" w:space="0" w:color="auto"/>
            <w:bottom w:val="none" w:sz="0" w:space="0" w:color="auto"/>
            <w:right w:val="none" w:sz="0" w:space="0" w:color="auto"/>
          </w:divBdr>
        </w:div>
        <w:div w:id="399451601">
          <w:marLeft w:val="0"/>
          <w:marRight w:val="0"/>
          <w:marTop w:val="0"/>
          <w:marBottom w:val="0"/>
          <w:divBdr>
            <w:top w:val="none" w:sz="0" w:space="0" w:color="auto"/>
            <w:left w:val="none" w:sz="0" w:space="0" w:color="auto"/>
            <w:bottom w:val="none" w:sz="0" w:space="0" w:color="auto"/>
            <w:right w:val="none" w:sz="0" w:space="0" w:color="auto"/>
          </w:divBdr>
        </w:div>
        <w:div w:id="1508713488">
          <w:marLeft w:val="0"/>
          <w:marRight w:val="0"/>
          <w:marTop w:val="0"/>
          <w:marBottom w:val="0"/>
          <w:divBdr>
            <w:top w:val="none" w:sz="0" w:space="0" w:color="auto"/>
            <w:left w:val="none" w:sz="0" w:space="0" w:color="auto"/>
            <w:bottom w:val="none" w:sz="0" w:space="0" w:color="auto"/>
            <w:right w:val="none" w:sz="0" w:space="0" w:color="auto"/>
          </w:divBdr>
        </w:div>
      </w:divsChild>
    </w:div>
    <w:div w:id="497116391">
      <w:bodyDiv w:val="1"/>
      <w:marLeft w:val="0"/>
      <w:marRight w:val="0"/>
      <w:marTop w:val="0"/>
      <w:marBottom w:val="0"/>
      <w:divBdr>
        <w:top w:val="none" w:sz="0" w:space="0" w:color="auto"/>
        <w:left w:val="none" w:sz="0" w:space="0" w:color="auto"/>
        <w:bottom w:val="none" w:sz="0" w:space="0" w:color="auto"/>
        <w:right w:val="none" w:sz="0" w:space="0" w:color="auto"/>
      </w:divBdr>
    </w:div>
    <w:div w:id="527333294">
      <w:bodyDiv w:val="1"/>
      <w:marLeft w:val="0"/>
      <w:marRight w:val="0"/>
      <w:marTop w:val="0"/>
      <w:marBottom w:val="0"/>
      <w:divBdr>
        <w:top w:val="none" w:sz="0" w:space="0" w:color="auto"/>
        <w:left w:val="none" w:sz="0" w:space="0" w:color="auto"/>
        <w:bottom w:val="none" w:sz="0" w:space="0" w:color="auto"/>
        <w:right w:val="none" w:sz="0" w:space="0" w:color="auto"/>
      </w:divBdr>
      <w:divsChild>
        <w:div w:id="583420572">
          <w:marLeft w:val="0"/>
          <w:marRight w:val="0"/>
          <w:marTop w:val="0"/>
          <w:marBottom w:val="0"/>
          <w:divBdr>
            <w:top w:val="none" w:sz="0" w:space="0" w:color="auto"/>
            <w:left w:val="none" w:sz="0" w:space="0" w:color="auto"/>
            <w:bottom w:val="none" w:sz="0" w:space="0" w:color="auto"/>
            <w:right w:val="none" w:sz="0" w:space="0" w:color="auto"/>
          </w:divBdr>
        </w:div>
        <w:div w:id="1646668103">
          <w:marLeft w:val="0"/>
          <w:marRight w:val="0"/>
          <w:marTop w:val="0"/>
          <w:marBottom w:val="0"/>
          <w:divBdr>
            <w:top w:val="none" w:sz="0" w:space="0" w:color="auto"/>
            <w:left w:val="none" w:sz="0" w:space="0" w:color="auto"/>
            <w:bottom w:val="none" w:sz="0" w:space="0" w:color="auto"/>
            <w:right w:val="none" w:sz="0" w:space="0" w:color="auto"/>
          </w:divBdr>
        </w:div>
        <w:div w:id="567112267">
          <w:marLeft w:val="0"/>
          <w:marRight w:val="0"/>
          <w:marTop w:val="0"/>
          <w:marBottom w:val="0"/>
          <w:divBdr>
            <w:top w:val="none" w:sz="0" w:space="0" w:color="auto"/>
            <w:left w:val="none" w:sz="0" w:space="0" w:color="auto"/>
            <w:bottom w:val="none" w:sz="0" w:space="0" w:color="auto"/>
            <w:right w:val="none" w:sz="0" w:space="0" w:color="auto"/>
          </w:divBdr>
        </w:div>
        <w:div w:id="1378703827">
          <w:marLeft w:val="0"/>
          <w:marRight w:val="0"/>
          <w:marTop w:val="0"/>
          <w:marBottom w:val="0"/>
          <w:divBdr>
            <w:top w:val="none" w:sz="0" w:space="0" w:color="auto"/>
            <w:left w:val="none" w:sz="0" w:space="0" w:color="auto"/>
            <w:bottom w:val="none" w:sz="0" w:space="0" w:color="auto"/>
            <w:right w:val="none" w:sz="0" w:space="0" w:color="auto"/>
          </w:divBdr>
        </w:div>
        <w:div w:id="483595047">
          <w:marLeft w:val="0"/>
          <w:marRight w:val="0"/>
          <w:marTop w:val="0"/>
          <w:marBottom w:val="0"/>
          <w:divBdr>
            <w:top w:val="none" w:sz="0" w:space="0" w:color="auto"/>
            <w:left w:val="none" w:sz="0" w:space="0" w:color="auto"/>
            <w:bottom w:val="none" w:sz="0" w:space="0" w:color="auto"/>
            <w:right w:val="none" w:sz="0" w:space="0" w:color="auto"/>
          </w:divBdr>
        </w:div>
        <w:div w:id="1011645118">
          <w:marLeft w:val="0"/>
          <w:marRight w:val="0"/>
          <w:marTop w:val="0"/>
          <w:marBottom w:val="0"/>
          <w:divBdr>
            <w:top w:val="none" w:sz="0" w:space="0" w:color="auto"/>
            <w:left w:val="none" w:sz="0" w:space="0" w:color="auto"/>
            <w:bottom w:val="none" w:sz="0" w:space="0" w:color="auto"/>
            <w:right w:val="none" w:sz="0" w:space="0" w:color="auto"/>
          </w:divBdr>
        </w:div>
        <w:div w:id="2001230882">
          <w:marLeft w:val="0"/>
          <w:marRight w:val="0"/>
          <w:marTop w:val="0"/>
          <w:marBottom w:val="0"/>
          <w:divBdr>
            <w:top w:val="none" w:sz="0" w:space="0" w:color="auto"/>
            <w:left w:val="none" w:sz="0" w:space="0" w:color="auto"/>
            <w:bottom w:val="none" w:sz="0" w:space="0" w:color="auto"/>
            <w:right w:val="none" w:sz="0" w:space="0" w:color="auto"/>
          </w:divBdr>
        </w:div>
        <w:div w:id="869800793">
          <w:marLeft w:val="0"/>
          <w:marRight w:val="0"/>
          <w:marTop w:val="0"/>
          <w:marBottom w:val="0"/>
          <w:divBdr>
            <w:top w:val="none" w:sz="0" w:space="0" w:color="auto"/>
            <w:left w:val="none" w:sz="0" w:space="0" w:color="auto"/>
            <w:bottom w:val="none" w:sz="0" w:space="0" w:color="auto"/>
            <w:right w:val="none" w:sz="0" w:space="0" w:color="auto"/>
          </w:divBdr>
        </w:div>
        <w:div w:id="611933883">
          <w:marLeft w:val="0"/>
          <w:marRight w:val="0"/>
          <w:marTop w:val="0"/>
          <w:marBottom w:val="0"/>
          <w:divBdr>
            <w:top w:val="none" w:sz="0" w:space="0" w:color="auto"/>
            <w:left w:val="none" w:sz="0" w:space="0" w:color="auto"/>
            <w:bottom w:val="none" w:sz="0" w:space="0" w:color="auto"/>
            <w:right w:val="none" w:sz="0" w:space="0" w:color="auto"/>
          </w:divBdr>
        </w:div>
        <w:div w:id="1179344182">
          <w:marLeft w:val="0"/>
          <w:marRight w:val="0"/>
          <w:marTop w:val="0"/>
          <w:marBottom w:val="0"/>
          <w:divBdr>
            <w:top w:val="none" w:sz="0" w:space="0" w:color="auto"/>
            <w:left w:val="none" w:sz="0" w:space="0" w:color="auto"/>
            <w:bottom w:val="none" w:sz="0" w:space="0" w:color="auto"/>
            <w:right w:val="none" w:sz="0" w:space="0" w:color="auto"/>
          </w:divBdr>
        </w:div>
        <w:div w:id="302546936">
          <w:marLeft w:val="0"/>
          <w:marRight w:val="0"/>
          <w:marTop w:val="0"/>
          <w:marBottom w:val="0"/>
          <w:divBdr>
            <w:top w:val="none" w:sz="0" w:space="0" w:color="auto"/>
            <w:left w:val="none" w:sz="0" w:space="0" w:color="auto"/>
            <w:bottom w:val="none" w:sz="0" w:space="0" w:color="auto"/>
            <w:right w:val="none" w:sz="0" w:space="0" w:color="auto"/>
          </w:divBdr>
        </w:div>
        <w:div w:id="75639441">
          <w:marLeft w:val="0"/>
          <w:marRight w:val="0"/>
          <w:marTop w:val="0"/>
          <w:marBottom w:val="0"/>
          <w:divBdr>
            <w:top w:val="none" w:sz="0" w:space="0" w:color="auto"/>
            <w:left w:val="none" w:sz="0" w:space="0" w:color="auto"/>
            <w:bottom w:val="none" w:sz="0" w:space="0" w:color="auto"/>
            <w:right w:val="none" w:sz="0" w:space="0" w:color="auto"/>
          </w:divBdr>
        </w:div>
        <w:div w:id="210460726">
          <w:marLeft w:val="0"/>
          <w:marRight w:val="0"/>
          <w:marTop w:val="0"/>
          <w:marBottom w:val="0"/>
          <w:divBdr>
            <w:top w:val="none" w:sz="0" w:space="0" w:color="auto"/>
            <w:left w:val="none" w:sz="0" w:space="0" w:color="auto"/>
            <w:bottom w:val="none" w:sz="0" w:space="0" w:color="auto"/>
            <w:right w:val="none" w:sz="0" w:space="0" w:color="auto"/>
          </w:divBdr>
        </w:div>
      </w:divsChild>
    </w:div>
    <w:div w:id="539244969">
      <w:bodyDiv w:val="1"/>
      <w:marLeft w:val="0"/>
      <w:marRight w:val="0"/>
      <w:marTop w:val="0"/>
      <w:marBottom w:val="0"/>
      <w:divBdr>
        <w:top w:val="none" w:sz="0" w:space="0" w:color="auto"/>
        <w:left w:val="none" w:sz="0" w:space="0" w:color="auto"/>
        <w:bottom w:val="none" w:sz="0" w:space="0" w:color="auto"/>
        <w:right w:val="none" w:sz="0" w:space="0" w:color="auto"/>
      </w:divBdr>
    </w:div>
    <w:div w:id="542062760">
      <w:bodyDiv w:val="1"/>
      <w:marLeft w:val="0"/>
      <w:marRight w:val="0"/>
      <w:marTop w:val="0"/>
      <w:marBottom w:val="0"/>
      <w:divBdr>
        <w:top w:val="none" w:sz="0" w:space="0" w:color="auto"/>
        <w:left w:val="none" w:sz="0" w:space="0" w:color="auto"/>
        <w:bottom w:val="none" w:sz="0" w:space="0" w:color="auto"/>
        <w:right w:val="none" w:sz="0" w:space="0" w:color="auto"/>
      </w:divBdr>
      <w:divsChild>
        <w:div w:id="1755082945">
          <w:marLeft w:val="0"/>
          <w:marRight w:val="0"/>
          <w:marTop w:val="0"/>
          <w:marBottom w:val="0"/>
          <w:divBdr>
            <w:top w:val="none" w:sz="0" w:space="0" w:color="auto"/>
            <w:left w:val="none" w:sz="0" w:space="0" w:color="auto"/>
            <w:bottom w:val="none" w:sz="0" w:space="0" w:color="auto"/>
            <w:right w:val="none" w:sz="0" w:space="0" w:color="auto"/>
          </w:divBdr>
        </w:div>
        <w:div w:id="1230963630">
          <w:marLeft w:val="0"/>
          <w:marRight w:val="0"/>
          <w:marTop w:val="0"/>
          <w:marBottom w:val="0"/>
          <w:divBdr>
            <w:top w:val="none" w:sz="0" w:space="0" w:color="auto"/>
            <w:left w:val="none" w:sz="0" w:space="0" w:color="auto"/>
            <w:bottom w:val="none" w:sz="0" w:space="0" w:color="auto"/>
            <w:right w:val="none" w:sz="0" w:space="0" w:color="auto"/>
          </w:divBdr>
        </w:div>
        <w:div w:id="592056377">
          <w:marLeft w:val="0"/>
          <w:marRight w:val="0"/>
          <w:marTop w:val="0"/>
          <w:marBottom w:val="0"/>
          <w:divBdr>
            <w:top w:val="none" w:sz="0" w:space="0" w:color="auto"/>
            <w:left w:val="none" w:sz="0" w:space="0" w:color="auto"/>
            <w:bottom w:val="none" w:sz="0" w:space="0" w:color="auto"/>
            <w:right w:val="none" w:sz="0" w:space="0" w:color="auto"/>
          </w:divBdr>
        </w:div>
        <w:div w:id="1622611822">
          <w:marLeft w:val="0"/>
          <w:marRight w:val="0"/>
          <w:marTop w:val="0"/>
          <w:marBottom w:val="0"/>
          <w:divBdr>
            <w:top w:val="none" w:sz="0" w:space="0" w:color="auto"/>
            <w:left w:val="none" w:sz="0" w:space="0" w:color="auto"/>
            <w:bottom w:val="none" w:sz="0" w:space="0" w:color="auto"/>
            <w:right w:val="none" w:sz="0" w:space="0" w:color="auto"/>
          </w:divBdr>
        </w:div>
        <w:div w:id="1764494349">
          <w:marLeft w:val="0"/>
          <w:marRight w:val="0"/>
          <w:marTop w:val="0"/>
          <w:marBottom w:val="0"/>
          <w:divBdr>
            <w:top w:val="none" w:sz="0" w:space="0" w:color="auto"/>
            <w:left w:val="none" w:sz="0" w:space="0" w:color="auto"/>
            <w:bottom w:val="none" w:sz="0" w:space="0" w:color="auto"/>
            <w:right w:val="none" w:sz="0" w:space="0" w:color="auto"/>
          </w:divBdr>
        </w:div>
        <w:div w:id="1340229122">
          <w:marLeft w:val="0"/>
          <w:marRight w:val="0"/>
          <w:marTop w:val="0"/>
          <w:marBottom w:val="0"/>
          <w:divBdr>
            <w:top w:val="none" w:sz="0" w:space="0" w:color="auto"/>
            <w:left w:val="none" w:sz="0" w:space="0" w:color="auto"/>
            <w:bottom w:val="none" w:sz="0" w:space="0" w:color="auto"/>
            <w:right w:val="none" w:sz="0" w:space="0" w:color="auto"/>
          </w:divBdr>
        </w:div>
        <w:div w:id="1581670338">
          <w:marLeft w:val="0"/>
          <w:marRight w:val="0"/>
          <w:marTop w:val="0"/>
          <w:marBottom w:val="0"/>
          <w:divBdr>
            <w:top w:val="none" w:sz="0" w:space="0" w:color="auto"/>
            <w:left w:val="none" w:sz="0" w:space="0" w:color="auto"/>
            <w:bottom w:val="none" w:sz="0" w:space="0" w:color="auto"/>
            <w:right w:val="none" w:sz="0" w:space="0" w:color="auto"/>
          </w:divBdr>
        </w:div>
        <w:div w:id="1265116547">
          <w:marLeft w:val="0"/>
          <w:marRight w:val="0"/>
          <w:marTop w:val="0"/>
          <w:marBottom w:val="0"/>
          <w:divBdr>
            <w:top w:val="none" w:sz="0" w:space="0" w:color="auto"/>
            <w:left w:val="none" w:sz="0" w:space="0" w:color="auto"/>
            <w:bottom w:val="none" w:sz="0" w:space="0" w:color="auto"/>
            <w:right w:val="none" w:sz="0" w:space="0" w:color="auto"/>
          </w:divBdr>
        </w:div>
        <w:div w:id="765074093">
          <w:marLeft w:val="0"/>
          <w:marRight w:val="0"/>
          <w:marTop w:val="0"/>
          <w:marBottom w:val="0"/>
          <w:divBdr>
            <w:top w:val="none" w:sz="0" w:space="0" w:color="auto"/>
            <w:left w:val="none" w:sz="0" w:space="0" w:color="auto"/>
            <w:bottom w:val="none" w:sz="0" w:space="0" w:color="auto"/>
            <w:right w:val="none" w:sz="0" w:space="0" w:color="auto"/>
          </w:divBdr>
        </w:div>
        <w:div w:id="2146316466">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1820879973">
          <w:marLeft w:val="0"/>
          <w:marRight w:val="0"/>
          <w:marTop w:val="0"/>
          <w:marBottom w:val="0"/>
          <w:divBdr>
            <w:top w:val="none" w:sz="0" w:space="0" w:color="auto"/>
            <w:left w:val="none" w:sz="0" w:space="0" w:color="auto"/>
            <w:bottom w:val="none" w:sz="0" w:space="0" w:color="auto"/>
            <w:right w:val="none" w:sz="0" w:space="0" w:color="auto"/>
          </w:divBdr>
        </w:div>
        <w:div w:id="2073578886">
          <w:marLeft w:val="0"/>
          <w:marRight w:val="0"/>
          <w:marTop w:val="0"/>
          <w:marBottom w:val="0"/>
          <w:divBdr>
            <w:top w:val="none" w:sz="0" w:space="0" w:color="auto"/>
            <w:left w:val="none" w:sz="0" w:space="0" w:color="auto"/>
            <w:bottom w:val="none" w:sz="0" w:space="0" w:color="auto"/>
            <w:right w:val="none" w:sz="0" w:space="0" w:color="auto"/>
          </w:divBdr>
        </w:div>
      </w:divsChild>
    </w:div>
    <w:div w:id="563221193">
      <w:bodyDiv w:val="1"/>
      <w:marLeft w:val="0"/>
      <w:marRight w:val="0"/>
      <w:marTop w:val="0"/>
      <w:marBottom w:val="0"/>
      <w:divBdr>
        <w:top w:val="none" w:sz="0" w:space="0" w:color="auto"/>
        <w:left w:val="none" w:sz="0" w:space="0" w:color="auto"/>
        <w:bottom w:val="none" w:sz="0" w:space="0" w:color="auto"/>
        <w:right w:val="none" w:sz="0" w:space="0" w:color="auto"/>
      </w:divBdr>
      <w:divsChild>
        <w:div w:id="346447243">
          <w:marLeft w:val="0"/>
          <w:marRight w:val="0"/>
          <w:marTop w:val="0"/>
          <w:marBottom w:val="0"/>
          <w:divBdr>
            <w:top w:val="none" w:sz="0" w:space="0" w:color="auto"/>
            <w:left w:val="none" w:sz="0" w:space="0" w:color="auto"/>
            <w:bottom w:val="none" w:sz="0" w:space="0" w:color="auto"/>
            <w:right w:val="none" w:sz="0" w:space="0" w:color="auto"/>
          </w:divBdr>
        </w:div>
        <w:div w:id="912542753">
          <w:marLeft w:val="0"/>
          <w:marRight w:val="0"/>
          <w:marTop w:val="0"/>
          <w:marBottom w:val="0"/>
          <w:divBdr>
            <w:top w:val="none" w:sz="0" w:space="0" w:color="auto"/>
            <w:left w:val="none" w:sz="0" w:space="0" w:color="auto"/>
            <w:bottom w:val="none" w:sz="0" w:space="0" w:color="auto"/>
            <w:right w:val="none" w:sz="0" w:space="0" w:color="auto"/>
          </w:divBdr>
        </w:div>
        <w:div w:id="584728494">
          <w:marLeft w:val="0"/>
          <w:marRight w:val="0"/>
          <w:marTop w:val="0"/>
          <w:marBottom w:val="0"/>
          <w:divBdr>
            <w:top w:val="none" w:sz="0" w:space="0" w:color="auto"/>
            <w:left w:val="none" w:sz="0" w:space="0" w:color="auto"/>
            <w:bottom w:val="none" w:sz="0" w:space="0" w:color="auto"/>
            <w:right w:val="none" w:sz="0" w:space="0" w:color="auto"/>
          </w:divBdr>
        </w:div>
      </w:divsChild>
    </w:div>
    <w:div w:id="623073500">
      <w:bodyDiv w:val="1"/>
      <w:marLeft w:val="0"/>
      <w:marRight w:val="0"/>
      <w:marTop w:val="0"/>
      <w:marBottom w:val="0"/>
      <w:divBdr>
        <w:top w:val="none" w:sz="0" w:space="0" w:color="auto"/>
        <w:left w:val="none" w:sz="0" w:space="0" w:color="auto"/>
        <w:bottom w:val="none" w:sz="0" w:space="0" w:color="auto"/>
        <w:right w:val="none" w:sz="0" w:space="0" w:color="auto"/>
      </w:divBdr>
    </w:div>
    <w:div w:id="630868982">
      <w:bodyDiv w:val="1"/>
      <w:marLeft w:val="0"/>
      <w:marRight w:val="0"/>
      <w:marTop w:val="0"/>
      <w:marBottom w:val="0"/>
      <w:divBdr>
        <w:top w:val="none" w:sz="0" w:space="0" w:color="auto"/>
        <w:left w:val="none" w:sz="0" w:space="0" w:color="auto"/>
        <w:bottom w:val="none" w:sz="0" w:space="0" w:color="auto"/>
        <w:right w:val="none" w:sz="0" w:space="0" w:color="auto"/>
      </w:divBdr>
    </w:div>
    <w:div w:id="675612707">
      <w:bodyDiv w:val="1"/>
      <w:marLeft w:val="0"/>
      <w:marRight w:val="0"/>
      <w:marTop w:val="0"/>
      <w:marBottom w:val="0"/>
      <w:divBdr>
        <w:top w:val="none" w:sz="0" w:space="0" w:color="auto"/>
        <w:left w:val="none" w:sz="0" w:space="0" w:color="auto"/>
        <w:bottom w:val="none" w:sz="0" w:space="0" w:color="auto"/>
        <w:right w:val="none" w:sz="0" w:space="0" w:color="auto"/>
      </w:divBdr>
    </w:div>
    <w:div w:id="705832101">
      <w:bodyDiv w:val="1"/>
      <w:marLeft w:val="0"/>
      <w:marRight w:val="0"/>
      <w:marTop w:val="0"/>
      <w:marBottom w:val="0"/>
      <w:divBdr>
        <w:top w:val="none" w:sz="0" w:space="0" w:color="auto"/>
        <w:left w:val="none" w:sz="0" w:space="0" w:color="auto"/>
        <w:bottom w:val="none" w:sz="0" w:space="0" w:color="auto"/>
        <w:right w:val="none" w:sz="0" w:space="0" w:color="auto"/>
      </w:divBdr>
      <w:divsChild>
        <w:div w:id="126246527">
          <w:marLeft w:val="0"/>
          <w:marRight w:val="0"/>
          <w:marTop w:val="0"/>
          <w:marBottom w:val="0"/>
          <w:divBdr>
            <w:top w:val="none" w:sz="0" w:space="0" w:color="auto"/>
            <w:left w:val="none" w:sz="0" w:space="0" w:color="auto"/>
            <w:bottom w:val="none" w:sz="0" w:space="0" w:color="auto"/>
            <w:right w:val="none" w:sz="0" w:space="0" w:color="auto"/>
          </w:divBdr>
        </w:div>
        <w:div w:id="1574971643">
          <w:marLeft w:val="0"/>
          <w:marRight w:val="0"/>
          <w:marTop w:val="0"/>
          <w:marBottom w:val="0"/>
          <w:divBdr>
            <w:top w:val="none" w:sz="0" w:space="0" w:color="auto"/>
            <w:left w:val="none" w:sz="0" w:space="0" w:color="auto"/>
            <w:bottom w:val="none" w:sz="0" w:space="0" w:color="auto"/>
            <w:right w:val="none" w:sz="0" w:space="0" w:color="auto"/>
          </w:divBdr>
        </w:div>
      </w:divsChild>
    </w:div>
    <w:div w:id="736900591">
      <w:bodyDiv w:val="1"/>
      <w:marLeft w:val="0"/>
      <w:marRight w:val="0"/>
      <w:marTop w:val="0"/>
      <w:marBottom w:val="0"/>
      <w:divBdr>
        <w:top w:val="none" w:sz="0" w:space="0" w:color="auto"/>
        <w:left w:val="none" w:sz="0" w:space="0" w:color="auto"/>
        <w:bottom w:val="none" w:sz="0" w:space="0" w:color="auto"/>
        <w:right w:val="none" w:sz="0" w:space="0" w:color="auto"/>
      </w:divBdr>
    </w:div>
    <w:div w:id="768165650">
      <w:bodyDiv w:val="1"/>
      <w:marLeft w:val="0"/>
      <w:marRight w:val="0"/>
      <w:marTop w:val="0"/>
      <w:marBottom w:val="0"/>
      <w:divBdr>
        <w:top w:val="none" w:sz="0" w:space="0" w:color="auto"/>
        <w:left w:val="none" w:sz="0" w:space="0" w:color="auto"/>
        <w:bottom w:val="none" w:sz="0" w:space="0" w:color="auto"/>
        <w:right w:val="none" w:sz="0" w:space="0" w:color="auto"/>
      </w:divBdr>
      <w:divsChild>
        <w:div w:id="2134906809">
          <w:marLeft w:val="0"/>
          <w:marRight w:val="0"/>
          <w:marTop w:val="0"/>
          <w:marBottom w:val="0"/>
          <w:divBdr>
            <w:top w:val="none" w:sz="0" w:space="0" w:color="auto"/>
            <w:left w:val="none" w:sz="0" w:space="0" w:color="auto"/>
            <w:bottom w:val="none" w:sz="0" w:space="0" w:color="auto"/>
            <w:right w:val="none" w:sz="0" w:space="0" w:color="auto"/>
          </w:divBdr>
        </w:div>
        <w:div w:id="1712923232">
          <w:marLeft w:val="0"/>
          <w:marRight w:val="0"/>
          <w:marTop w:val="0"/>
          <w:marBottom w:val="0"/>
          <w:divBdr>
            <w:top w:val="none" w:sz="0" w:space="0" w:color="auto"/>
            <w:left w:val="none" w:sz="0" w:space="0" w:color="auto"/>
            <w:bottom w:val="none" w:sz="0" w:space="0" w:color="auto"/>
            <w:right w:val="none" w:sz="0" w:space="0" w:color="auto"/>
          </w:divBdr>
        </w:div>
        <w:div w:id="1960332508">
          <w:marLeft w:val="0"/>
          <w:marRight w:val="0"/>
          <w:marTop w:val="0"/>
          <w:marBottom w:val="0"/>
          <w:divBdr>
            <w:top w:val="none" w:sz="0" w:space="0" w:color="auto"/>
            <w:left w:val="none" w:sz="0" w:space="0" w:color="auto"/>
            <w:bottom w:val="none" w:sz="0" w:space="0" w:color="auto"/>
            <w:right w:val="none" w:sz="0" w:space="0" w:color="auto"/>
          </w:divBdr>
        </w:div>
        <w:div w:id="1350715087">
          <w:marLeft w:val="0"/>
          <w:marRight w:val="0"/>
          <w:marTop w:val="0"/>
          <w:marBottom w:val="0"/>
          <w:divBdr>
            <w:top w:val="none" w:sz="0" w:space="0" w:color="auto"/>
            <w:left w:val="none" w:sz="0" w:space="0" w:color="auto"/>
            <w:bottom w:val="none" w:sz="0" w:space="0" w:color="auto"/>
            <w:right w:val="none" w:sz="0" w:space="0" w:color="auto"/>
          </w:divBdr>
        </w:div>
        <w:div w:id="670523044">
          <w:marLeft w:val="0"/>
          <w:marRight w:val="0"/>
          <w:marTop w:val="0"/>
          <w:marBottom w:val="0"/>
          <w:divBdr>
            <w:top w:val="none" w:sz="0" w:space="0" w:color="auto"/>
            <w:left w:val="none" w:sz="0" w:space="0" w:color="auto"/>
            <w:bottom w:val="none" w:sz="0" w:space="0" w:color="auto"/>
            <w:right w:val="none" w:sz="0" w:space="0" w:color="auto"/>
          </w:divBdr>
        </w:div>
        <w:div w:id="554395536">
          <w:marLeft w:val="0"/>
          <w:marRight w:val="0"/>
          <w:marTop w:val="0"/>
          <w:marBottom w:val="0"/>
          <w:divBdr>
            <w:top w:val="none" w:sz="0" w:space="0" w:color="auto"/>
            <w:left w:val="none" w:sz="0" w:space="0" w:color="auto"/>
            <w:bottom w:val="none" w:sz="0" w:space="0" w:color="auto"/>
            <w:right w:val="none" w:sz="0" w:space="0" w:color="auto"/>
          </w:divBdr>
        </w:div>
        <w:div w:id="1249194864">
          <w:marLeft w:val="0"/>
          <w:marRight w:val="0"/>
          <w:marTop w:val="0"/>
          <w:marBottom w:val="0"/>
          <w:divBdr>
            <w:top w:val="none" w:sz="0" w:space="0" w:color="auto"/>
            <w:left w:val="none" w:sz="0" w:space="0" w:color="auto"/>
            <w:bottom w:val="none" w:sz="0" w:space="0" w:color="auto"/>
            <w:right w:val="none" w:sz="0" w:space="0" w:color="auto"/>
          </w:divBdr>
        </w:div>
        <w:div w:id="1671366410">
          <w:marLeft w:val="0"/>
          <w:marRight w:val="0"/>
          <w:marTop w:val="0"/>
          <w:marBottom w:val="0"/>
          <w:divBdr>
            <w:top w:val="none" w:sz="0" w:space="0" w:color="auto"/>
            <w:left w:val="none" w:sz="0" w:space="0" w:color="auto"/>
            <w:bottom w:val="none" w:sz="0" w:space="0" w:color="auto"/>
            <w:right w:val="none" w:sz="0" w:space="0" w:color="auto"/>
          </w:divBdr>
        </w:div>
        <w:div w:id="160320924">
          <w:marLeft w:val="0"/>
          <w:marRight w:val="0"/>
          <w:marTop w:val="0"/>
          <w:marBottom w:val="0"/>
          <w:divBdr>
            <w:top w:val="none" w:sz="0" w:space="0" w:color="auto"/>
            <w:left w:val="none" w:sz="0" w:space="0" w:color="auto"/>
            <w:bottom w:val="none" w:sz="0" w:space="0" w:color="auto"/>
            <w:right w:val="none" w:sz="0" w:space="0" w:color="auto"/>
          </w:divBdr>
        </w:div>
        <w:div w:id="1483278822">
          <w:marLeft w:val="0"/>
          <w:marRight w:val="0"/>
          <w:marTop w:val="0"/>
          <w:marBottom w:val="0"/>
          <w:divBdr>
            <w:top w:val="none" w:sz="0" w:space="0" w:color="auto"/>
            <w:left w:val="none" w:sz="0" w:space="0" w:color="auto"/>
            <w:bottom w:val="none" w:sz="0" w:space="0" w:color="auto"/>
            <w:right w:val="none" w:sz="0" w:space="0" w:color="auto"/>
          </w:divBdr>
        </w:div>
        <w:div w:id="1098142423">
          <w:marLeft w:val="0"/>
          <w:marRight w:val="0"/>
          <w:marTop w:val="0"/>
          <w:marBottom w:val="0"/>
          <w:divBdr>
            <w:top w:val="none" w:sz="0" w:space="0" w:color="auto"/>
            <w:left w:val="none" w:sz="0" w:space="0" w:color="auto"/>
            <w:bottom w:val="none" w:sz="0" w:space="0" w:color="auto"/>
            <w:right w:val="none" w:sz="0" w:space="0" w:color="auto"/>
          </w:divBdr>
        </w:div>
      </w:divsChild>
    </w:div>
    <w:div w:id="775908793">
      <w:bodyDiv w:val="1"/>
      <w:marLeft w:val="0"/>
      <w:marRight w:val="0"/>
      <w:marTop w:val="0"/>
      <w:marBottom w:val="0"/>
      <w:divBdr>
        <w:top w:val="none" w:sz="0" w:space="0" w:color="auto"/>
        <w:left w:val="none" w:sz="0" w:space="0" w:color="auto"/>
        <w:bottom w:val="none" w:sz="0" w:space="0" w:color="auto"/>
        <w:right w:val="none" w:sz="0" w:space="0" w:color="auto"/>
      </w:divBdr>
    </w:div>
    <w:div w:id="864639460">
      <w:bodyDiv w:val="1"/>
      <w:marLeft w:val="0"/>
      <w:marRight w:val="0"/>
      <w:marTop w:val="0"/>
      <w:marBottom w:val="0"/>
      <w:divBdr>
        <w:top w:val="none" w:sz="0" w:space="0" w:color="auto"/>
        <w:left w:val="none" w:sz="0" w:space="0" w:color="auto"/>
        <w:bottom w:val="none" w:sz="0" w:space="0" w:color="auto"/>
        <w:right w:val="none" w:sz="0" w:space="0" w:color="auto"/>
      </w:divBdr>
    </w:div>
    <w:div w:id="864758040">
      <w:bodyDiv w:val="1"/>
      <w:marLeft w:val="0"/>
      <w:marRight w:val="0"/>
      <w:marTop w:val="0"/>
      <w:marBottom w:val="0"/>
      <w:divBdr>
        <w:top w:val="none" w:sz="0" w:space="0" w:color="auto"/>
        <w:left w:val="none" w:sz="0" w:space="0" w:color="auto"/>
        <w:bottom w:val="none" w:sz="0" w:space="0" w:color="auto"/>
        <w:right w:val="none" w:sz="0" w:space="0" w:color="auto"/>
      </w:divBdr>
    </w:div>
    <w:div w:id="894123914">
      <w:bodyDiv w:val="1"/>
      <w:marLeft w:val="0"/>
      <w:marRight w:val="0"/>
      <w:marTop w:val="0"/>
      <w:marBottom w:val="0"/>
      <w:divBdr>
        <w:top w:val="none" w:sz="0" w:space="0" w:color="auto"/>
        <w:left w:val="none" w:sz="0" w:space="0" w:color="auto"/>
        <w:bottom w:val="none" w:sz="0" w:space="0" w:color="auto"/>
        <w:right w:val="none" w:sz="0" w:space="0" w:color="auto"/>
      </w:divBdr>
    </w:div>
    <w:div w:id="906692310">
      <w:bodyDiv w:val="1"/>
      <w:marLeft w:val="0"/>
      <w:marRight w:val="0"/>
      <w:marTop w:val="0"/>
      <w:marBottom w:val="0"/>
      <w:divBdr>
        <w:top w:val="none" w:sz="0" w:space="0" w:color="auto"/>
        <w:left w:val="none" w:sz="0" w:space="0" w:color="auto"/>
        <w:bottom w:val="none" w:sz="0" w:space="0" w:color="auto"/>
        <w:right w:val="none" w:sz="0" w:space="0" w:color="auto"/>
      </w:divBdr>
    </w:div>
    <w:div w:id="938870536">
      <w:bodyDiv w:val="1"/>
      <w:marLeft w:val="0"/>
      <w:marRight w:val="0"/>
      <w:marTop w:val="0"/>
      <w:marBottom w:val="0"/>
      <w:divBdr>
        <w:top w:val="none" w:sz="0" w:space="0" w:color="auto"/>
        <w:left w:val="none" w:sz="0" w:space="0" w:color="auto"/>
        <w:bottom w:val="none" w:sz="0" w:space="0" w:color="auto"/>
        <w:right w:val="none" w:sz="0" w:space="0" w:color="auto"/>
      </w:divBdr>
    </w:div>
    <w:div w:id="985403149">
      <w:bodyDiv w:val="1"/>
      <w:marLeft w:val="0"/>
      <w:marRight w:val="0"/>
      <w:marTop w:val="0"/>
      <w:marBottom w:val="0"/>
      <w:divBdr>
        <w:top w:val="none" w:sz="0" w:space="0" w:color="auto"/>
        <w:left w:val="none" w:sz="0" w:space="0" w:color="auto"/>
        <w:bottom w:val="none" w:sz="0" w:space="0" w:color="auto"/>
        <w:right w:val="none" w:sz="0" w:space="0" w:color="auto"/>
      </w:divBdr>
    </w:div>
    <w:div w:id="995573682">
      <w:bodyDiv w:val="1"/>
      <w:marLeft w:val="0"/>
      <w:marRight w:val="0"/>
      <w:marTop w:val="0"/>
      <w:marBottom w:val="0"/>
      <w:divBdr>
        <w:top w:val="none" w:sz="0" w:space="0" w:color="auto"/>
        <w:left w:val="none" w:sz="0" w:space="0" w:color="auto"/>
        <w:bottom w:val="none" w:sz="0" w:space="0" w:color="auto"/>
        <w:right w:val="none" w:sz="0" w:space="0" w:color="auto"/>
      </w:divBdr>
      <w:divsChild>
        <w:div w:id="78599796">
          <w:marLeft w:val="0"/>
          <w:marRight w:val="0"/>
          <w:marTop w:val="0"/>
          <w:marBottom w:val="0"/>
          <w:divBdr>
            <w:top w:val="none" w:sz="0" w:space="0" w:color="auto"/>
            <w:left w:val="none" w:sz="0" w:space="0" w:color="auto"/>
            <w:bottom w:val="none" w:sz="0" w:space="0" w:color="auto"/>
            <w:right w:val="none" w:sz="0" w:space="0" w:color="auto"/>
          </w:divBdr>
        </w:div>
        <w:div w:id="1258296246">
          <w:marLeft w:val="0"/>
          <w:marRight w:val="0"/>
          <w:marTop w:val="0"/>
          <w:marBottom w:val="0"/>
          <w:divBdr>
            <w:top w:val="none" w:sz="0" w:space="0" w:color="auto"/>
            <w:left w:val="none" w:sz="0" w:space="0" w:color="auto"/>
            <w:bottom w:val="none" w:sz="0" w:space="0" w:color="auto"/>
            <w:right w:val="none" w:sz="0" w:space="0" w:color="auto"/>
          </w:divBdr>
        </w:div>
      </w:divsChild>
    </w:div>
    <w:div w:id="1006518146">
      <w:bodyDiv w:val="1"/>
      <w:marLeft w:val="0"/>
      <w:marRight w:val="0"/>
      <w:marTop w:val="0"/>
      <w:marBottom w:val="0"/>
      <w:divBdr>
        <w:top w:val="none" w:sz="0" w:space="0" w:color="auto"/>
        <w:left w:val="none" w:sz="0" w:space="0" w:color="auto"/>
        <w:bottom w:val="none" w:sz="0" w:space="0" w:color="auto"/>
        <w:right w:val="none" w:sz="0" w:space="0" w:color="auto"/>
      </w:divBdr>
    </w:div>
    <w:div w:id="1037462501">
      <w:bodyDiv w:val="1"/>
      <w:marLeft w:val="0"/>
      <w:marRight w:val="0"/>
      <w:marTop w:val="0"/>
      <w:marBottom w:val="0"/>
      <w:divBdr>
        <w:top w:val="none" w:sz="0" w:space="0" w:color="auto"/>
        <w:left w:val="none" w:sz="0" w:space="0" w:color="auto"/>
        <w:bottom w:val="none" w:sz="0" w:space="0" w:color="auto"/>
        <w:right w:val="none" w:sz="0" w:space="0" w:color="auto"/>
      </w:divBdr>
    </w:div>
    <w:div w:id="1037855995">
      <w:bodyDiv w:val="1"/>
      <w:marLeft w:val="0"/>
      <w:marRight w:val="0"/>
      <w:marTop w:val="0"/>
      <w:marBottom w:val="0"/>
      <w:divBdr>
        <w:top w:val="none" w:sz="0" w:space="0" w:color="auto"/>
        <w:left w:val="none" w:sz="0" w:space="0" w:color="auto"/>
        <w:bottom w:val="none" w:sz="0" w:space="0" w:color="auto"/>
        <w:right w:val="none" w:sz="0" w:space="0" w:color="auto"/>
      </w:divBdr>
      <w:divsChild>
        <w:div w:id="1586912358">
          <w:marLeft w:val="0"/>
          <w:marRight w:val="0"/>
          <w:marTop w:val="0"/>
          <w:marBottom w:val="0"/>
          <w:divBdr>
            <w:top w:val="none" w:sz="0" w:space="0" w:color="auto"/>
            <w:left w:val="none" w:sz="0" w:space="0" w:color="auto"/>
            <w:bottom w:val="none" w:sz="0" w:space="0" w:color="auto"/>
            <w:right w:val="none" w:sz="0" w:space="0" w:color="auto"/>
          </w:divBdr>
        </w:div>
        <w:div w:id="1290432448">
          <w:marLeft w:val="0"/>
          <w:marRight w:val="0"/>
          <w:marTop w:val="0"/>
          <w:marBottom w:val="0"/>
          <w:divBdr>
            <w:top w:val="none" w:sz="0" w:space="0" w:color="auto"/>
            <w:left w:val="none" w:sz="0" w:space="0" w:color="auto"/>
            <w:bottom w:val="none" w:sz="0" w:space="0" w:color="auto"/>
            <w:right w:val="none" w:sz="0" w:space="0" w:color="auto"/>
          </w:divBdr>
        </w:div>
        <w:div w:id="1329360628">
          <w:marLeft w:val="0"/>
          <w:marRight w:val="0"/>
          <w:marTop w:val="0"/>
          <w:marBottom w:val="0"/>
          <w:divBdr>
            <w:top w:val="none" w:sz="0" w:space="0" w:color="auto"/>
            <w:left w:val="none" w:sz="0" w:space="0" w:color="auto"/>
            <w:bottom w:val="none" w:sz="0" w:space="0" w:color="auto"/>
            <w:right w:val="none" w:sz="0" w:space="0" w:color="auto"/>
          </w:divBdr>
        </w:div>
        <w:div w:id="480729595">
          <w:marLeft w:val="0"/>
          <w:marRight w:val="0"/>
          <w:marTop w:val="0"/>
          <w:marBottom w:val="0"/>
          <w:divBdr>
            <w:top w:val="none" w:sz="0" w:space="0" w:color="auto"/>
            <w:left w:val="none" w:sz="0" w:space="0" w:color="auto"/>
            <w:bottom w:val="none" w:sz="0" w:space="0" w:color="auto"/>
            <w:right w:val="none" w:sz="0" w:space="0" w:color="auto"/>
          </w:divBdr>
        </w:div>
        <w:div w:id="364064517">
          <w:marLeft w:val="0"/>
          <w:marRight w:val="0"/>
          <w:marTop w:val="0"/>
          <w:marBottom w:val="0"/>
          <w:divBdr>
            <w:top w:val="none" w:sz="0" w:space="0" w:color="auto"/>
            <w:left w:val="none" w:sz="0" w:space="0" w:color="auto"/>
            <w:bottom w:val="none" w:sz="0" w:space="0" w:color="auto"/>
            <w:right w:val="none" w:sz="0" w:space="0" w:color="auto"/>
          </w:divBdr>
        </w:div>
        <w:div w:id="1887598435">
          <w:marLeft w:val="0"/>
          <w:marRight w:val="0"/>
          <w:marTop w:val="0"/>
          <w:marBottom w:val="0"/>
          <w:divBdr>
            <w:top w:val="none" w:sz="0" w:space="0" w:color="auto"/>
            <w:left w:val="none" w:sz="0" w:space="0" w:color="auto"/>
            <w:bottom w:val="none" w:sz="0" w:space="0" w:color="auto"/>
            <w:right w:val="none" w:sz="0" w:space="0" w:color="auto"/>
          </w:divBdr>
        </w:div>
        <w:div w:id="1063790611">
          <w:marLeft w:val="0"/>
          <w:marRight w:val="0"/>
          <w:marTop w:val="0"/>
          <w:marBottom w:val="0"/>
          <w:divBdr>
            <w:top w:val="none" w:sz="0" w:space="0" w:color="auto"/>
            <w:left w:val="none" w:sz="0" w:space="0" w:color="auto"/>
            <w:bottom w:val="none" w:sz="0" w:space="0" w:color="auto"/>
            <w:right w:val="none" w:sz="0" w:space="0" w:color="auto"/>
          </w:divBdr>
        </w:div>
        <w:div w:id="1668752619">
          <w:marLeft w:val="0"/>
          <w:marRight w:val="0"/>
          <w:marTop w:val="0"/>
          <w:marBottom w:val="0"/>
          <w:divBdr>
            <w:top w:val="none" w:sz="0" w:space="0" w:color="auto"/>
            <w:left w:val="none" w:sz="0" w:space="0" w:color="auto"/>
            <w:bottom w:val="none" w:sz="0" w:space="0" w:color="auto"/>
            <w:right w:val="none" w:sz="0" w:space="0" w:color="auto"/>
          </w:divBdr>
        </w:div>
        <w:div w:id="1544174198">
          <w:marLeft w:val="0"/>
          <w:marRight w:val="0"/>
          <w:marTop w:val="0"/>
          <w:marBottom w:val="0"/>
          <w:divBdr>
            <w:top w:val="none" w:sz="0" w:space="0" w:color="auto"/>
            <w:left w:val="none" w:sz="0" w:space="0" w:color="auto"/>
            <w:bottom w:val="none" w:sz="0" w:space="0" w:color="auto"/>
            <w:right w:val="none" w:sz="0" w:space="0" w:color="auto"/>
          </w:divBdr>
        </w:div>
        <w:div w:id="1769812603">
          <w:marLeft w:val="0"/>
          <w:marRight w:val="0"/>
          <w:marTop w:val="0"/>
          <w:marBottom w:val="0"/>
          <w:divBdr>
            <w:top w:val="none" w:sz="0" w:space="0" w:color="auto"/>
            <w:left w:val="none" w:sz="0" w:space="0" w:color="auto"/>
            <w:bottom w:val="none" w:sz="0" w:space="0" w:color="auto"/>
            <w:right w:val="none" w:sz="0" w:space="0" w:color="auto"/>
          </w:divBdr>
        </w:div>
        <w:div w:id="967513263">
          <w:marLeft w:val="0"/>
          <w:marRight w:val="0"/>
          <w:marTop w:val="0"/>
          <w:marBottom w:val="0"/>
          <w:divBdr>
            <w:top w:val="none" w:sz="0" w:space="0" w:color="auto"/>
            <w:left w:val="none" w:sz="0" w:space="0" w:color="auto"/>
            <w:bottom w:val="none" w:sz="0" w:space="0" w:color="auto"/>
            <w:right w:val="none" w:sz="0" w:space="0" w:color="auto"/>
          </w:divBdr>
        </w:div>
        <w:div w:id="450633036">
          <w:marLeft w:val="0"/>
          <w:marRight w:val="0"/>
          <w:marTop w:val="0"/>
          <w:marBottom w:val="0"/>
          <w:divBdr>
            <w:top w:val="none" w:sz="0" w:space="0" w:color="auto"/>
            <w:left w:val="none" w:sz="0" w:space="0" w:color="auto"/>
            <w:bottom w:val="none" w:sz="0" w:space="0" w:color="auto"/>
            <w:right w:val="none" w:sz="0" w:space="0" w:color="auto"/>
          </w:divBdr>
        </w:div>
        <w:div w:id="47538021">
          <w:marLeft w:val="0"/>
          <w:marRight w:val="0"/>
          <w:marTop w:val="0"/>
          <w:marBottom w:val="0"/>
          <w:divBdr>
            <w:top w:val="none" w:sz="0" w:space="0" w:color="auto"/>
            <w:left w:val="none" w:sz="0" w:space="0" w:color="auto"/>
            <w:bottom w:val="none" w:sz="0" w:space="0" w:color="auto"/>
            <w:right w:val="none" w:sz="0" w:space="0" w:color="auto"/>
          </w:divBdr>
        </w:div>
      </w:divsChild>
    </w:div>
    <w:div w:id="1038824389">
      <w:bodyDiv w:val="1"/>
      <w:marLeft w:val="0"/>
      <w:marRight w:val="0"/>
      <w:marTop w:val="0"/>
      <w:marBottom w:val="0"/>
      <w:divBdr>
        <w:top w:val="none" w:sz="0" w:space="0" w:color="auto"/>
        <w:left w:val="none" w:sz="0" w:space="0" w:color="auto"/>
        <w:bottom w:val="none" w:sz="0" w:space="0" w:color="auto"/>
        <w:right w:val="none" w:sz="0" w:space="0" w:color="auto"/>
      </w:divBdr>
    </w:div>
    <w:div w:id="1070663348">
      <w:bodyDiv w:val="1"/>
      <w:marLeft w:val="0"/>
      <w:marRight w:val="0"/>
      <w:marTop w:val="0"/>
      <w:marBottom w:val="0"/>
      <w:divBdr>
        <w:top w:val="none" w:sz="0" w:space="0" w:color="auto"/>
        <w:left w:val="none" w:sz="0" w:space="0" w:color="auto"/>
        <w:bottom w:val="none" w:sz="0" w:space="0" w:color="auto"/>
        <w:right w:val="none" w:sz="0" w:space="0" w:color="auto"/>
      </w:divBdr>
      <w:divsChild>
        <w:div w:id="1564638302">
          <w:marLeft w:val="0"/>
          <w:marRight w:val="0"/>
          <w:marTop w:val="0"/>
          <w:marBottom w:val="0"/>
          <w:divBdr>
            <w:top w:val="none" w:sz="0" w:space="0" w:color="auto"/>
            <w:left w:val="none" w:sz="0" w:space="0" w:color="auto"/>
            <w:bottom w:val="none" w:sz="0" w:space="0" w:color="auto"/>
            <w:right w:val="none" w:sz="0" w:space="0" w:color="auto"/>
          </w:divBdr>
        </w:div>
        <w:div w:id="1038160134">
          <w:marLeft w:val="0"/>
          <w:marRight w:val="0"/>
          <w:marTop w:val="0"/>
          <w:marBottom w:val="0"/>
          <w:divBdr>
            <w:top w:val="none" w:sz="0" w:space="0" w:color="auto"/>
            <w:left w:val="none" w:sz="0" w:space="0" w:color="auto"/>
            <w:bottom w:val="none" w:sz="0" w:space="0" w:color="auto"/>
            <w:right w:val="none" w:sz="0" w:space="0" w:color="auto"/>
          </w:divBdr>
        </w:div>
        <w:div w:id="1314065552">
          <w:marLeft w:val="0"/>
          <w:marRight w:val="0"/>
          <w:marTop w:val="0"/>
          <w:marBottom w:val="0"/>
          <w:divBdr>
            <w:top w:val="none" w:sz="0" w:space="0" w:color="auto"/>
            <w:left w:val="none" w:sz="0" w:space="0" w:color="auto"/>
            <w:bottom w:val="none" w:sz="0" w:space="0" w:color="auto"/>
            <w:right w:val="none" w:sz="0" w:space="0" w:color="auto"/>
          </w:divBdr>
        </w:div>
        <w:div w:id="1756436865">
          <w:marLeft w:val="0"/>
          <w:marRight w:val="0"/>
          <w:marTop w:val="0"/>
          <w:marBottom w:val="0"/>
          <w:divBdr>
            <w:top w:val="none" w:sz="0" w:space="0" w:color="auto"/>
            <w:left w:val="none" w:sz="0" w:space="0" w:color="auto"/>
            <w:bottom w:val="none" w:sz="0" w:space="0" w:color="auto"/>
            <w:right w:val="none" w:sz="0" w:space="0" w:color="auto"/>
          </w:divBdr>
        </w:div>
        <w:div w:id="1719743260">
          <w:marLeft w:val="0"/>
          <w:marRight w:val="0"/>
          <w:marTop w:val="0"/>
          <w:marBottom w:val="0"/>
          <w:divBdr>
            <w:top w:val="none" w:sz="0" w:space="0" w:color="auto"/>
            <w:left w:val="none" w:sz="0" w:space="0" w:color="auto"/>
            <w:bottom w:val="none" w:sz="0" w:space="0" w:color="auto"/>
            <w:right w:val="none" w:sz="0" w:space="0" w:color="auto"/>
          </w:divBdr>
        </w:div>
      </w:divsChild>
    </w:div>
    <w:div w:id="1153332223">
      <w:bodyDiv w:val="1"/>
      <w:marLeft w:val="0"/>
      <w:marRight w:val="0"/>
      <w:marTop w:val="0"/>
      <w:marBottom w:val="0"/>
      <w:divBdr>
        <w:top w:val="none" w:sz="0" w:space="0" w:color="auto"/>
        <w:left w:val="none" w:sz="0" w:space="0" w:color="auto"/>
        <w:bottom w:val="none" w:sz="0" w:space="0" w:color="auto"/>
        <w:right w:val="none" w:sz="0" w:space="0" w:color="auto"/>
      </w:divBdr>
    </w:div>
    <w:div w:id="1156190192">
      <w:bodyDiv w:val="1"/>
      <w:marLeft w:val="0"/>
      <w:marRight w:val="0"/>
      <w:marTop w:val="0"/>
      <w:marBottom w:val="0"/>
      <w:divBdr>
        <w:top w:val="none" w:sz="0" w:space="0" w:color="auto"/>
        <w:left w:val="none" w:sz="0" w:space="0" w:color="auto"/>
        <w:bottom w:val="none" w:sz="0" w:space="0" w:color="auto"/>
        <w:right w:val="none" w:sz="0" w:space="0" w:color="auto"/>
      </w:divBdr>
    </w:div>
    <w:div w:id="1189756443">
      <w:bodyDiv w:val="1"/>
      <w:marLeft w:val="0"/>
      <w:marRight w:val="0"/>
      <w:marTop w:val="0"/>
      <w:marBottom w:val="0"/>
      <w:divBdr>
        <w:top w:val="none" w:sz="0" w:space="0" w:color="auto"/>
        <w:left w:val="none" w:sz="0" w:space="0" w:color="auto"/>
        <w:bottom w:val="none" w:sz="0" w:space="0" w:color="auto"/>
        <w:right w:val="none" w:sz="0" w:space="0" w:color="auto"/>
      </w:divBdr>
    </w:div>
    <w:div w:id="1209682683">
      <w:bodyDiv w:val="1"/>
      <w:marLeft w:val="0"/>
      <w:marRight w:val="0"/>
      <w:marTop w:val="0"/>
      <w:marBottom w:val="0"/>
      <w:divBdr>
        <w:top w:val="none" w:sz="0" w:space="0" w:color="auto"/>
        <w:left w:val="none" w:sz="0" w:space="0" w:color="auto"/>
        <w:bottom w:val="none" w:sz="0" w:space="0" w:color="auto"/>
        <w:right w:val="none" w:sz="0" w:space="0" w:color="auto"/>
      </w:divBdr>
    </w:div>
    <w:div w:id="1214075870">
      <w:bodyDiv w:val="1"/>
      <w:marLeft w:val="0"/>
      <w:marRight w:val="0"/>
      <w:marTop w:val="0"/>
      <w:marBottom w:val="0"/>
      <w:divBdr>
        <w:top w:val="none" w:sz="0" w:space="0" w:color="auto"/>
        <w:left w:val="none" w:sz="0" w:space="0" w:color="auto"/>
        <w:bottom w:val="none" w:sz="0" w:space="0" w:color="auto"/>
        <w:right w:val="none" w:sz="0" w:space="0" w:color="auto"/>
      </w:divBdr>
      <w:divsChild>
        <w:div w:id="411199755">
          <w:marLeft w:val="0"/>
          <w:marRight w:val="0"/>
          <w:marTop w:val="0"/>
          <w:marBottom w:val="0"/>
          <w:divBdr>
            <w:top w:val="none" w:sz="0" w:space="0" w:color="auto"/>
            <w:left w:val="none" w:sz="0" w:space="0" w:color="auto"/>
            <w:bottom w:val="none" w:sz="0" w:space="0" w:color="auto"/>
            <w:right w:val="none" w:sz="0" w:space="0" w:color="auto"/>
          </w:divBdr>
        </w:div>
        <w:div w:id="1882669816">
          <w:marLeft w:val="0"/>
          <w:marRight w:val="0"/>
          <w:marTop w:val="0"/>
          <w:marBottom w:val="0"/>
          <w:divBdr>
            <w:top w:val="none" w:sz="0" w:space="0" w:color="auto"/>
            <w:left w:val="none" w:sz="0" w:space="0" w:color="auto"/>
            <w:bottom w:val="none" w:sz="0" w:space="0" w:color="auto"/>
            <w:right w:val="none" w:sz="0" w:space="0" w:color="auto"/>
          </w:divBdr>
        </w:div>
      </w:divsChild>
    </w:div>
    <w:div w:id="1256094904">
      <w:bodyDiv w:val="1"/>
      <w:marLeft w:val="0"/>
      <w:marRight w:val="0"/>
      <w:marTop w:val="0"/>
      <w:marBottom w:val="0"/>
      <w:divBdr>
        <w:top w:val="none" w:sz="0" w:space="0" w:color="auto"/>
        <w:left w:val="none" w:sz="0" w:space="0" w:color="auto"/>
        <w:bottom w:val="none" w:sz="0" w:space="0" w:color="auto"/>
        <w:right w:val="none" w:sz="0" w:space="0" w:color="auto"/>
      </w:divBdr>
    </w:div>
    <w:div w:id="1269464369">
      <w:bodyDiv w:val="1"/>
      <w:marLeft w:val="0"/>
      <w:marRight w:val="0"/>
      <w:marTop w:val="0"/>
      <w:marBottom w:val="0"/>
      <w:divBdr>
        <w:top w:val="none" w:sz="0" w:space="0" w:color="auto"/>
        <w:left w:val="none" w:sz="0" w:space="0" w:color="auto"/>
        <w:bottom w:val="none" w:sz="0" w:space="0" w:color="auto"/>
        <w:right w:val="none" w:sz="0" w:space="0" w:color="auto"/>
      </w:divBdr>
    </w:div>
    <w:div w:id="1280062901">
      <w:bodyDiv w:val="1"/>
      <w:marLeft w:val="0"/>
      <w:marRight w:val="0"/>
      <w:marTop w:val="0"/>
      <w:marBottom w:val="0"/>
      <w:divBdr>
        <w:top w:val="none" w:sz="0" w:space="0" w:color="auto"/>
        <w:left w:val="none" w:sz="0" w:space="0" w:color="auto"/>
        <w:bottom w:val="none" w:sz="0" w:space="0" w:color="auto"/>
        <w:right w:val="none" w:sz="0" w:space="0" w:color="auto"/>
      </w:divBdr>
    </w:div>
    <w:div w:id="1297639029">
      <w:bodyDiv w:val="1"/>
      <w:marLeft w:val="0"/>
      <w:marRight w:val="0"/>
      <w:marTop w:val="0"/>
      <w:marBottom w:val="0"/>
      <w:divBdr>
        <w:top w:val="none" w:sz="0" w:space="0" w:color="auto"/>
        <w:left w:val="none" w:sz="0" w:space="0" w:color="auto"/>
        <w:bottom w:val="none" w:sz="0" w:space="0" w:color="auto"/>
        <w:right w:val="none" w:sz="0" w:space="0" w:color="auto"/>
      </w:divBdr>
    </w:div>
    <w:div w:id="1349481949">
      <w:bodyDiv w:val="1"/>
      <w:marLeft w:val="0"/>
      <w:marRight w:val="0"/>
      <w:marTop w:val="0"/>
      <w:marBottom w:val="0"/>
      <w:divBdr>
        <w:top w:val="none" w:sz="0" w:space="0" w:color="auto"/>
        <w:left w:val="none" w:sz="0" w:space="0" w:color="auto"/>
        <w:bottom w:val="none" w:sz="0" w:space="0" w:color="auto"/>
        <w:right w:val="none" w:sz="0" w:space="0" w:color="auto"/>
      </w:divBdr>
    </w:div>
    <w:div w:id="1359700394">
      <w:bodyDiv w:val="1"/>
      <w:marLeft w:val="0"/>
      <w:marRight w:val="0"/>
      <w:marTop w:val="0"/>
      <w:marBottom w:val="0"/>
      <w:divBdr>
        <w:top w:val="none" w:sz="0" w:space="0" w:color="auto"/>
        <w:left w:val="none" w:sz="0" w:space="0" w:color="auto"/>
        <w:bottom w:val="none" w:sz="0" w:space="0" w:color="auto"/>
        <w:right w:val="none" w:sz="0" w:space="0" w:color="auto"/>
      </w:divBdr>
    </w:div>
    <w:div w:id="1365784928">
      <w:bodyDiv w:val="1"/>
      <w:marLeft w:val="0"/>
      <w:marRight w:val="0"/>
      <w:marTop w:val="0"/>
      <w:marBottom w:val="0"/>
      <w:divBdr>
        <w:top w:val="none" w:sz="0" w:space="0" w:color="auto"/>
        <w:left w:val="none" w:sz="0" w:space="0" w:color="auto"/>
        <w:bottom w:val="none" w:sz="0" w:space="0" w:color="auto"/>
        <w:right w:val="none" w:sz="0" w:space="0" w:color="auto"/>
      </w:divBdr>
      <w:divsChild>
        <w:div w:id="1346666477">
          <w:marLeft w:val="0"/>
          <w:marRight w:val="0"/>
          <w:marTop w:val="0"/>
          <w:marBottom w:val="0"/>
          <w:divBdr>
            <w:top w:val="none" w:sz="0" w:space="0" w:color="auto"/>
            <w:left w:val="none" w:sz="0" w:space="0" w:color="auto"/>
            <w:bottom w:val="none" w:sz="0" w:space="0" w:color="auto"/>
            <w:right w:val="none" w:sz="0" w:space="0" w:color="auto"/>
          </w:divBdr>
        </w:div>
        <w:div w:id="1554195064">
          <w:marLeft w:val="0"/>
          <w:marRight w:val="0"/>
          <w:marTop w:val="0"/>
          <w:marBottom w:val="0"/>
          <w:divBdr>
            <w:top w:val="none" w:sz="0" w:space="0" w:color="auto"/>
            <w:left w:val="none" w:sz="0" w:space="0" w:color="auto"/>
            <w:bottom w:val="none" w:sz="0" w:space="0" w:color="auto"/>
            <w:right w:val="none" w:sz="0" w:space="0" w:color="auto"/>
          </w:divBdr>
        </w:div>
        <w:div w:id="1687438941">
          <w:marLeft w:val="0"/>
          <w:marRight w:val="0"/>
          <w:marTop w:val="0"/>
          <w:marBottom w:val="0"/>
          <w:divBdr>
            <w:top w:val="none" w:sz="0" w:space="0" w:color="auto"/>
            <w:left w:val="none" w:sz="0" w:space="0" w:color="auto"/>
            <w:bottom w:val="none" w:sz="0" w:space="0" w:color="auto"/>
            <w:right w:val="none" w:sz="0" w:space="0" w:color="auto"/>
          </w:divBdr>
        </w:div>
        <w:div w:id="2006743335">
          <w:marLeft w:val="0"/>
          <w:marRight w:val="0"/>
          <w:marTop w:val="0"/>
          <w:marBottom w:val="0"/>
          <w:divBdr>
            <w:top w:val="none" w:sz="0" w:space="0" w:color="auto"/>
            <w:left w:val="none" w:sz="0" w:space="0" w:color="auto"/>
            <w:bottom w:val="none" w:sz="0" w:space="0" w:color="auto"/>
            <w:right w:val="none" w:sz="0" w:space="0" w:color="auto"/>
          </w:divBdr>
        </w:div>
        <w:div w:id="1723820819">
          <w:marLeft w:val="0"/>
          <w:marRight w:val="0"/>
          <w:marTop w:val="0"/>
          <w:marBottom w:val="0"/>
          <w:divBdr>
            <w:top w:val="none" w:sz="0" w:space="0" w:color="auto"/>
            <w:left w:val="none" w:sz="0" w:space="0" w:color="auto"/>
            <w:bottom w:val="none" w:sz="0" w:space="0" w:color="auto"/>
            <w:right w:val="none" w:sz="0" w:space="0" w:color="auto"/>
          </w:divBdr>
        </w:div>
        <w:div w:id="1877544644">
          <w:marLeft w:val="0"/>
          <w:marRight w:val="0"/>
          <w:marTop w:val="0"/>
          <w:marBottom w:val="0"/>
          <w:divBdr>
            <w:top w:val="none" w:sz="0" w:space="0" w:color="auto"/>
            <w:left w:val="none" w:sz="0" w:space="0" w:color="auto"/>
            <w:bottom w:val="none" w:sz="0" w:space="0" w:color="auto"/>
            <w:right w:val="none" w:sz="0" w:space="0" w:color="auto"/>
          </w:divBdr>
        </w:div>
        <w:div w:id="2099979626">
          <w:marLeft w:val="0"/>
          <w:marRight w:val="0"/>
          <w:marTop w:val="0"/>
          <w:marBottom w:val="0"/>
          <w:divBdr>
            <w:top w:val="none" w:sz="0" w:space="0" w:color="auto"/>
            <w:left w:val="none" w:sz="0" w:space="0" w:color="auto"/>
            <w:bottom w:val="none" w:sz="0" w:space="0" w:color="auto"/>
            <w:right w:val="none" w:sz="0" w:space="0" w:color="auto"/>
          </w:divBdr>
        </w:div>
        <w:div w:id="1969389096">
          <w:marLeft w:val="0"/>
          <w:marRight w:val="0"/>
          <w:marTop w:val="0"/>
          <w:marBottom w:val="0"/>
          <w:divBdr>
            <w:top w:val="none" w:sz="0" w:space="0" w:color="auto"/>
            <w:left w:val="none" w:sz="0" w:space="0" w:color="auto"/>
            <w:bottom w:val="none" w:sz="0" w:space="0" w:color="auto"/>
            <w:right w:val="none" w:sz="0" w:space="0" w:color="auto"/>
          </w:divBdr>
        </w:div>
        <w:div w:id="1620867676">
          <w:marLeft w:val="0"/>
          <w:marRight w:val="0"/>
          <w:marTop w:val="0"/>
          <w:marBottom w:val="0"/>
          <w:divBdr>
            <w:top w:val="none" w:sz="0" w:space="0" w:color="auto"/>
            <w:left w:val="none" w:sz="0" w:space="0" w:color="auto"/>
            <w:bottom w:val="none" w:sz="0" w:space="0" w:color="auto"/>
            <w:right w:val="none" w:sz="0" w:space="0" w:color="auto"/>
          </w:divBdr>
        </w:div>
        <w:div w:id="1427385201">
          <w:marLeft w:val="0"/>
          <w:marRight w:val="0"/>
          <w:marTop w:val="0"/>
          <w:marBottom w:val="0"/>
          <w:divBdr>
            <w:top w:val="none" w:sz="0" w:space="0" w:color="auto"/>
            <w:left w:val="none" w:sz="0" w:space="0" w:color="auto"/>
            <w:bottom w:val="none" w:sz="0" w:space="0" w:color="auto"/>
            <w:right w:val="none" w:sz="0" w:space="0" w:color="auto"/>
          </w:divBdr>
        </w:div>
        <w:div w:id="625163685">
          <w:marLeft w:val="0"/>
          <w:marRight w:val="0"/>
          <w:marTop w:val="0"/>
          <w:marBottom w:val="0"/>
          <w:divBdr>
            <w:top w:val="none" w:sz="0" w:space="0" w:color="auto"/>
            <w:left w:val="none" w:sz="0" w:space="0" w:color="auto"/>
            <w:bottom w:val="none" w:sz="0" w:space="0" w:color="auto"/>
            <w:right w:val="none" w:sz="0" w:space="0" w:color="auto"/>
          </w:divBdr>
        </w:div>
        <w:div w:id="1872566985">
          <w:marLeft w:val="0"/>
          <w:marRight w:val="0"/>
          <w:marTop w:val="0"/>
          <w:marBottom w:val="0"/>
          <w:divBdr>
            <w:top w:val="none" w:sz="0" w:space="0" w:color="auto"/>
            <w:left w:val="none" w:sz="0" w:space="0" w:color="auto"/>
            <w:bottom w:val="none" w:sz="0" w:space="0" w:color="auto"/>
            <w:right w:val="none" w:sz="0" w:space="0" w:color="auto"/>
          </w:divBdr>
        </w:div>
        <w:div w:id="855535866">
          <w:marLeft w:val="0"/>
          <w:marRight w:val="0"/>
          <w:marTop w:val="0"/>
          <w:marBottom w:val="0"/>
          <w:divBdr>
            <w:top w:val="none" w:sz="0" w:space="0" w:color="auto"/>
            <w:left w:val="none" w:sz="0" w:space="0" w:color="auto"/>
            <w:bottom w:val="none" w:sz="0" w:space="0" w:color="auto"/>
            <w:right w:val="none" w:sz="0" w:space="0" w:color="auto"/>
          </w:divBdr>
        </w:div>
      </w:divsChild>
    </w:div>
    <w:div w:id="1367019327">
      <w:bodyDiv w:val="1"/>
      <w:marLeft w:val="0"/>
      <w:marRight w:val="0"/>
      <w:marTop w:val="0"/>
      <w:marBottom w:val="0"/>
      <w:divBdr>
        <w:top w:val="none" w:sz="0" w:space="0" w:color="auto"/>
        <w:left w:val="none" w:sz="0" w:space="0" w:color="auto"/>
        <w:bottom w:val="none" w:sz="0" w:space="0" w:color="auto"/>
        <w:right w:val="none" w:sz="0" w:space="0" w:color="auto"/>
      </w:divBdr>
    </w:div>
    <w:div w:id="1398210587">
      <w:bodyDiv w:val="1"/>
      <w:marLeft w:val="0"/>
      <w:marRight w:val="0"/>
      <w:marTop w:val="0"/>
      <w:marBottom w:val="0"/>
      <w:divBdr>
        <w:top w:val="none" w:sz="0" w:space="0" w:color="auto"/>
        <w:left w:val="none" w:sz="0" w:space="0" w:color="auto"/>
        <w:bottom w:val="none" w:sz="0" w:space="0" w:color="auto"/>
        <w:right w:val="none" w:sz="0" w:space="0" w:color="auto"/>
      </w:divBdr>
    </w:div>
    <w:div w:id="1402680798">
      <w:bodyDiv w:val="1"/>
      <w:marLeft w:val="0"/>
      <w:marRight w:val="0"/>
      <w:marTop w:val="0"/>
      <w:marBottom w:val="0"/>
      <w:divBdr>
        <w:top w:val="none" w:sz="0" w:space="0" w:color="auto"/>
        <w:left w:val="none" w:sz="0" w:space="0" w:color="auto"/>
        <w:bottom w:val="none" w:sz="0" w:space="0" w:color="auto"/>
        <w:right w:val="none" w:sz="0" w:space="0" w:color="auto"/>
      </w:divBdr>
      <w:divsChild>
        <w:div w:id="1686788982">
          <w:marLeft w:val="0"/>
          <w:marRight w:val="0"/>
          <w:marTop w:val="0"/>
          <w:marBottom w:val="0"/>
          <w:divBdr>
            <w:top w:val="none" w:sz="0" w:space="0" w:color="auto"/>
            <w:left w:val="none" w:sz="0" w:space="0" w:color="auto"/>
            <w:bottom w:val="none" w:sz="0" w:space="0" w:color="auto"/>
            <w:right w:val="none" w:sz="0" w:space="0" w:color="auto"/>
          </w:divBdr>
        </w:div>
        <w:div w:id="1166554252">
          <w:marLeft w:val="0"/>
          <w:marRight w:val="0"/>
          <w:marTop w:val="0"/>
          <w:marBottom w:val="0"/>
          <w:divBdr>
            <w:top w:val="none" w:sz="0" w:space="0" w:color="auto"/>
            <w:left w:val="none" w:sz="0" w:space="0" w:color="auto"/>
            <w:bottom w:val="none" w:sz="0" w:space="0" w:color="auto"/>
            <w:right w:val="none" w:sz="0" w:space="0" w:color="auto"/>
          </w:divBdr>
        </w:div>
        <w:div w:id="1797526816">
          <w:marLeft w:val="0"/>
          <w:marRight w:val="0"/>
          <w:marTop w:val="0"/>
          <w:marBottom w:val="0"/>
          <w:divBdr>
            <w:top w:val="none" w:sz="0" w:space="0" w:color="auto"/>
            <w:left w:val="none" w:sz="0" w:space="0" w:color="auto"/>
            <w:bottom w:val="none" w:sz="0" w:space="0" w:color="auto"/>
            <w:right w:val="none" w:sz="0" w:space="0" w:color="auto"/>
          </w:divBdr>
        </w:div>
        <w:div w:id="1465661919">
          <w:marLeft w:val="0"/>
          <w:marRight w:val="0"/>
          <w:marTop w:val="0"/>
          <w:marBottom w:val="0"/>
          <w:divBdr>
            <w:top w:val="none" w:sz="0" w:space="0" w:color="auto"/>
            <w:left w:val="none" w:sz="0" w:space="0" w:color="auto"/>
            <w:bottom w:val="none" w:sz="0" w:space="0" w:color="auto"/>
            <w:right w:val="none" w:sz="0" w:space="0" w:color="auto"/>
          </w:divBdr>
        </w:div>
        <w:div w:id="987512600">
          <w:marLeft w:val="0"/>
          <w:marRight w:val="0"/>
          <w:marTop w:val="0"/>
          <w:marBottom w:val="0"/>
          <w:divBdr>
            <w:top w:val="none" w:sz="0" w:space="0" w:color="auto"/>
            <w:left w:val="none" w:sz="0" w:space="0" w:color="auto"/>
            <w:bottom w:val="none" w:sz="0" w:space="0" w:color="auto"/>
            <w:right w:val="none" w:sz="0" w:space="0" w:color="auto"/>
          </w:divBdr>
        </w:div>
        <w:div w:id="663052200">
          <w:marLeft w:val="0"/>
          <w:marRight w:val="0"/>
          <w:marTop w:val="0"/>
          <w:marBottom w:val="0"/>
          <w:divBdr>
            <w:top w:val="none" w:sz="0" w:space="0" w:color="auto"/>
            <w:left w:val="none" w:sz="0" w:space="0" w:color="auto"/>
            <w:bottom w:val="none" w:sz="0" w:space="0" w:color="auto"/>
            <w:right w:val="none" w:sz="0" w:space="0" w:color="auto"/>
          </w:divBdr>
        </w:div>
      </w:divsChild>
    </w:div>
    <w:div w:id="1409618606">
      <w:bodyDiv w:val="1"/>
      <w:marLeft w:val="0"/>
      <w:marRight w:val="0"/>
      <w:marTop w:val="0"/>
      <w:marBottom w:val="0"/>
      <w:divBdr>
        <w:top w:val="none" w:sz="0" w:space="0" w:color="auto"/>
        <w:left w:val="none" w:sz="0" w:space="0" w:color="auto"/>
        <w:bottom w:val="none" w:sz="0" w:space="0" w:color="auto"/>
        <w:right w:val="none" w:sz="0" w:space="0" w:color="auto"/>
      </w:divBdr>
    </w:div>
    <w:div w:id="1461192501">
      <w:bodyDiv w:val="1"/>
      <w:marLeft w:val="0"/>
      <w:marRight w:val="0"/>
      <w:marTop w:val="0"/>
      <w:marBottom w:val="0"/>
      <w:divBdr>
        <w:top w:val="none" w:sz="0" w:space="0" w:color="auto"/>
        <w:left w:val="none" w:sz="0" w:space="0" w:color="auto"/>
        <w:bottom w:val="none" w:sz="0" w:space="0" w:color="auto"/>
        <w:right w:val="none" w:sz="0" w:space="0" w:color="auto"/>
      </w:divBdr>
    </w:div>
    <w:div w:id="1481772626">
      <w:bodyDiv w:val="1"/>
      <w:marLeft w:val="0"/>
      <w:marRight w:val="0"/>
      <w:marTop w:val="0"/>
      <w:marBottom w:val="0"/>
      <w:divBdr>
        <w:top w:val="none" w:sz="0" w:space="0" w:color="auto"/>
        <w:left w:val="none" w:sz="0" w:space="0" w:color="auto"/>
        <w:bottom w:val="none" w:sz="0" w:space="0" w:color="auto"/>
        <w:right w:val="none" w:sz="0" w:space="0" w:color="auto"/>
      </w:divBdr>
      <w:divsChild>
        <w:div w:id="1654215505">
          <w:marLeft w:val="0"/>
          <w:marRight w:val="0"/>
          <w:marTop w:val="0"/>
          <w:marBottom w:val="0"/>
          <w:divBdr>
            <w:top w:val="none" w:sz="0" w:space="0" w:color="auto"/>
            <w:left w:val="none" w:sz="0" w:space="0" w:color="auto"/>
            <w:bottom w:val="none" w:sz="0" w:space="0" w:color="auto"/>
            <w:right w:val="none" w:sz="0" w:space="0" w:color="auto"/>
          </w:divBdr>
        </w:div>
        <w:div w:id="1890914877">
          <w:marLeft w:val="0"/>
          <w:marRight w:val="0"/>
          <w:marTop w:val="0"/>
          <w:marBottom w:val="0"/>
          <w:divBdr>
            <w:top w:val="none" w:sz="0" w:space="0" w:color="auto"/>
            <w:left w:val="none" w:sz="0" w:space="0" w:color="auto"/>
            <w:bottom w:val="none" w:sz="0" w:space="0" w:color="auto"/>
            <w:right w:val="none" w:sz="0" w:space="0" w:color="auto"/>
          </w:divBdr>
        </w:div>
        <w:div w:id="730927724">
          <w:marLeft w:val="0"/>
          <w:marRight w:val="0"/>
          <w:marTop w:val="0"/>
          <w:marBottom w:val="0"/>
          <w:divBdr>
            <w:top w:val="none" w:sz="0" w:space="0" w:color="auto"/>
            <w:left w:val="none" w:sz="0" w:space="0" w:color="auto"/>
            <w:bottom w:val="none" w:sz="0" w:space="0" w:color="auto"/>
            <w:right w:val="none" w:sz="0" w:space="0" w:color="auto"/>
          </w:divBdr>
        </w:div>
      </w:divsChild>
    </w:div>
    <w:div w:id="1487699181">
      <w:bodyDiv w:val="1"/>
      <w:marLeft w:val="0"/>
      <w:marRight w:val="0"/>
      <w:marTop w:val="0"/>
      <w:marBottom w:val="0"/>
      <w:divBdr>
        <w:top w:val="none" w:sz="0" w:space="0" w:color="auto"/>
        <w:left w:val="none" w:sz="0" w:space="0" w:color="auto"/>
        <w:bottom w:val="none" w:sz="0" w:space="0" w:color="auto"/>
        <w:right w:val="none" w:sz="0" w:space="0" w:color="auto"/>
      </w:divBdr>
    </w:div>
    <w:div w:id="1554393121">
      <w:bodyDiv w:val="1"/>
      <w:marLeft w:val="0"/>
      <w:marRight w:val="0"/>
      <w:marTop w:val="0"/>
      <w:marBottom w:val="0"/>
      <w:divBdr>
        <w:top w:val="none" w:sz="0" w:space="0" w:color="auto"/>
        <w:left w:val="none" w:sz="0" w:space="0" w:color="auto"/>
        <w:bottom w:val="none" w:sz="0" w:space="0" w:color="auto"/>
        <w:right w:val="none" w:sz="0" w:space="0" w:color="auto"/>
      </w:divBdr>
    </w:div>
    <w:div w:id="1659069758">
      <w:bodyDiv w:val="1"/>
      <w:marLeft w:val="0"/>
      <w:marRight w:val="0"/>
      <w:marTop w:val="0"/>
      <w:marBottom w:val="0"/>
      <w:divBdr>
        <w:top w:val="none" w:sz="0" w:space="0" w:color="auto"/>
        <w:left w:val="none" w:sz="0" w:space="0" w:color="auto"/>
        <w:bottom w:val="none" w:sz="0" w:space="0" w:color="auto"/>
        <w:right w:val="none" w:sz="0" w:space="0" w:color="auto"/>
      </w:divBdr>
    </w:div>
    <w:div w:id="1663965574">
      <w:bodyDiv w:val="1"/>
      <w:marLeft w:val="0"/>
      <w:marRight w:val="0"/>
      <w:marTop w:val="0"/>
      <w:marBottom w:val="0"/>
      <w:divBdr>
        <w:top w:val="none" w:sz="0" w:space="0" w:color="auto"/>
        <w:left w:val="none" w:sz="0" w:space="0" w:color="auto"/>
        <w:bottom w:val="none" w:sz="0" w:space="0" w:color="auto"/>
        <w:right w:val="none" w:sz="0" w:space="0" w:color="auto"/>
      </w:divBdr>
      <w:divsChild>
        <w:div w:id="2144423527">
          <w:marLeft w:val="0"/>
          <w:marRight w:val="0"/>
          <w:marTop w:val="0"/>
          <w:marBottom w:val="0"/>
          <w:divBdr>
            <w:top w:val="none" w:sz="0" w:space="0" w:color="auto"/>
            <w:left w:val="none" w:sz="0" w:space="0" w:color="auto"/>
            <w:bottom w:val="none" w:sz="0" w:space="0" w:color="auto"/>
            <w:right w:val="none" w:sz="0" w:space="0" w:color="auto"/>
          </w:divBdr>
        </w:div>
        <w:div w:id="897207449">
          <w:marLeft w:val="0"/>
          <w:marRight w:val="0"/>
          <w:marTop w:val="0"/>
          <w:marBottom w:val="0"/>
          <w:divBdr>
            <w:top w:val="none" w:sz="0" w:space="0" w:color="auto"/>
            <w:left w:val="none" w:sz="0" w:space="0" w:color="auto"/>
            <w:bottom w:val="none" w:sz="0" w:space="0" w:color="auto"/>
            <w:right w:val="none" w:sz="0" w:space="0" w:color="auto"/>
          </w:divBdr>
        </w:div>
        <w:div w:id="2090347070">
          <w:marLeft w:val="0"/>
          <w:marRight w:val="0"/>
          <w:marTop w:val="0"/>
          <w:marBottom w:val="0"/>
          <w:divBdr>
            <w:top w:val="none" w:sz="0" w:space="0" w:color="auto"/>
            <w:left w:val="none" w:sz="0" w:space="0" w:color="auto"/>
            <w:bottom w:val="none" w:sz="0" w:space="0" w:color="auto"/>
            <w:right w:val="none" w:sz="0" w:space="0" w:color="auto"/>
          </w:divBdr>
        </w:div>
        <w:div w:id="289288342">
          <w:marLeft w:val="0"/>
          <w:marRight w:val="0"/>
          <w:marTop w:val="0"/>
          <w:marBottom w:val="0"/>
          <w:divBdr>
            <w:top w:val="none" w:sz="0" w:space="0" w:color="auto"/>
            <w:left w:val="none" w:sz="0" w:space="0" w:color="auto"/>
            <w:bottom w:val="none" w:sz="0" w:space="0" w:color="auto"/>
            <w:right w:val="none" w:sz="0" w:space="0" w:color="auto"/>
          </w:divBdr>
        </w:div>
        <w:div w:id="2052611344">
          <w:marLeft w:val="0"/>
          <w:marRight w:val="0"/>
          <w:marTop w:val="0"/>
          <w:marBottom w:val="0"/>
          <w:divBdr>
            <w:top w:val="none" w:sz="0" w:space="0" w:color="auto"/>
            <w:left w:val="none" w:sz="0" w:space="0" w:color="auto"/>
            <w:bottom w:val="none" w:sz="0" w:space="0" w:color="auto"/>
            <w:right w:val="none" w:sz="0" w:space="0" w:color="auto"/>
          </w:divBdr>
        </w:div>
      </w:divsChild>
    </w:div>
    <w:div w:id="1759667081">
      <w:bodyDiv w:val="1"/>
      <w:marLeft w:val="0"/>
      <w:marRight w:val="0"/>
      <w:marTop w:val="0"/>
      <w:marBottom w:val="0"/>
      <w:divBdr>
        <w:top w:val="none" w:sz="0" w:space="0" w:color="auto"/>
        <w:left w:val="none" w:sz="0" w:space="0" w:color="auto"/>
        <w:bottom w:val="none" w:sz="0" w:space="0" w:color="auto"/>
        <w:right w:val="none" w:sz="0" w:space="0" w:color="auto"/>
      </w:divBdr>
    </w:div>
    <w:div w:id="1797985235">
      <w:bodyDiv w:val="1"/>
      <w:marLeft w:val="0"/>
      <w:marRight w:val="0"/>
      <w:marTop w:val="0"/>
      <w:marBottom w:val="0"/>
      <w:divBdr>
        <w:top w:val="none" w:sz="0" w:space="0" w:color="auto"/>
        <w:left w:val="none" w:sz="0" w:space="0" w:color="auto"/>
        <w:bottom w:val="none" w:sz="0" w:space="0" w:color="auto"/>
        <w:right w:val="none" w:sz="0" w:space="0" w:color="auto"/>
      </w:divBdr>
    </w:div>
    <w:div w:id="1818717213">
      <w:bodyDiv w:val="1"/>
      <w:marLeft w:val="0"/>
      <w:marRight w:val="0"/>
      <w:marTop w:val="0"/>
      <w:marBottom w:val="0"/>
      <w:divBdr>
        <w:top w:val="none" w:sz="0" w:space="0" w:color="auto"/>
        <w:left w:val="none" w:sz="0" w:space="0" w:color="auto"/>
        <w:bottom w:val="none" w:sz="0" w:space="0" w:color="auto"/>
        <w:right w:val="none" w:sz="0" w:space="0" w:color="auto"/>
      </w:divBdr>
      <w:divsChild>
        <w:div w:id="760876627">
          <w:marLeft w:val="0"/>
          <w:marRight w:val="0"/>
          <w:marTop w:val="0"/>
          <w:marBottom w:val="0"/>
          <w:divBdr>
            <w:top w:val="none" w:sz="0" w:space="0" w:color="auto"/>
            <w:left w:val="none" w:sz="0" w:space="0" w:color="auto"/>
            <w:bottom w:val="none" w:sz="0" w:space="0" w:color="auto"/>
            <w:right w:val="none" w:sz="0" w:space="0" w:color="auto"/>
          </w:divBdr>
        </w:div>
        <w:div w:id="2135709550">
          <w:marLeft w:val="0"/>
          <w:marRight w:val="0"/>
          <w:marTop w:val="0"/>
          <w:marBottom w:val="0"/>
          <w:divBdr>
            <w:top w:val="none" w:sz="0" w:space="0" w:color="auto"/>
            <w:left w:val="none" w:sz="0" w:space="0" w:color="auto"/>
            <w:bottom w:val="none" w:sz="0" w:space="0" w:color="auto"/>
            <w:right w:val="none" w:sz="0" w:space="0" w:color="auto"/>
          </w:divBdr>
        </w:div>
        <w:div w:id="812061151">
          <w:marLeft w:val="0"/>
          <w:marRight w:val="0"/>
          <w:marTop w:val="0"/>
          <w:marBottom w:val="0"/>
          <w:divBdr>
            <w:top w:val="none" w:sz="0" w:space="0" w:color="auto"/>
            <w:left w:val="none" w:sz="0" w:space="0" w:color="auto"/>
            <w:bottom w:val="none" w:sz="0" w:space="0" w:color="auto"/>
            <w:right w:val="none" w:sz="0" w:space="0" w:color="auto"/>
          </w:divBdr>
        </w:div>
        <w:div w:id="483470875">
          <w:marLeft w:val="0"/>
          <w:marRight w:val="0"/>
          <w:marTop w:val="0"/>
          <w:marBottom w:val="0"/>
          <w:divBdr>
            <w:top w:val="none" w:sz="0" w:space="0" w:color="auto"/>
            <w:left w:val="none" w:sz="0" w:space="0" w:color="auto"/>
            <w:bottom w:val="none" w:sz="0" w:space="0" w:color="auto"/>
            <w:right w:val="none" w:sz="0" w:space="0" w:color="auto"/>
          </w:divBdr>
        </w:div>
        <w:div w:id="1368412074">
          <w:marLeft w:val="0"/>
          <w:marRight w:val="0"/>
          <w:marTop w:val="0"/>
          <w:marBottom w:val="0"/>
          <w:divBdr>
            <w:top w:val="none" w:sz="0" w:space="0" w:color="auto"/>
            <w:left w:val="none" w:sz="0" w:space="0" w:color="auto"/>
            <w:bottom w:val="none" w:sz="0" w:space="0" w:color="auto"/>
            <w:right w:val="none" w:sz="0" w:space="0" w:color="auto"/>
          </w:divBdr>
        </w:div>
        <w:div w:id="1290472354">
          <w:marLeft w:val="0"/>
          <w:marRight w:val="0"/>
          <w:marTop w:val="0"/>
          <w:marBottom w:val="0"/>
          <w:divBdr>
            <w:top w:val="none" w:sz="0" w:space="0" w:color="auto"/>
            <w:left w:val="none" w:sz="0" w:space="0" w:color="auto"/>
            <w:bottom w:val="none" w:sz="0" w:space="0" w:color="auto"/>
            <w:right w:val="none" w:sz="0" w:space="0" w:color="auto"/>
          </w:divBdr>
        </w:div>
        <w:div w:id="1430614166">
          <w:marLeft w:val="0"/>
          <w:marRight w:val="0"/>
          <w:marTop w:val="0"/>
          <w:marBottom w:val="0"/>
          <w:divBdr>
            <w:top w:val="none" w:sz="0" w:space="0" w:color="auto"/>
            <w:left w:val="none" w:sz="0" w:space="0" w:color="auto"/>
            <w:bottom w:val="none" w:sz="0" w:space="0" w:color="auto"/>
            <w:right w:val="none" w:sz="0" w:space="0" w:color="auto"/>
          </w:divBdr>
        </w:div>
        <w:div w:id="1199585938">
          <w:marLeft w:val="0"/>
          <w:marRight w:val="0"/>
          <w:marTop w:val="0"/>
          <w:marBottom w:val="0"/>
          <w:divBdr>
            <w:top w:val="none" w:sz="0" w:space="0" w:color="auto"/>
            <w:left w:val="none" w:sz="0" w:space="0" w:color="auto"/>
            <w:bottom w:val="none" w:sz="0" w:space="0" w:color="auto"/>
            <w:right w:val="none" w:sz="0" w:space="0" w:color="auto"/>
          </w:divBdr>
        </w:div>
        <w:div w:id="29838446">
          <w:marLeft w:val="0"/>
          <w:marRight w:val="0"/>
          <w:marTop w:val="0"/>
          <w:marBottom w:val="0"/>
          <w:divBdr>
            <w:top w:val="none" w:sz="0" w:space="0" w:color="auto"/>
            <w:left w:val="none" w:sz="0" w:space="0" w:color="auto"/>
            <w:bottom w:val="none" w:sz="0" w:space="0" w:color="auto"/>
            <w:right w:val="none" w:sz="0" w:space="0" w:color="auto"/>
          </w:divBdr>
        </w:div>
        <w:div w:id="1165510729">
          <w:marLeft w:val="0"/>
          <w:marRight w:val="0"/>
          <w:marTop w:val="0"/>
          <w:marBottom w:val="0"/>
          <w:divBdr>
            <w:top w:val="none" w:sz="0" w:space="0" w:color="auto"/>
            <w:left w:val="none" w:sz="0" w:space="0" w:color="auto"/>
            <w:bottom w:val="none" w:sz="0" w:space="0" w:color="auto"/>
            <w:right w:val="none" w:sz="0" w:space="0" w:color="auto"/>
          </w:divBdr>
        </w:div>
        <w:div w:id="1046219399">
          <w:marLeft w:val="0"/>
          <w:marRight w:val="0"/>
          <w:marTop w:val="0"/>
          <w:marBottom w:val="0"/>
          <w:divBdr>
            <w:top w:val="none" w:sz="0" w:space="0" w:color="auto"/>
            <w:left w:val="none" w:sz="0" w:space="0" w:color="auto"/>
            <w:bottom w:val="none" w:sz="0" w:space="0" w:color="auto"/>
            <w:right w:val="none" w:sz="0" w:space="0" w:color="auto"/>
          </w:divBdr>
        </w:div>
        <w:div w:id="1513913660">
          <w:marLeft w:val="0"/>
          <w:marRight w:val="0"/>
          <w:marTop w:val="0"/>
          <w:marBottom w:val="0"/>
          <w:divBdr>
            <w:top w:val="none" w:sz="0" w:space="0" w:color="auto"/>
            <w:left w:val="none" w:sz="0" w:space="0" w:color="auto"/>
            <w:bottom w:val="none" w:sz="0" w:space="0" w:color="auto"/>
            <w:right w:val="none" w:sz="0" w:space="0" w:color="auto"/>
          </w:divBdr>
        </w:div>
        <w:div w:id="580606845">
          <w:marLeft w:val="0"/>
          <w:marRight w:val="0"/>
          <w:marTop w:val="0"/>
          <w:marBottom w:val="0"/>
          <w:divBdr>
            <w:top w:val="none" w:sz="0" w:space="0" w:color="auto"/>
            <w:left w:val="none" w:sz="0" w:space="0" w:color="auto"/>
            <w:bottom w:val="none" w:sz="0" w:space="0" w:color="auto"/>
            <w:right w:val="none" w:sz="0" w:space="0" w:color="auto"/>
          </w:divBdr>
        </w:div>
      </w:divsChild>
    </w:div>
    <w:div w:id="1849052198">
      <w:bodyDiv w:val="1"/>
      <w:marLeft w:val="0"/>
      <w:marRight w:val="0"/>
      <w:marTop w:val="0"/>
      <w:marBottom w:val="0"/>
      <w:divBdr>
        <w:top w:val="none" w:sz="0" w:space="0" w:color="auto"/>
        <w:left w:val="none" w:sz="0" w:space="0" w:color="auto"/>
        <w:bottom w:val="none" w:sz="0" w:space="0" w:color="auto"/>
        <w:right w:val="none" w:sz="0" w:space="0" w:color="auto"/>
      </w:divBdr>
    </w:div>
    <w:div w:id="1854878252">
      <w:bodyDiv w:val="1"/>
      <w:marLeft w:val="0"/>
      <w:marRight w:val="0"/>
      <w:marTop w:val="0"/>
      <w:marBottom w:val="0"/>
      <w:divBdr>
        <w:top w:val="none" w:sz="0" w:space="0" w:color="auto"/>
        <w:left w:val="none" w:sz="0" w:space="0" w:color="auto"/>
        <w:bottom w:val="none" w:sz="0" w:space="0" w:color="auto"/>
        <w:right w:val="none" w:sz="0" w:space="0" w:color="auto"/>
      </w:divBdr>
    </w:div>
    <w:div w:id="1855487561">
      <w:bodyDiv w:val="1"/>
      <w:marLeft w:val="0"/>
      <w:marRight w:val="0"/>
      <w:marTop w:val="0"/>
      <w:marBottom w:val="0"/>
      <w:divBdr>
        <w:top w:val="none" w:sz="0" w:space="0" w:color="auto"/>
        <w:left w:val="none" w:sz="0" w:space="0" w:color="auto"/>
        <w:bottom w:val="none" w:sz="0" w:space="0" w:color="auto"/>
        <w:right w:val="none" w:sz="0" w:space="0" w:color="auto"/>
      </w:divBdr>
    </w:div>
    <w:div w:id="1863779853">
      <w:bodyDiv w:val="1"/>
      <w:marLeft w:val="0"/>
      <w:marRight w:val="0"/>
      <w:marTop w:val="0"/>
      <w:marBottom w:val="0"/>
      <w:divBdr>
        <w:top w:val="none" w:sz="0" w:space="0" w:color="auto"/>
        <w:left w:val="none" w:sz="0" w:space="0" w:color="auto"/>
        <w:bottom w:val="none" w:sz="0" w:space="0" w:color="auto"/>
        <w:right w:val="none" w:sz="0" w:space="0" w:color="auto"/>
      </w:divBdr>
    </w:div>
    <w:div w:id="1873807784">
      <w:bodyDiv w:val="1"/>
      <w:marLeft w:val="0"/>
      <w:marRight w:val="0"/>
      <w:marTop w:val="0"/>
      <w:marBottom w:val="0"/>
      <w:divBdr>
        <w:top w:val="none" w:sz="0" w:space="0" w:color="auto"/>
        <w:left w:val="none" w:sz="0" w:space="0" w:color="auto"/>
        <w:bottom w:val="none" w:sz="0" w:space="0" w:color="auto"/>
        <w:right w:val="none" w:sz="0" w:space="0" w:color="auto"/>
      </w:divBdr>
    </w:div>
    <w:div w:id="1884558338">
      <w:bodyDiv w:val="1"/>
      <w:marLeft w:val="0"/>
      <w:marRight w:val="0"/>
      <w:marTop w:val="0"/>
      <w:marBottom w:val="0"/>
      <w:divBdr>
        <w:top w:val="none" w:sz="0" w:space="0" w:color="auto"/>
        <w:left w:val="none" w:sz="0" w:space="0" w:color="auto"/>
        <w:bottom w:val="none" w:sz="0" w:space="0" w:color="auto"/>
        <w:right w:val="none" w:sz="0" w:space="0" w:color="auto"/>
      </w:divBdr>
    </w:div>
    <w:div w:id="1907838800">
      <w:bodyDiv w:val="1"/>
      <w:marLeft w:val="0"/>
      <w:marRight w:val="0"/>
      <w:marTop w:val="0"/>
      <w:marBottom w:val="0"/>
      <w:divBdr>
        <w:top w:val="none" w:sz="0" w:space="0" w:color="auto"/>
        <w:left w:val="none" w:sz="0" w:space="0" w:color="auto"/>
        <w:bottom w:val="none" w:sz="0" w:space="0" w:color="auto"/>
        <w:right w:val="none" w:sz="0" w:space="0" w:color="auto"/>
      </w:divBdr>
    </w:div>
    <w:div w:id="1927566057">
      <w:bodyDiv w:val="1"/>
      <w:marLeft w:val="0"/>
      <w:marRight w:val="0"/>
      <w:marTop w:val="0"/>
      <w:marBottom w:val="0"/>
      <w:divBdr>
        <w:top w:val="none" w:sz="0" w:space="0" w:color="auto"/>
        <w:left w:val="none" w:sz="0" w:space="0" w:color="auto"/>
        <w:bottom w:val="none" w:sz="0" w:space="0" w:color="auto"/>
        <w:right w:val="none" w:sz="0" w:space="0" w:color="auto"/>
      </w:divBdr>
    </w:div>
    <w:div w:id="1946305029">
      <w:bodyDiv w:val="1"/>
      <w:marLeft w:val="0"/>
      <w:marRight w:val="0"/>
      <w:marTop w:val="0"/>
      <w:marBottom w:val="0"/>
      <w:divBdr>
        <w:top w:val="none" w:sz="0" w:space="0" w:color="auto"/>
        <w:left w:val="none" w:sz="0" w:space="0" w:color="auto"/>
        <w:bottom w:val="none" w:sz="0" w:space="0" w:color="auto"/>
        <w:right w:val="none" w:sz="0" w:space="0" w:color="auto"/>
      </w:divBdr>
    </w:div>
    <w:div w:id="1960797516">
      <w:bodyDiv w:val="1"/>
      <w:marLeft w:val="0"/>
      <w:marRight w:val="0"/>
      <w:marTop w:val="0"/>
      <w:marBottom w:val="0"/>
      <w:divBdr>
        <w:top w:val="none" w:sz="0" w:space="0" w:color="auto"/>
        <w:left w:val="none" w:sz="0" w:space="0" w:color="auto"/>
        <w:bottom w:val="none" w:sz="0" w:space="0" w:color="auto"/>
        <w:right w:val="none" w:sz="0" w:space="0" w:color="auto"/>
      </w:divBdr>
    </w:div>
    <w:div w:id="1979608253">
      <w:bodyDiv w:val="1"/>
      <w:marLeft w:val="0"/>
      <w:marRight w:val="0"/>
      <w:marTop w:val="0"/>
      <w:marBottom w:val="0"/>
      <w:divBdr>
        <w:top w:val="none" w:sz="0" w:space="0" w:color="auto"/>
        <w:left w:val="none" w:sz="0" w:space="0" w:color="auto"/>
        <w:bottom w:val="none" w:sz="0" w:space="0" w:color="auto"/>
        <w:right w:val="none" w:sz="0" w:space="0" w:color="auto"/>
      </w:divBdr>
    </w:div>
    <w:div w:id="2092122709">
      <w:bodyDiv w:val="1"/>
      <w:marLeft w:val="0"/>
      <w:marRight w:val="0"/>
      <w:marTop w:val="0"/>
      <w:marBottom w:val="0"/>
      <w:divBdr>
        <w:top w:val="none" w:sz="0" w:space="0" w:color="auto"/>
        <w:left w:val="none" w:sz="0" w:space="0" w:color="auto"/>
        <w:bottom w:val="none" w:sz="0" w:space="0" w:color="auto"/>
        <w:right w:val="none" w:sz="0" w:space="0" w:color="auto"/>
      </w:divBdr>
    </w:div>
    <w:div w:id="2096513698">
      <w:bodyDiv w:val="1"/>
      <w:marLeft w:val="0"/>
      <w:marRight w:val="0"/>
      <w:marTop w:val="0"/>
      <w:marBottom w:val="0"/>
      <w:divBdr>
        <w:top w:val="none" w:sz="0" w:space="0" w:color="auto"/>
        <w:left w:val="none" w:sz="0" w:space="0" w:color="auto"/>
        <w:bottom w:val="none" w:sz="0" w:space="0" w:color="auto"/>
        <w:right w:val="none" w:sz="0" w:space="0" w:color="auto"/>
      </w:divBdr>
    </w:div>
    <w:div w:id="2138525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Drive-D\CADT-T2-Y3\SE-Gen9-Year%203,%20G2%20&amp;%20G3%20Fundamentals\Bowers,%20A.%20J.,%20Sprott,%20R.,%20&amp;%20Taff,%20S.%20A.%20(2013).%20Do%20we%20know%20who%20will%20drop%20out?:%20A%20review%20of%20the%20predictors%20of%20dropping%20out%20of%20high%20school:%20Precision,%20sensitivity,%20and%20specificity.%20The%20High%20School%20Journal,%2096(2),%2077-100." TargetMode="External"/><Relationship Id="rId18" Type="http://schemas.openxmlformats.org/officeDocument/2006/relationships/hyperlink" Target="file://C:\Drive-D\CADT-T2-Y3\SE-Gen9-Year%203,%20G2%20&amp;%20G3%20Fundamentals\Sara,%20N.%20B.,%20Halland,%20R.,%20Igel,%20C.,%20&amp;%20Alstrup,%20S.%20(2015).%20High-school%20dropout%20prediction%20using%20machine%20learning:%20A%20Danish%20large-scale%20study.%20In%20Proceedings%20of%20the%207th%20European%20Symposium%20on%20Computational%20Intelligence%20and%20Mathematics%20(pp.%20319-32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Drive-D\CADT-T2-Y3\SE-Gen9-Year%203,%20G2%20&amp;%20G3%20Fundamentals\Balfanz,%20R.,%20Herzog,%20L.,%20&amp;%20Mac%20Iver,%20D.%20J.%20(2007).%20Preventing%20student%20disengagement%20and%20keeping%20students%20on%20the%20graduation%20path%20in%20urban%20middle-grades%20schools:%20Early%20identification%20and%20effective%20interventions.%20Educational%20Psychologist,%2042(4),%20223-235." TargetMode="External"/><Relationship Id="rId17" Type="http://schemas.openxmlformats.org/officeDocument/2006/relationships/hyperlink" Target="file:///C:\Drive-D\CADT-T2-Y3\SE-Gen9-Year%203,%20G2%20&amp;%20G3%20Fundamentals\Rumberger,%20R.%20W.,%20&amp;%20Lim,%20S.%20A.%20(2008).%20Why%20students%20drop%20out%20of%20school:%20A%20review%20of%2025%20years%20of%20research.%20California%20Dropout%20Research%20Project%20Report" TargetMode="External"/><Relationship Id="rId2" Type="http://schemas.openxmlformats.org/officeDocument/2006/relationships/numbering" Target="numbering.xml"/><Relationship Id="rId16" Type="http://schemas.openxmlformats.org/officeDocument/2006/relationships/hyperlink" Target="file:///C:\Drive-D\CADT-T2-Y3\SE-Gen9-Year%203,%20G2%20&amp;%20G3%20Fundamentals\Rumberger,%20R.%20W.%20(1983).%20Dropping%20out%20of%20high%20school:%20The%20influence%20of%20race,%20sex,%20and%20family%20background.%20American%20Educational%20Research%20Journal,%2020(2),%20199-220" TargetMode="External"/><Relationship Id="rId20" Type="http://schemas.openxmlformats.org/officeDocument/2006/relationships/hyperlink" Target="file://C:\Drive-D\CADT-T2-Y3\SE-Gen9-Year%203,%20G2%20&amp;%20G3%20Fundamentals\Xing,%20W.,%20Chen,%20X.,%20Stein,%20J.,%20&amp;%20Marcinkowski,%20M.%20(2019).%20Temporal%20predicting%20of%20dropouts%20in%20MOOCs:%20Reaching%20the%20low%20hanging%20fruit%20through%20stacking%20generalization.%20Computers%20in%20Human%20Behavior,%2096,%2029-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rive-D\CADT-T2-Y3\SE-Gen9-Year%203,%20G2%20&amp;%20G3%20Fundamentals\Baker,%20R.%20S.,%20&amp;%20Inventado,%20P.%20S.%20(2014).%20Educational%20data%20mining%20and%20learning%20analytics.%20In%20J.%20A.%20Larusson%20&amp;%20B.%20White%20(Eds.),%20Learning%20Analytics:%20From%20Research%20to%20Practice%20(pp.%2061-75).%20Springer" TargetMode="External"/><Relationship Id="rId5" Type="http://schemas.openxmlformats.org/officeDocument/2006/relationships/webSettings" Target="webSettings.xml"/><Relationship Id="rId15" Type="http://schemas.openxmlformats.org/officeDocument/2006/relationships/hyperlink" Target="file://C:\Drive-D\CADT-T2-Y3\SE-Gen9-Year%203,%20G2%20&amp;%20G3%20Fundamentals\M&#195;&#161;rquez-Vera,%20C.,%20Cano,%20A.,%20Romero,%20C.,%20&amp;%20Ventura,%20S.%20(2016).%20Predicting%20student%20failure%20at%20school%20using%20genetic%20programming%20and%20different%20data%20mining%20approaches%20with%20high%20dimensional%20and%20imbalanced%20data.%20Applied%20Intelligence,%2044(3),%20699-712." TargetMode="External"/><Relationship Id="rId10" Type="http://schemas.openxmlformats.org/officeDocument/2006/relationships/hyperlink" Target="file:///C:\Drive-D\CADT-T2-Y3\SE-Gen9-Year%203,%20G2%20&amp;%20G3%20Fundamentals\Alexander,%20K.%20L.,%20Entwisle,%20D.%20R.,%20&amp;%20Kabbani,%20N.%20S.%20(2001).%20The%20dropout%20process%20in%20life%20course%20perspective:%20Early%20risk%20factors%20at%20home%20and%20school.%20Teachers%20College%20Record,%20103(5),%20760-822" TargetMode="External"/><Relationship Id="rId19" Type="http://schemas.openxmlformats.org/officeDocument/2006/relationships/hyperlink" Target="file://C:\Drive-D\CADT-T2-Y3\SE-Gen9-Year%203,%20G2%20&amp;%20G3%20Fundamentals\Thammasiri,%20D.,%20Delen,%20D.,%20Meesad,%20P.,%20&amp;%20Kasap,%20N.%20(2014).%20A%20critical%20assessment%20of%20imbalanced%20class%20distribution%20problem:%20The%20case%20of%20predicting%20freshmen%20student%20attrition.%20Expert%20Systems%20with%20Applications,%2041(2),%20321-330." TargetMode="External"/><Relationship Id="rId4" Type="http://schemas.openxmlformats.org/officeDocument/2006/relationships/settings" Target="settings.xml"/><Relationship Id="rId9" Type="http://schemas.openxmlformats.org/officeDocument/2006/relationships/hyperlink" Target="file:///C:\Drive-D\CADT-T2-Y3\SE-Gen9-Year%203,%20G2%20&amp;%20G3%20Fundamentals\Adejo,%20O.,%20&amp;%20Connolly,%20T.%20(2018).%20Predicting%20student%20academic%20performance%20using%20multi-model%20heterogeneous%20ensemble%20approach.%20Journal%20of%20Applied%20Research%20in%20Higher%20Education,%2010(1),%2061-75" TargetMode="External"/><Relationship Id="rId14" Type="http://schemas.openxmlformats.org/officeDocument/2006/relationships/hyperlink" Target="file:///C:\Drive-D\CADT-T2-Y3\SE-Gen9-Year%203,%20G2%20&amp;%20G3%20Fundamentals\Finn,%20J.%20D.%20(1989).%20Withdrawing%20from%20school.%20Review%20of%20Educational%20Research,%2059(2),%20117-14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FAO201</b:Tag>
    <b:SourceType>Report</b:SourceType>
    <b:Guid>{20217AFD-4F31-41E2-9A66-241C9E377AE1}</b:Guid>
    <b:Author>
      <b:Author>
        <b:NameList>
          <b:Person>
            <b:Last>FAO</b:Last>
          </b:Person>
        </b:NameList>
      </b:Author>
    </b:Author>
    <b:Title>The State of World Fisheries and Aquaculture 2020. Sustainability in action</b:Title>
    <b:Year>2020</b:Year>
    <b:City>Rome</b:City>
    <b:URL>https://doi.org/10.4060/ca9229en</b:URL>
    <b:RefOrder>2</b:RefOrder>
  </b:Source>
  <b:Source>
    <b:Tag>MAF17</b:Tag>
    <b:SourceType>Report</b:SourceType>
    <b:Guid>{AD4BB9EF-5CCC-42EB-8A84-3278F16143F3}</b:Guid>
    <b:Author>
      <b:Author>
        <b:NameList>
          <b:Person>
            <b:Last>MAFF</b:Last>
          </b:Person>
        </b:NameList>
      </b:Author>
    </b:Author>
    <b:Title>Annual Report for Agriculture Forestry and Fisheries 2016-2017 and Direction 2017-2018</b:Title>
    <b:Year>2017</b:Year>
    <b:Publisher>Ministry of Agriculture Forestry and Fisheries.</b:Publisher>
    <b:RefOrder>3</b:RefOrder>
  </b:Source>
  <b:Source>
    <b:Tag>Khu19</b:Tag>
    <b:SourceType>Report</b:SourceType>
    <b:Guid>{5C2438B7-E3D7-45BC-94E4-D4101757FAC2}</b:Guid>
    <b:Title>Boeung Tamouk reclamation project worries villagers</b:Title>
    <b:Year>2019</b:Year>
    <b:City>Phnom Penh</b:City>
    <b:Publisher>Khmer Time</b:Publisher>
    <b:Author>
      <b:Author>
        <b:NameList>
          <b:Person>
            <b:Last>Narim</b:Last>
            <b:First>Khuon</b:First>
          </b:Person>
        </b:NameList>
      </b:Author>
    </b:Author>
    <b:RefOrder>4</b:RefOrder>
  </b:Source>
  <b:Source>
    <b:Tag>Som14</b:Tag>
    <b:SourceType>Report</b:SourceType>
    <b:Guid>{A29D7855-43FF-4BD0-B1FA-3989D84DCC27}</b:Guid>
    <b:Title>Small-scale aquaponic food production: integrated fish and plant farming</b:Title>
    <b:Year>2014</b:Year>
    <b:Publisher>FAO FISHERIES AND AQUACULTURE TECHNICAL PAPER</b:Publisher>
    <b:City>Rome</b:City>
    <b:Author>
      <b:Author>
        <b:Corporate>Somerville, Christopher; Cohen, Moti; Pantanella, Edoardo; Stankus, Austin; Lovatelli, Alessandro</b:Corporate>
      </b:Author>
    </b:Author>
    <b:RefOrder>5</b:RefOrder>
  </b:Source>
  <b:Source>
    <b:Tag>FAO14</b:Tag>
    <b:SourceType>Report</b:SourceType>
    <b:Guid>{FD37AA0F-4A8B-4E34-BB1D-02F6ADBC3106}</b:Guid>
    <b:Author>
      <b:Author>
        <b:NameList>
          <b:Person>
            <b:Last>FAO</b:Last>
          </b:Person>
        </b:NameList>
      </b:Author>
    </b:Author>
    <b:Title>Small-scale aquaponic food production: Integrated fish and plant farming</b:Title>
    <b:Year>2014</b:Year>
    <b:Publisher>FOOD AND AGRICULTURE ORGANIZATION OF THE UNITED NATIONS</b:Publisher>
    <b:City>Rome</b:City>
    <b:RefOrder>1</b:RefOrder>
  </b:Source>
  <b:Source>
    <b:Tag>ASA18</b:Tag>
    <b:SourceType>InternetSite</b:SourceType>
    <b:Guid>{8F83615A-C555-4C6B-AA57-8CBBEA48C284}</b:Guid>
    <b:Title>ASA WISHH Deepens Aquaculture Programming in Cambodia</b:Title>
    <b:Year>2018</b:Year>
    <b:InternetSiteTitle>American Soybean Association</b:InternetSiteTitle>
    <b:Month>December</b:Month>
    <b:Day>8</b:Day>
    <b:URL>https://soygrowers.com/news-releases/asa-wishh-deepens-aquaculture-programming-cambodia/</b:URL>
    <b:Author>
      <b:Author>
        <b:NameList>
          <b:Person>
            <b:Last>ASA</b:Last>
          </b:Person>
        </b:NameList>
      </b:Author>
    </b:Author>
    <b:RefOrder>1</b:RefOrder>
  </b:Source>
  <b:Source>
    <b:Tag>Jam21</b:Tag>
    <b:SourceType>InternetSite</b:SourceType>
    <b:Guid>{F595C630-6650-4111-809A-F4611D3C8875}</b:Guid>
    <b:Title>NFT Hydroponics: Basics, Setup, Pros/Cons, FAQ</b:Title>
    <b:Year>2021</b:Year>
    <b:Author>
      <b:Author>
        <b:NameList>
          <b:Person>
            <b:Last>Jamie</b:Last>
          </b:Person>
        </b:NameList>
      </b:Author>
    </b:Author>
    <b:InternetSiteTitle>Whyfarmit</b:InternetSiteTitle>
    <b:Month>July</b:Month>
    <b:Day>13</b:Day>
    <b:URL>https://whyfarmit.com/nft-hydroponics/</b:URL>
    <b:RefOrder>1</b:RefOrder>
  </b:Source>
</b:Sources>
</file>

<file path=customXml/itemProps1.xml><?xml version="1.0" encoding="utf-8"?>
<ds:datastoreItem xmlns:ds="http://schemas.openxmlformats.org/officeDocument/2006/customXml" ds:itemID="{D831565C-1396-4E2E-B659-613511339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4838</Words>
  <Characters>27583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KHUN</dc:creator>
  <cp:keywords/>
  <dc:description/>
  <cp:lastModifiedBy>PHORK SOKSAN</cp:lastModifiedBy>
  <cp:revision>2</cp:revision>
  <cp:lastPrinted>2025-03-30T11:30:00Z</cp:lastPrinted>
  <dcterms:created xsi:type="dcterms:W3CDTF">2025-03-30T11:31:00Z</dcterms:created>
  <dcterms:modified xsi:type="dcterms:W3CDTF">2025-03-30T11:31:00Z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dd84d001-ed3e-3733-8ab0-8c0741c425d7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http://csl.mendeley.com/styles/673329241/vancouver</vt:lpwstr>
  </property>
  <property fmtid="{D5CDD505-2E9C-101B-9397-08002B2CF9AE}" pid="24" name="Mendeley Recent Style Name 9_1">
    <vt:lpwstr>Vancouver - KHUN ENG</vt:lpwstr>
  </property>
  <property fmtid="{D5CDD505-2E9C-101B-9397-08002B2CF9AE}" pid="25" name="GrammarlyDocumentId">
    <vt:lpwstr>76763ea9b5c740be8ee7905e4734d339aba9406aa8202d31be33134286e0275f</vt:lpwstr>
  </property>
</Properties>
</file>