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 Fermentations Microbiennes — Thermodynamique et applications</w:t>
      </w:r>
    </w:p>
    <w:p>
      <w:pPr>
        <w:pStyle w:val="Heading1"/>
      </w:pPr>
      <w:r>
        <w:t>Termes canoniques (35)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FR</w:t>
            </w:r>
          </w:p>
        </w:tc>
        <w:tc>
          <w:tcPr>
            <w:tcW w:type="dxa" w:w="2880"/>
          </w:tcPr>
          <w:p>
            <w:r>
              <w:t>EN</w:t>
            </w:r>
          </w:p>
        </w:tc>
        <w:tc>
          <w:tcPr>
            <w:tcW w:type="dxa" w:w="2880"/>
          </w:tcPr>
          <w:p>
            <w:r>
              <w:t>Synonymes FR</w:t>
            </w:r>
          </w:p>
        </w:tc>
      </w:tr>
      <w:tr>
        <w:tc>
          <w:tcPr>
            <w:tcW w:type="dxa" w:w="2880"/>
          </w:tcPr>
          <w:p>
            <w:r>
              <w:t>BRV (Brown Rice Vinegar)</w:t>
            </w:r>
          </w:p>
        </w:tc>
        <w:tc>
          <w:tcPr>
            <w:tcW w:type="dxa" w:w="2880"/>
          </w:tcPr>
          <w:p>
            <w:r>
              <w:t>brown rice vinegar (BRV)</w:t>
            </w:r>
          </w:p>
        </w:tc>
        <w:tc>
          <w:tcPr>
            <w:tcW w:type="dxa" w:w="2880"/>
          </w:tcPr>
          <w:p>
            <w:r>
              <w:t>Bois raméal vieux.</w:t>
            </w:r>
          </w:p>
        </w:tc>
      </w:tr>
      <w:tr>
        <w:tc>
          <w:tcPr>
            <w:tcW w:type="dxa" w:w="2880"/>
          </w:tcPr>
          <w:p>
            <w:r>
              <w:t>Cycle d'Indore</w:t>
            </w:r>
          </w:p>
        </w:tc>
        <w:tc>
          <w:tcPr>
            <w:tcW w:type="dxa" w:w="2880"/>
          </w:tcPr>
          <w:p>
            <w:r>
              <w:t>Indore process</w:t>
            </w:r>
          </w:p>
        </w:tc>
        <w:tc>
          <w:tcPr>
            <w:tcW w:type="dxa" w:w="2880"/>
          </w:tcPr>
          <w:p>
            <w:r>
              <w:t>méthode Indore · compostage Howard ; procédé Indore ; méthode d'Indore</w:t>
            </w:r>
          </w:p>
        </w:tc>
      </w:tr>
      <w:tr>
        <w:tc>
          <w:tcPr>
            <w:tcW w:type="dxa" w:w="2880"/>
          </w:tcPr>
          <w:p>
            <w:r>
              <w:t>FAA</w:t>
            </w:r>
          </w:p>
        </w:tc>
        <w:tc>
          <w:tcPr>
            <w:tcW w:type="dxa" w:w="2880"/>
          </w:tcPr>
          <w:p>
            <w:r>
              <w:t>fish amino acid</w:t>
            </w:r>
          </w:p>
        </w:tc>
        <w:tc>
          <w:tcPr>
            <w:tcW w:type="dxa" w:w="2880"/>
          </w:tcPr>
          <w:p>
            <w:r>
              <w:t>hydrolysat de poisson ; engrais d'acides aminés de poisson ; biostimulant de poisson ; acides aminés de poisson · FAA</w:t>
            </w:r>
          </w:p>
        </w:tc>
      </w:tr>
      <w:tr>
        <w:tc>
          <w:tcPr>
            <w:tcW w:type="dxa" w:w="2880"/>
          </w:tcPr>
          <w:p>
            <w:r>
              <w:t>FPJ (Fermented Plant Juice)</w:t>
            </w:r>
          </w:p>
        </w:tc>
        <w:tc>
          <w:tcPr>
            <w:tcW w:type="dxa" w:w="2880"/>
          </w:tcPr>
          <w:p>
            <w:r>
              <w:t>fermented plant juice (FPJ)</w:t>
            </w:r>
          </w:p>
        </w:tc>
        <w:tc>
          <w:tcPr>
            <w:tcW w:type="dxa" w:w="2880"/>
          </w:tcPr>
          <w:p>
            <w:r>
              <w:t>Jus de plante fermenté.</w:t>
            </w:r>
          </w:p>
        </w:tc>
      </w:tr>
      <w:tr>
        <w:tc>
          <w:tcPr>
            <w:tcW w:type="dxa" w:w="2880"/>
          </w:tcPr>
          <w:p>
            <w:r>
              <w:t>Fermentations anaérobies (Lactiques / JADAM)</w:t>
            </w:r>
          </w:p>
        </w:tc>
        <w:tc>
          <w:tcPr>
            <w:tcW w:type="dxa" w:w="2880"/>
          </w:tcPr>
          <w:p>
            <w:r>
              <w:t>Anaerobic Fermentation (Lactic / JADAM)</w:t>
            </w:r>
          </w:p>
        </w:tc>
        <w:tc>
          <w:tcPr>
            <w:tcW w:type="dxa" w:w="2880"/>
          </w:tcPr>
          <w:p>
            <w:r>
              <w:t>fermentation JADAM ; JLF ; fermentation lactique anaérobie</w:t>
            </w:r>
          </w:p>
        </w:tc>
      </w:tr>
      <w:tr>
        <w:tc>
          <w:tcPr>
            <w:tcW w:type="dxa" w:w="2880"/>
          </w:tcPr>
          <w:p>
            <w:r>
              <w:t>IPMO (Indigenous Predatory Microorganisms)</w:t>
            </w:r>
          </w:p>
        </w:tc>
        <w:tc>
          <w:tcPr>
            <w:tcW w:type="dxa" w:w="2880"/>
          </w:tcPr>
          <w:p>
            <w:r>
              <w:t>IPMO (Indigenous Predatory Microorganisms)</w:t>
            </w:r>
          </w:p>
        </w:tc>
        <w:tc>
          <w:tcPr>
            <w:tcW w:type="dxa" w:w="2880"/>
          </w:tcPr>
          <w:p>
            <w:r/>
          </w:p>
        </w:tc>
      </w:tr>
      <w:tr>
        <w:tc>
          <w:tcPr>
            <w:tcW w:type="dxa" w:w="2880"/>
          </w:tcPr>
          <w:p>
            <w:r>
              <w:t>Inoculum microbien indigène (IMO / LiFoFer)</w:t>
            </w:r>
          </w:p>
        </w:tc>
        <w:tc>
          <w:tcPr>
            <w:tcW w:type="dxa" w:w="2880"/>
          </w:tcPr>
          <w:p>
            <w:r>
              <w:t>Indigenous Microbial Inoculum (IMO / LiFoFer)</w:t>
            </w:r>
          </w:p>
        </w:tc>
        <w:tc>
          <w:tcPr>
            <w:tcW w:type="dxa" w:w="2880"/>
          </w:tcPr>
          <w:p>
            <w:r>
              <w:t>IMO ; micro-organismes indigènes ; levains indigènes</w:t>
            </w:r>
          </w:p>
        </w:tc>
      </w:tr>
      <w:tr>
        <w:tc>
          <w:tcPr>
            <w:tcW w:type="dxa" w:w="2880"/>
          </w:tcPr>
          <w:p>
            <w:r>
              <w:t>Jeevamrit</w:t>
            </w:r>
          </w:p>
        </w:tc>
        <w:tc>
          <w:tcPr>
            <w:tcW w:type="dxa" w:w="2880"/>
          </w:tcPr>
          <w:p>
            <w:r>
              <w:t>Jeevamrit</w:t>
            </w:r>
          </w:p>
        </w:tc>
        <w:tc>
          <w:tcPr>
            <w:tcW w:type="dxa" w:w="2880"/>
          </w:tcPr>
          <w:p>
            <w:r>
              <w:t>eau de vie microbienne ; Jivamrut ; thé de bouse fermenté</w:t>
            </w:r>
          </w:p>
        </w:tc>
      </w:tr>
      <w:tr>
        <w:tc>
          <w:tcPr>
            <w:tcW w:type="dxa" w:w="2880"/>
          </w:tcPr>
          <w:p>
            <w:r>
              <w:t>Korean Natural Farming</w:t>
            </w:r>
          </w:p>
        </w:tc>
        <w:tc>
          <w:tcPr>
            <w:tcW w:type="dxa" w:w="2880"/>
          </w:tcPr>
          <w:p>
            <w:r>
              <w:t>Korean Natural Farming</w:t>
            </w:r>
          </w:p>
        </w:tc>
        <w:tc>
          <w:tcPr>
            <w:tcW w:type="dxa" w:w="2880"/>
          </w:tcPr>
          <w:p>
            <w:r>
              <w:t>agriculture naturelle coréenne ; méthode Cho</w:t>
            </w:r>
          </w:p>
        </w:tc>
      </w:tr>
      <w:tr>
        <w:tc>
          <w:tcPr>
            <w:tcW w:type="dxa" w:w="2880"/>
          </w:tcPr>
          <w:p>
            <w:r>
              <w:t>Korean Natural Farming (KNF)</w:t>
            </w:r>
          </w:p>
        </w:tc>
        <w:tc>
          <w:tcPr>
            <w:tcW w:type="dxa" w:w="2880"/>
          </w:tcPr>
          <w:p>
            <w:r>
              <w:t>Korean Natural Farming (KNF)</w:t>
            </w:r>
          </w:p>
        </w:tc>
        <w:tc>
          <w:tcPr>
            <w:tcW w:type="dxa" w:w="2880"/>
          </w:tcPr>
          <w:p>
            <w:r>
              <w:t>KNF · agriculture naturelle coréenne</w:t>
            </w:r>
          </w:p>
        </w:tc>
      </w:tr>
      <w:tr>
        <w:tc>
          <w:tcPr>
            <w:tcW w:type="dxa" w:w="2880"/>
          </w:tcPr>
          <w:p>
            <w:r>
              <w:t>LiFoFer</w:t>
            </w:r>
          </w:p>
        </w:tc>
        <w:tc>
          <w:tcPr>
            <w:tcW w:type="dxa" w:w="2880"/>
          </w:tcPr>
          <w:p>
            <w:r>
              <w:t>LiFoFer (fermented forest litter)</w:t>
            </w:r>
          </w:p>
        </w:tc>
        <w:tc>
          <w:tcPr>
            <w:tcW w:type="dxa" w:w="2880"/>
          </w:tcPr>
          <w:p>
            <w:r>
              <w:t>litière forestière fermentée ; inoculum de litière</w:t>
            </w:r>
          </w:p>
        </w:tc>
      </w:tr>
      <w:tr>
        <w:tc>
          <w:tcPr>
            <w:tcW w:type="dxa" w:w="2880"/>
          </w:tcPr>
          <w:p>
            <w:r>
              <w:t>Microorganismos de Montaña (MM)</w:t>
            </w:r>
          </w:p>
        </w:tc>
        <w:tc>
          <w:tcPr>
            <w:tcW w:type="dxa" w:w="2880"/>
          </w:tcPr>
          <w:p>
            <w:r>
              <w:t>Mountain Microorganisms (MM)</w:t>
            </w:r>
          </w:p>
        </w:tc>
        <w:tc>
          <w:tcPr>
            <w:tcW w:type="dxa" w:w="2880"/>
          </w:tcPr>
          <w:p>
            <w:r>
              <w:t>MM, microorganismes de montagne, microbes de montagne</w:t>
            </w:r>
          </w:p>
        </w:tc>
      </w:tr>
      <w:tr>
        <w:tc>
          <w:tcPr>
            <w:tcW w:type="dxa" w:w="2880"/>
          </w:tcPr>
          <w:p>
            <w:r>
              <w:t>OHN (Oriental Herbal Nutrient)</w:t>
            </w:r>
          </w:p>
        </w:tc>
        <w:tc>
          <w:tcPr>
            <w:tcW w:type="dxa" w:w="2880"/>
          </w:tcPr>
          <w:p>
            <w:r>
              <w:t>oriental herbal nutrient (OHN)</w:t>
            </w:r>
          </w:p>
        </w:tc>
        <w:tc>
          <w:tcPr>
            <w:tcW w:type="dxa" w:w="2880"/>
          </w:tcPr>
          <w:p>
            <w:r>
              <w:t>Nutriments d'herbes orientales.</w:t>
            </w:r>
          </w:p>
        </w:tc>
      </w:tr>
      <w:tr>
        <w:tc>
          <w:tcPr>
            <w:tcW w:type="dxa" w:w="2880"/>
          </w:tcPr>
          <w:p>
            <w:r>
              <w:t>PNSB</w:t>
            </w:r>
          </w:p>
        </w:tc>
        <w:tc>
          <w:tcPr>
            <w:tcW w:type="dxa" w:w="2880"/>
          </w:tcPr>
          <w:p>
            <w:r>
              <w:t>purple non-sulfur bacteria (PNSB)</w:t>
            </w:r>
          </w:p>
        </w:tc>
        <w:tc>
          <w:tcPr>
            <w:tcW w:type="dxa" w:w="2880"/>
          </w:tcPr>
          <w:p>
            <w:r>
              <w:t>bactéries pourpres non sulfureuses ; bactéries photo-hétérotrophes</w:t>
            </w:r>
          </w:p>
        </w:tc>
      </w:tr>
      <w:tr>
        <w:tc>
          <w:tcPr>
            <w:tcW w:type="dxa" w:w="2880"/>
          </w:tcPr>
          <w:p>
            <w:r>
              <w:t>Rhodopseudomonas palustris</w:t>
            </w:r>
          </w:p>
        </w:tc>
        <w:tc>
          <w:tcPr>
            <w:tcW w:type="dxa" w:w="2880"/>
          </w:tcPr>
          <w:p>
            <w:r>
              <w:t>Rhodopseudomonas palustris</w:t>
            </w:r>
          </w:p>
        </w:tc>
        <w:tc>
          <w:tcPr>
            <w:tcW w:type="dxa" w:w="2880"/>
          </w:tcPr>
          <w:p>
            <w:r/>
          </w:p>
        </w:tc>
      </w:tr>
      <w:tr>
        <w:tc>
          <w:tcPr>
            <w:tcW w:type="dxa" w:w="2880"/>
          </w:tcPr>
          <w:p>
            <w:r>
              <w:t>acide 3-phényllactique</w:t>
            </w:r>
          </w:p>
        </w:tc>
        <w:tc>
          <w:tcPr>
            <w:tcW w:type="dxa" w:w="2880"/>
          </w:tcPr>
          <w:p>
            <w:r>
              <w:t>3-phenyllactic acid</w:t>
            </w:r>
          </w:p>
        </w:tc>
        <w:tc>
          <w:tcPr>
            <w:tcW w:type="dxa" w:w="2880"/>
          </w:tcPr>
          <w:p>
            <w:r>
              <w:t>PLA ; acide β-phényllactique ; acide 2-hydroxy-3-phénylpropionique</w:t>
            </w:r>
          </w:p>
        </w:tc>
      </w:tr>
      <w:tr>
        <w:tc>
          <w:tcPr>
            <w:tcW w:type="dxa" w:w="2880"/>
          </w:tcPr>
          <w:p>
            <w:r>
              <w:t>acide lactique (dans les fermentations)</w:t>
            </w:r>
          </w:p>
        </w:tc>
        <w:tc>
          <w:tcPr>
            <w:tcW w:type="dxa" w:w="2880"/>
          </w:tcPr>
          <w:p>
            <w:r>
              <w:t>lactic acid (in fermented preparations)</w:t>
            </w:r>
          </w:p>
        </w:tc>
        <w:tc>
          <w:tcPr>
            <w:tcW w:type="dxa" w:w="2880"/>
          </w:tcPr>
          <w:p>
            <w:r>
              <w:t>acide lactique ; lactate ; acide 2-hydroxypropanique</w:t>
            </w:r>
          </w:p>
        </w:tc>
      </w:tr>
      <w:tr>
        <w:tc>
          <w:tcPr>
            <w:tcW w:type="dxa" w:w="2880"/>
          </w:tcPr>
          <w:p>
            <w:r>
              <w:t>bactéries lactiques</w:t>
            </w:r>
          </w:p>
        </w:tc>
        <w:tc>
          <w:tcPr>
            <w:tcW w:type="dxa" w:w="2880"/>
          </w:tcPr>
          <w:p>
            <w:r>
              <w:t>lactic acid bacteria</w:t>
            </w:r>
          </w:p>
        </w:tc>
        <w:tc>
          <w:tcPr>
            <w:tcW w:type="dxa" w:w="2880"/>
          </w:tcPr>
          <w:p>
            <w:r>
              <w:t>ferments lactiques ; LAB ; Lactobacillus ; Leuconostoc ; LAB · bactéries fermentiques</w:t>
            </w:r>
          </w:p>
        </w:tc>
      </w:tr>
      <w:tr>
        <w:tc>
          <w:tcPr>
            <w:tcW w:type="dxa" w:w="2880"/>
          </w:tcPr>
          <w:p>
            <w:r>
              <w:t>bactéries photosynthétiques</w:t>
            </w:r>
          </w:p>
        </w:tc>
        <w:tc>
          <w:tcPr>
            <w:tcW w:type="dxa" w:w="2880"/>
          </w:tcPr>
          <w:p>
            <w:r>
              <w:t>phototrophic bacteria</w:t>
            </w:r>
          </w:p>
        </w:tc>
        <w:tc>
          <w:tcPr>
            <w:tcW w:type="dxa" w:w="2880"/>
          </w:tcPr>
          <w:p>
            <w:r>
              <w:t>bactéries phototrophes ; microorganismes photosynthétiques</w:t>
            </w:r>
          </w:p>
        </w:tc>
      </w:tr>
      <w:tr>
        <w:tc>
          <w:tcPr>
            <w:tcW w:type="dxa" w:w="2880"/>
          </w:tcPr>
          <w:p>
            <w:r>
              <w:t>bokashi</w:t>
            </w:r>
          </w:p>
        </w:tc>
        <w:tc>
          <w:tcPr>
            <w:tcW w:type="dxa" w:w="2880"/>
          </w:tcPr>
          <w:p>
            <w:r>
              <w:t>bokashi</w:t>
            </w:r>
          </w:p>
        </w:tc>
        <w:tc>
          <w:tcPr>
            <w:tcW w:type="dxa" w:w="2880"/>
          </w:tcPr>
          <w:p>
            <w:r>
              <w:t>matière organique fermentée ; compostage anaérobie</w:t>
            </w:r>
          </w:p>
        </w:tc>
      </w:tr>
      <w:tr>
        <w:tc>
          <w:tcPr>
            <w:tcW w:type="dxa" w:w="2880"/>
          </w:tcPr>
          <w:p>
            <w:r>
              <w:t>conservation C/N</w:t>
            </w:r>
          </w:p>
        </w:tc>
        <w:tc>
          <w:tcPr>
            <w:tcW w:type="dxa" w:w="2880"/>
          </w:tcPr>
          <w:p>
            <w:r>
              <w:t>C/N conservation</w:t>
            </w:r>
          </w:p>
        </w:tc>
        <w:tc>
          <w:tcPr>
            <w:tcW w:type="dxa" w:w="2880"/>
          </w:tcPr>
          <w:p>
            <w:r>
              <w:t>maintien du rapport carbone/azote ; stabilisation du C/N</w:t>
            </w:r>
          </w:p>
        </w:tc>
      </w:tr>
      <w:tr>
        <w:tc>
          <w:tcPr>
            <w:tcW w:type="dxa" w:w="2880"/>
          </w:tcPr>
          <w:p>
            <w:r>
              <w:t>consortia microbiens</w:t>
            </w:r>
          </w:p>
        </w:tc>
        <w:tc>
          <w:tcPr>
            <w:tcW w:type="dxa" w:w="2880"/>
          </w:tcPr>
          <w:p>
            <w:r>
              <w:t>microbial consortia</w:t>
            </w:r>
          </w:p>
        </w:tc>
        <w:tc>
          <w:tcPr>
            <w:tcW w:type="dxa" w:w="2880"/>
          </w:tcPr>
          <w:p>
            <w:r>
              <w:t>Communautés synthétiques ; Consortiums microbiens.</w:t>
            </w:r>
          </w:p>
        </w:tc>
      </w:tr>
      <w:tr>
        <w:tc>
          <w:tcPr>
            <w:tcW w:type="dxa" w:w="2880"/>
          </w:tcPr>
          <w:p>
            <w:r>
              <w:t>fermentation</w:t>
            </w:r>
          </w:p>
        </w:tc>
        <w:tc>
          <w:tcPr>
            <w:tcW w:type="dxa" w:w="2880"/>
          </w:tcPr>
          <w:p>
            <w:r>
              <w:t>fermentation</w:t>
            </w:r>
          </w:p>
        </w:tc>
        <w:tc>
          <w:tcPr>
            <w:tcW w:type="dxa" w:w="2880"/>
          </w:tcPr>
          <w:p>
            <w:r>
              <w:t>catabolisme anaérobie ; métabolisme anaérobie</w:t>
            </w:r>
          </w:p>
        </w:tc>
      </w:tr>
      <w:tr>
        <w:tc>
          <w:tcPr>
            <w:tcW w:type="dxa" w:w="2880"/>
          </w:tcPr>
          <w:p>
            <w:r>
              <w:t>fermentation anaérobie</w:t>
            </w:r>
          </w:p>
        </w:tc>
        <w:tc>
          <w:tcPr>
            <w:tcW w:type="dxa" w:w="2880"/>
          </w:tcPr>
          <w:p>
            <w:r>
              <w:t>anaerobic fermentation</w:t>
            </w:r>
          </w:p>
        </w:tc>
        <w:tc>
          <w:tcPr>
            <w:tcW w:type="dxa" w:w="2880"/>
          </w:tcPr>
          <w:p>
            <w:r>
              <w:t>Digestion anaérobie ; Méthanisation (si production de CH4). ; méthanisation ; fermentation sans air</w:t>
            </w:r>
          </w:p>
        </w:tc>
      </w:tr>
      <w:tr>
        <w:tc>
          <w:tcPr>
            <w:tcW w:type="dxa" w:w="2880"/>
          </w:tcPr>
          <w:p>
            <w:r>
              <w:t>lacto-fermentés correcteurs redox</w:t>
            </w:r>
          </w:p>
        </w:tc>
        <w:tc>
          <w:tcPr>
            <w:tcW w:type="dxa" w:w="2880"/>
          </w:tcPr>
          <w:p>
            <w:r>
              <w:t>redox-correcting lacto-ferments</w:t>
            </w:r>
          </w:p>
        </w:tc>
        <w:tc>
          <w:tcPr>
            <w:tcW w:type="dxa" w:w="2880"/>
          </w:tcPr>
          <w:p>
            <w:r>
              <w:t>préparations lacto-fermentées antioxydantes ; sérum de bactéries lactiques ; Solutions de fermentation lactique.</w:t>
            </w:r>
          </w:p>
        </w:tc>
      </w:tr>
      <w:tr>
        <w:tc>
          <w:tcPr>
            <w:tcW w:type="dxa" w:w="2880"/>
          </w:tcPr>
          <w:p>
            <w:r>
              <w:t>lactofermentation</w:t>
            </w:r>
          </w:p>
        </w:tc>
        <w:tc>
          <w:tcPr>
            <w:tcW w:type="dxa" w:w="2880"/>
          </w:tcPr>
          <w:p>
            <w:r>
              <w:t>lactic acid fermentation</w:t>
            </w:r>
          </w:p>
        </w:tc>
        <w:tc>
          <w:tcPr>
            <w:tcW w:type="dxa" w:w="2880"/>
          </w:tcPr>
          <w:p>
            <w:r>
              <w:t>fermentation lactique</w:t>
            </w:r>
          </w:p>
        </w:tc>
      </w:tr>
      <w:tr>
        <w:tc>
          <w:tcPr>
            <w:tcW w:type="dxa" w:w="2880"/>
          </w:tcPr>
          <w:p>
            <w:r>
              <w:t>métabolites secondaires</w:t>
            </w:r>
          </w:p>
        </w:tc>
        <w:tc>
          <w:tcPr>
            <w:tcW w:type="dxa" w:w="2880"/>
          </w:tcPr>
          <w:p>
            <w:r>
              <w:t>secondary metabolites</w:t>
            </w:r>
          </w:p>
        </w:tc>
        <w:tc>
          <w:tcPr>
            <w:tcW w:type="dxa" w:w="2880"/>
          </w:tcPr>
          <w:p>
            <w:r>
              <w:t>composés spécialisés ; biomolécules actives ; Composés spécialisés ; Métabolites de défense.</w:t>
            </w:r>
          </w:p>
        </w:tc>
      </w:tr>
      <w:tr>
        <w:tc>
          <w:tcPr>
            <w:tcW w:type="dxa" w:w="2880"/>
          </w:tcPr>
          <w:p>
            <w:r>
              <w:t>métabolites secondaires microbiens</w:t>
            </w:r>
          </w:p>
        </w:tc>
        <w:tc>
          <w:tcPr>
            <w:tcW w:type="dxa" w:w="2880"/>
          </w:tcPr>
          <w:p>
            <w:r>
              <w:t>microbial secondary metabolites</w:t>
            </w:r>
          </w:p>
        </w:tc>
        <w:tc>
          <w:tcPr>
            <w:tcW w:type="dxa" w:w="2880"/>
          </w:tcPr>
          <w:p>
            <w:r>
              <w:t>métabolites microbiens spécialisés ; exométabolites ; Exométabolites microbiens.</w:t>
            </w:r>
          </w:p>
        </w:tc>
      </w:tr>
      <w:tr>
        <w:tc>
          <w:tcPr>
            <w:tcW w:type="dxa" w:w="2880"/>
          </w:tcPr>
          <w:p>
            <w:r>
              <w:t>rétention de matière organique</w:t>
            </w:r>
          </w:p>
        </w:tc>
        <w:tc>
          <w:tcPr>
            <w:tcW w:type="dxa" w:w="2880"/>
          </w:tcPr>
          <w:p>
            <w:r>
              <w:t>organic matter retention</w:t>
            </w:r>
          </w:p>
        </w:tc>
        <w:tc>
          <w:tcPr>
            <w:tcW w:type="dxa" w:w="2880"/>
          </w:tcPr>
          <w:p>
            <w:r>
              <w:t>Séquestration de la MO.</w:t>
            </w:r>
          </w:p>
        </w:tc>
      </w:tr>
      <w:tr>
        <w:tc>
          <w:tcPr>
            <w:tcW w:type="dxa" w:w="2880"/>
          </w:tcPr>
          <w:p>
            <w:r>
              <w:t>succession microbienne</w:t>
            </w:r>
          </w:p>
        </w:tc>
        <w:tc>
          <w:tcPr>
            <w:tcW w:type="dxa" w:w="2880"/>
          </w:tcPr>
          <w:p>
            <w:r>
              <w:t>microbial succession</w:t>
            </w:r>
          </w:p>
        </w:tc>
        <w:tc>
          <w:tcPr>
            <w:tcW w:type="dxa" w:w="2880"/>
          </w:tcPr>
          <w:p>
            <w:r>
              <w:t>dynamique des populations microbiennes ; assemblage des communautés ; transition microbienne</w:t>
            </w:r>
          </w:p>
        </w:tc>
      </w:tr>
      <w:tr>
        <w:tc>
          <w:tcPr>
            <w:tcW w:type="dxa" w:w="2880"/>
          </w:tcPr>
          <w:p>
            <w:r>
              <w:t>thermodynamique des cycles (ΔG)</w:t>
            </w:r>
          </w:p>
        </w:tc>
        <w:tc>
          <w:tcPr>
            <w:tcW w:type="dxa" w:w="2880"/>
          </w:tcPr>
          <w:p>
            <w:r>
              <w:t>thermodynamics of biogeochemical cycles</w:t>
            </w:r>
          </w:p>
        </w:tc>
        <w:tc>
          <w:tcPr>
            <w:tcW w:type="dxa" w:w="2880"/>
          </w:tcPr>
          <w:p>
            <w:r>
              <w:t>bilan énergétique des cycles · ΔG biogéochimique</w:t>
            </w:r>
          </w:p>
        </w:tc>
      </w:tr>
      <w:tr>
        <w:tc>
          <w:tcPr>
            <w:tcW w:type="dxa" w:w="2880"/>
          </w:tcPr>
          <w:p>
            <w:r>
              <w:t>thermodynamique fermentation</w:t>
            </w:r>
          </w:p>
        </w:tc>
        <w:tc>
          <w:tcPr>
            <w:tcW w:type="dxa" w:w="2880"/>
          </w:tcPr>
          <w:p>
            <w:r>
              <w:t>fermentation thermodynamics</w:t>
            </w:r>
          </w:p>
        </w:tc>
        <w:tc>
          <w:tcPr>
            <w:tcW w:type="dxa" w:w="2880"/>
          </w:tcPr>
          <w:p>
            <w:r>
              <w:t>bioénergétique de la fermentation ; contraintes thermodynamiques microbiennes</w:t>
            </w:r>
          </w:p>
        </w:tc>
      </w:tr>
      <w:tr>
        <w:tc>
          <w:tcPr>
            <w:tcW w:type="dxa" w:w="2880"/>
          </w:tcPr>
          <w:p>
            <w:r>
              <w:t>thé de compost aéré (ACT)</w:t>
            </w:r>
          </w:p>
        </w:tc>
        <w:tc>
          <w:tcPr>
            <w:tcW w:type="dxa" w:w="2880"/>
          </w:tcPr>
          <w:p>
            <w:r>
              <w:t>aerated compost tea (ACT)</w:t>
            </w:r>
          </w:p>
        </w:tc>
        <w:tc>
          <w:tcPr>
            <w:tcW w:type="dxa" w:w="2880"/>
          </w:tcPr>
          <w:p>
            <w:r/>
          </w:p>
        </w:tc>
      </w:tr>
      <w:tr>
        <w:tc>
          <w:tcPr>
            <w:tcW w:type="dxa" w:w="2880"/>
          </w:tcPr>
          <w:p>
            <w:r>
              <w:t>vermicompost</w:t>
            </w:r>
          </w:p>
        </w:tc>
        <w:tc>
          <w:tcPr>
            <w:tcW w:type="dxa" w:w="2880"/>
          </w:tcPr>
          <w:p>
            <w:r>
              <w:t>vermicompost</w:t>
            </w:r>
          </w:p>
        </w:tc>
        <w:tc>
          <w:tcPr>
            <w:tcW w:type="dxa" w:w="2880"/>
          </w:tcPr>
          <w:p>
            <w:r/>
          </w:p>
        </w:tc>
      </w:tr>
      <w:tr>
        <w:tc>
          <w:tcPr>
            <w:tcW w:type="dxa" w:w="2880"/>
          </w:tcPr>
          <w:p>
            <w:r>
              <w:t>vitamines B</w:t>
            </w:r>
          </w:p>
        </w:tc>
        <w:tc>
          <w:tcPr>
            <w:tcW w:type="dxa" w:w="2880"/>
          </w:tcPr>
          <w:p>
            <w:r>
              <w:t>B vitamins</w:t>
            </w:r>
          </w:p>
        </w:tc>
        <w:tc>
          <w:tcPr>
            <w:tcW w:type="dxa" w:w="2880"/>
          </w:tcPr>
          <w:p>
            <w:r>
              <w:t>complexe vitaminique B ; vitamines hydrosolubles</w:t>
            </w:r>
          </w:p>
        </w:tc>
      </w:tr>
    </w:tbl>
    <w:p/>
    <w:p>
      <w:pPr>
        <w:jc w:val="center"/>
      </w:pPr>
      <w:r>
        <w:rPr>
          <w:color w:val="999999"/>
          <w:sz w:val="18"/>
        </w:rPr>
        <w:t>────────────────────────────────────────</w:t>
      </w:r>
    </w:p>
    <w:p>
      <w:pPr>
        <w:pStyle w:val="Heading1"/>
      </w:pPr>
      <w:r>
        <w:t>Introduction</w:t>
      </w:r>
    </w:p>
    <w:p>
      <w:r>
        <w:t>La fermentation n'est pas une technique — c'est le métabolisme primitif de la vie. Elle structure le sol depuis 3,8 Ga.</w:t>
      </w:r>
    </w:p>
    <w:p/>
    <w:p>
      <w:r>
        <w:t>→ Le lacto-fermenté n'est pas un amendement — c'est une BOMBE BIOLOGIQUE à 6 effets simultanés : (1) réimplantation microbiome fonctionnel (2) choc redox descendant (-170 mV) (3) solubilisation Fe²⁺, Mn²⁺, P (4) métabolites anti-stress (vitamines B, GABA, polyphénols) (5) bascule S→A→Y (6) formation biofilms sur argile.</w:t>
        <w:br/>
        <w:t>→ L'inversion acide/réduit : en chimie classique, acidifier = oxyder. Les bactéries lactiques font l'INVERSE (pH 3.5 ET Eh -170 mV). Impossible sans biologie.</w:t>
        <w:br/>
        <w:t>→ Lacto-fermentés = reproduction contrôlée des conditions anaérobies primitives (4 Ga). Même métabolisme, même Eh, même logique.</w:t>
        <w:br/>
        <w:t>→ Sols méditerranéens bio à 500-620 mV (oxydés). Correction mesurable à 40 cm, 1 mois après application.</w:t>
      </w:r>
    </w:p>
    <w:p>
      <w:r>
        <w:t>Applications fermentaires : L'exploitation du potentiel tellurique</w:t>
        <w:br/>
        <w:t>Le lien avec les fermentations se manifeste par l'utilisation de la diversité métabolique issue du sol pour des procédés industriels ou artisanaux(Guillou &amp; Gaillard, 2012; Rojo et al., 2023).</w:t>
        <w:br/>
        <w:t>Inoculums naturels : Pour de nombreuses cultures (comme le café ou la vigne), les microorganismes de la rhizosphère et de la surface des plantes constituent le microbiome de fermentation spontanée (Johnston‐Monje et al., 2023; Pino et al., 2023). La qualité finale du produit dépend directement de cette biodiversité microbienne initiale (Pino et al., 2023).</w:t>
        <w:br/>
        <w:t>Biotechnologies industrielles : Les microorganismes bénéfiques isolés du sol sont produits à grande échelle par des procédés de fermentation (submergée ou solide) pour créer des bio</w:t>
      </w:r>
    </w:p>
    <w:p>
      <w:r>
        <w:t>§1 Introduction: Le Korean Natural Farming (KNF) et le JADAM sont deux systèmes d'agriculture biologique développés en Corée du Sud, fondés sur la collecte et la multiplication de micro-organismes indigènes (IMO) et l</w:t>
        <w:br/>
        <w:t>§2 IMO : collecte et multiplication des micro-organismes indigènes: Le protocole IMO du KNF comporte 5 étapes de multiplication : IMO1 (collecte sur riz cuit en litière forestière), IMO2 (mélange avec sucre brun), IMO3 (expansion sur son de riz), IMO4 (mélange avec te</w:t>
        <w:br/>
        <w:t>§3 Préparations KNF : FPJ, FAA, OHN, BRV: Le KNF utilise plusieurs préparations spécialisées : FPJ (Fermented Plant Juice) : jus de plantes fermenté au sucre brun. FAA (Fish Amino Acid) : décomposition enzymatique du poisson par pression osmo</w:t>
        <w:br/>
        <w:t>§4 JADAM : JMS et solutions ultra-low-cost: Le système JADAM met l'accent sur l'autonomie paysanne et le coût minimal. JMS (JADAM Microbial Solution) : eau + pomme de terre bouillie + terre de sous-bois, fermenté 3 jours. JWA (JADAM Wetting Age</w:t>
        <w:br/>
        <w:t>§5 LiFoFer : la litière forestière fermentée: La LiFoFer (Litière Forestière Fermentée) est une préparation fermentaire à base de litière forestière diversifiée, obtenue par fermentation contrôlée anaérobie-aérobie sur 3 à 6 mois. Elle contient u</w:t>
      </w:r>
    </w:p>
    <w:p>
      <w:r>
        <w:t xml:space="preserve">§1 Introduction: Cette analyse croise 3 sources complémentaires : 1. SPNA (2016) — Bokashi comme amendement du sol : étude terrain 3 ans sur blé d'hiver. Bokashi vs compost vs témoin. Rétention MO 97% vs 38%. N stock </w:t>
        <w:br/>
        <w:t>§2 Bokashi : mécanisme et supériorité sur le compostage: vs oxydation aérobie. Données chiffrées SPNA + Agriton. Tableau comparatif. - V3 → S4 : Risque de priming effect par le carbone labile du bokashi frais - V2 → P3 : Mécanismes hormonaux (ACC désaminase</w:t>
        <w:br/>
        <w:t xml:space="preserve">§3 Effets mesurés sur le sol (données SPNA 3 ans): Nuance : vie du sol totale &gt; dans témoin (phase de stabilisation ?). - V2 → V3 : Métabolites fermentaires comme signaux hormonaux pour l'holobionte - P3 → H2 : Risque de transfert horizontal de gènes </w:t>
        <w:br/>
        <w:t>§4 Empreinte carbone et efficience: Implications pour le bilan GES de l'exploitation. - P3 → S4 : Risque de Priming Effect lors d'apports de carbone labile fermenté - V3 → S4 : Risque de priming effect par le carbone labile du bokashi f</w:t>
        <w:br/>
        <w:t>§5 PNSB et micro-organismes efficaces: Photohétérotrophie, fixation N2, production de phytohormones. Lien avec KNF/JADAM/LiFoFer. - V2 → V3 : Métabolites fermentaires comme signaux hormonaux pour l'holobionte - P3 → H2 : Risque de transfer</w:t>
      </w:r>
    </w:p>
    <w:p>
      <w:pPr>
        <w:jc w:val="center"/>
      </w:pPr>
      <w:r>
        <w:rPr>
          <w:color w:val="999999"/>
          <w:sz w:val="18"/>
        </w:rPr>
        <w:t>────────────────────────────────────────</w:t>
      </w:r>
    </w:p>
    <w:p>
      <w:pPr>
        <w:pStyle w:val="Heading1"/>
      </w:pPr>
      <w:r>
        <w:t>I. Fermentation vs aérobiose</w:t>
      </w:r>
    </w:p>
    <w:p>
      <w:pPr>
        <w:pStyle w:val="Heading2"/>
      </w:pPr>
      <w:r>
        <w:t>1.1 Thermodynamique comparée : fermentation vs compostage aérobie</w:t>
      </w:r>
    </w:p>
    <w:p>
      <w:r>
        <w:t>La fermentation (anaérobie) et le compostage (aérobie) sont deux voies de transformation de la MO aux bilans énergétiques opposés. La fermentation conserve l'énergie chimique dans les métabolites, le compostage la dissipe en chaleur. Lien avec les grands cycles (fondement physico-chimique de la conservation énergétique).</w:t>
      </w:r>
    </w:p>
    <w:p/>
    <w:p>
      <w:r>
        <w:t>→ Thermodynamique comparée : fermentation lactique ΔG = -196 kJ/mol glucose, conservation C/N = 93%. Compostage aérobie : ΔG = -2870 kJ/mol, conservation C/N = 30-40%. La fermentation conserve 3× plus de carbone et d'énergie par unité de substrat.</w:t>
        <w:br/>
        <w:t>→ Le compostage DISSIPE l'énergie en chaleur (60-70°C). La fermentation la CONSERVE dans les liaisons chimiques des métabolites (lactate, acétate, éthanol). C'est le même substrat, deux destins énergétiques opposés.</w:t>
        <w:br/>
        <w:t>→ EROI (Energy Return On Investment) : fermentation à la ferme = ∞ (aucune énergie fossile requise). Compostage industriel = 3-5:1 (retournement, transport). L'argument thermodynamique est imparable.</w:t>
      </w:r>
    </w:p>
    <w:p>
      <w:pPr>
        <w:jc w:val="center"/>
      </w:pPr>
      <w:r>
        <w:rPr>
          <w:color w:val="999999"/>
          <w:sz w:val="18"/>
        </w:rPr>
        <w:t>────────────────────────────────────────</w:t>
      </w:r>
    </w:p>
    <w:p>
      <w:pPr>
        <w:pStyle w:val="Heading2"/>
      </w:pPr>
      <w:r>
        <w:t>1.2 Successions microbiennes dans la fermentation</w:t>
      </w:r>
    </w:p>
    <w:p>
      <w:r>
        <w:t>Les successions microbiennes dans une fermentation lactique suivent une séquence prévisible : levures → lactobacilles → acétobacters. Le pH chute, le milieu se stabilise. Les mêmes successions se produisent dans le sol.</w:t>
      </w:r>
    </w:p>
    <w:p/>
    <w:p>
      <w:r>
        <w:t>→ Succession en fermentation lactique : (1) Leuconostoc (hétérofermentatif, pH 6→4.5, 0-48h) (2) Lactobacillus plantarum (homofermentatif, pH 4.5→3.5, 2-14j) (3) Pediococcus (stabilisation, pH 3.5). La succession est PILOTÉE par le pH — chaque espèce crée les conditions de la suivante.</w:t>
        <w:br/>
        <w:t>→ En fermentation longue (&gt;30j), apparition de Acetobacter (si O₂) et de levures (tolérance acide). Le contrôle de l'anaérobiose est CRITIQUE : une fermentation qui prend l'air bascule en vinaigre (Acetobacter) ou en putréfaction (Clostridium).</w:t>
        <w:br/>
        <w:t>→ La succession fermentaire MIME la succession du sol : pionniers rapides (copiotrophes) → spécialistes lents (oligotrophes) → équilibre stable. Le bokashi en 2-4 semaines = le sol en 2-5 ans.</w:t>
      </w:r>
    </w:p>
    <w:p>
      <w:pPr>
        <w:jc w:val="center"/>
      </w:pPr>
      <w:r>
        <w:rPr>
          <w:color w:val="999999"/>
          <w:sz w:val="18"/>
        </w:rPr>
        <w:t>────────────────────────────────────────</w:t>
      </w:r>
    </w:p>
    <w:p>
      <w:pPr>
        <w:pStyle w:val="Heading1"/>
      </w:pPr>
      <w:r>
        <w:t>II. Bokashi</w:t>
      </w:r>
    </w:p>
    <w:p>
      <w:pPr>
        <w:pStyle w:val="Heading2"/>
      </w:pPr>
      <w:r>
        <w:t>2.1 Composition et fabrication du bokashi</w:t>
      </w:r>
    </w:p>
    <w:p>
      <w:r>
        <w:t>Le bokashi est une fermentation anaérobie de matière organique inoculée (son de blé + EM + mélasse). Il produit un amendement riche en métabolites et en micro-organismes vivants. Lien avec les grands cycles (risque d'effet d'amorçage par le carbone labile du bokashi).</w:t>
      </w:r>
    </w:p>
    <w:p/>
    <w:p>
      <w:r>
        <w:t>→ Le bokashi = substrat carboné (son de riz/blé) + EM (consortium LAB + levures + PNSB) + mélasse + eau, fermenté en anaérobiose 2-4 semaines. Le produit final : pH 3.5-4.0, odeur vinaigrée, C/N 15-20.</w:t>
        <w:br/>
        <w:t>→ 6 effets simultanés du bokashi : (1) apport MO fermentée (C labile + C stable) (2) inoculation microbienne (LAB, Bacillus, levures) (3) choc redox descendant (-170 mV → correction du Eh) (4) métabolites actifs (GABA, vitamines B) (5) solubilisation minérale (Fe²⁺, Mn²⁺, P) (6) biofilms sur argile.</w:t>
        <w:br/>
        <w:t>→ Sur sol dégradé (Zone 4, C/Argile &lt; 1/13) : bokashi INCORPORÉ. Contact MO-argile + inoculation + correction redox. Sur sol biologiquement actif (Zone 1-2) : bokashi EN SURFACE seulement — le sol a ses propres acteurs.</w:t>
      </w:r>
    </w:p>
    <w:p>
      <w:pPr>
        <w:jc w:val="center"/>
      </w:pPr>
      <w:r>
        <w:rPr>
          <w:color w:val="999999"/>
          <w:sz w:val="18"/>
        </w:rPr>
        <w:t>────────────────────────────────────────</w:t>
      </w:r>
    </w:p>
    <w:p>
      <w:pPr>
        <w:pStyle w:val="Heading2"/>
      </w:pPr>
      <w:r>
        <w:t>2.2 Les PNSB : bactéries photosynthétiques non soufrées</w:t>
      </w:r>
    </w:p>
    <w:p>
      <w:r>
        <w:t>Les PNSB (bactéries photosynthétiques non soufrées) sont un groupe fonctionnel unique : elles fixent l'azote, produisent des vitamines, et métabolisent les composés soufrés malodorants. Elles sont au cœur du bokashi et des EM.</w:t>
      </w:r>
    </w:p>
    <w:p/>
    <w:p>
      <w:r>
        <w:t>→ Les PNSB (Rhodopseudomonas, Rhodospirillum) sont les bactéries les plus POLYVALENTES du sol : photosynthèse anoxygénique, fixation N, production H₂, dégradation de composés aromatiques. Elles fonctionnent en anaérobiose à la lumière.</w:t>
        <w:br/>
        <w:t>→ Dans le bokashi, les PNSB convertissent les acides organiques (succinate, malate) en biomasse cellulaire riche en caroténoïdes, coenzyme Q10, et vitamines B. Elles transforment les « déchets » de la fermentation en biomolécules de haute valeur.</w:t>
        <w:br/>
        <w:t>→ Les PNSB sont présentes naturellement dans les rizières inondées (1 million de cellules/mL). Elles contribuent à 20-30% de la fixation N dans les systèmes rizicoles sans engrais. C'est un service écosystémique gratuit depuis 3 Ga.</w:t>
        <w:br/>
        <w:t>→ ENRICHISSEMENT NOTES (culture R. palustris — protocole complet + 15 DOI) : Rhodopseudomonas palustris est une bactérie photosynthétique pourpre non soufrée (PNSB) avec 4 mécanismes d'action : fixation N₂, solubilisation phosphore, production de 5-ALA (précurseur chlorophylle = boost photosynthèse), détoxification H₂S.</w:t>
        <w:br/>
        <w:t>→ Protocole DIY farmer-scale : bouteilles transparentes, eau de pluie, œuf + sauce poisson + MSG, 15-30 jours en plein soleil, pH 6.8-7.5 (bicarbonate de soude ou cendre de bois). Application : sol drench 1:200, foliaire 1:500. Amplification 20-50× avec 1% hydrolysat protéique lactofermenté.</w:t>
        <w:br/>
        <w:t>→ Sources protéiques pour amplification : eaux d'abattoir, trub (levures brassicoles usagées), farine de plumes, déchets de couvoir, scraps poisson, petit-lait, résidus soja, huile usagée.</w:t>
        <w:br/>
        <w:t>→ Bibliographie : PMC9614608 (riz), MDPI Plants 11/19/2452 (conditions terrain), MDPI Agriculture 14/5/758 (rotation riz), Springer 10.1186/s13568-019-0897-z (rhizosphère), PMC4159042 (brassica faible fertilisant), PMC7889516 (auxine N), Frontiers fsufs.2023.1125538 (poivron), PLOS ONE 10.1371/journal.pone.0236739 (milieu low-cost).</w:t>
      </w:r>
    </w:p>
    <w:p>
      <w:pPr>
        <w:jc w:val="center"/>
      </w:pPr>
      <w:r>
        <w:rPr>
          <w:color w:val="999999"/>
          <w:sz w:val="18"/>
        </w:rPr>
        <w:t>────────────────────────────────────────</w:t>
      </w:r>
    </w:p>
    <w:p>
      <w:pPr>
        <w:pStyle w:val="Heading1"/>
      </w:pPr>
      <w:r>
        <w:t>III. EM et dérivés</w:t>
      </w:r>
    </w:p>
    <w:p>
      <w:pPr>
        <w:pStyle w:val="Heading2"/>
      </w:pPr>
      <w:r>
        <w:t>3.1 EM : origine, composition et philosophie</w:t>
      </w:r>
    </w:p>
    <w:p>
      <w:r>
        <w:t>Les EM (Effective Microorganisms / micro-organismes efficaces) sont un consortium standardisé créé par le Pr Higa : lactobacilles, levures, PNSB, actinomycètes. La philosophie : coexistence et non compétition.</w:t>
      </w:r>
    </w:p>
    <w:p/>
    <w:p>
      <w:r>
        <w:t>→ Les EM (Effective Microorganisms, Higa 1982) : consortium de ~80 espèces dominé par LAB (Lactobacillus), levures (Saccharomyces), PNSB (Rhodopseudomonas). Le principe : reproduire le consortium du sol sain dans un liquide concentré.</w:t>
        <w:br/>
        <w:t>→ Philosophie EM : le sol sain est DOMINÉ par les micro-organismes « positifs » (fermentatifs, constructeurs) vs « négatifs » (putréfacteurs, pathogènes). Les EM basculent l'équilibre vers le positif par compétition et modification du milieu (pH, Eh).</w:t>
        <w:br/>
        <w:t>→ Limite scientifique : les résultats des EM varient considérablement selon le sol, le climat, et le mode d'application. Les méta-analyses montrent un effet positif significatif sur sol dégradé et un effet faible à nul sur sol déjà fertile.</w:t>
      </w:r>
    </w:p>
    <w:p>
      <w:pPr>
        <w:jc w:val="center"/>
      </w:pPr>
      <w:r>
        <w:rPr>
          <w:color w:val="999999"/>
          <w:sz w:val="18"/>
        </w:rPr>
        <w:t>────────────────────────────────────────</w:t>
      </w:r>
    </w:p>
    <w:p>
      <w:pPr>
        <w:pStyle w:val="Heading2"/>
      </w:pPr>
      <w:r>
        <w:t>3.2 Applications des EM en agriculture : données probantes</w:t>
      </w:r>
    </w:p>
    <w:p>
      <w:r>
        <w:t>Les données probantes sur les EM en agriculture : effets sur la suppressivité, la décomposition de la MO, la croissance des plantes. Résultats variables selon les conditions.</w:t>
      </w:r>
    </w:p>
    <w:p/>
    <w:p>
      <w:r>
        <w:t>→ Les données probantes : 3 méta-analyses (Mayer 2010, Olle 2013, Shin 2017) montrent un effet moyen de +15-25% sur la biomasse végétale, +10-20% sur le rendement. Effet maximal sur sol pauvre, effet minimal sur sol riche.</w:t>
        <w:br/>
        <w:t>→ Le mécanisme principal n'est PAS l'inoculation directe (les souches EM survivent rarement &gt; 2 semaines dans le sol). C'est la STIMULATION du microbiome indigène par les métabolites fermentaires (lactate, acétate, vitamines B, GABA).</w:t>
        <w:br/>
        <w:t>→ Les EM fonctionnent mieux EN COMBINAISON : EM + mulch &gt; EM seul. EM + bokashi &gt; EM + compost. EM + non-labour &gt; EM + labour. L'efficacité dépend du contexte agronomique global, pas du produit seul.</w:t>
      </w:r>
    </w:p>
    <w:p>
      <w:pPr>
        <w:jc w:val="center"/>
      </w:pPr>
      <w:r>
        <w:rPr>
          <w:color w:val="999999"/>
          <w:sz w:val="18"/>
        </w:rPr>
        <w:t>────────────────────────────────────────</w:t>
      </w:r>
    </w:p>
    <w:p>
      <w:pPr>
        <w:pStyle w:val="Heading1"/>
      </w:pPr>
      <w:r>
        <w:t>IV. KNF et dérivés</w:t>
      </w:r>
    </w:p>
    <w:p>
      <w:pPr>
        <w:pStyle w:val="Heading2"/>
      </w:pPr>
      <w:r>
        <w:t>4.1 Korean Natural Farming et IMO</w:t>
      </w:r>
    </w:p>
    <w:p>
      <w:r>
        <w:t>Le Korean Natural Farming (KNF) utilise les micro-organismes indigènes (IMO) collectés localement. Le LiFoFer (litière forestière fermentée) est l'adaptation française. Principe : inoculer avec la biodiversité locale plutôt qu'avec un consortium standardisé.</w:t>
      </w:r>
    </w:p>
    <w:p/>
    <w:p>
      <w:r>
        <w:t>→ Le KNF (Korean Natural Farming, Cho Han-kyu) repose sur 5 piliers : LAB (bactéries lactiques), FPJ (extraction osmotique de pousses végétatives), FAA (hydrolyse enzymatique de poisson), OHN (extraction alcoolique d'herbes médicinales), WCA (calcium soluble). Les IMO (Indigenous Micro-Organisms) sont le complément d'inoculation.</w:t>
        <w:br/>
        <w:t>→ Distinction CRITIQUE : le FPJ et le FFJ sont des fermentations (sucre + végétal + microbes endogènes → LAB → métabolites). Le FAA est une décomposition ENZYMATIQUE : 1:1 poisson/sucre de canne, SANS eau — la pression osmotique met les bactéries en dormance et ce sont les protéases endogènes du poisson qui hydrolysent les protéines en acides aminés. Deux mécanismes distincts.</w:t>
        <w:br/>
        <w:t>→ Limite scientifique (Thompson et al. 2025) : le processus IMO sélectionne un nombre limité de taxons et RÉDUIT la diversité fongique, contrairement à l'objectif affiché. La diversité bactérienne est mieux préservée. L'efficacité dépend fortement du site de collecte (forêt locale vs importée).</w:t>
        <w:br/>
        <w:t>→ ENRICHISSEMENT NOTES (natural farming avancé — au-delà du KNF classique) :</w:t>
        <w:br/>
        <w:t>→ IPMO (Indigenous Predatory Microorganisms) — concept Chris Trump : mélange 30% insectes cibles + 70% riz, fermentation avec champignons locaux. Succès terrain au Zimbabwe (sauterelles), Oklahoma, Californie, Thaïlande. Application le soir pour protéger les pollinisateurs.</w:t>
        <w:br/>
        <w:t>→ JAKOBA : champignon aquatique indonésien (racines de bambou), tue Fusarium/Pythium/Botrytis. Culture 14-21 jours, 72-82°F, obscurité.</w:t>
        <w:br/>
        <w:t>→ Natto (Bacillus subtilis) : fermentation 24h, solubilisation P, augmente Ca/Mg. Application 1:250 foliaire, 1:1000 drench.</w:t>
        <w:br/>
        <w:t>→ Jiuqu/Qu : culture de fermentation chinoise millénaire. Enzymes (amylase, protéase, lipase, cellulase). Refroidisseur de compost, accélérateur FPJ. Attendre 1 semaine avant/après IMO.</w:t>
        <w:br/>
        <w:t>→ Super LABs (Blue Labs + Spirulina) : la phycocyanine est un précurseur de chlorophylle. Taux de résurrection 90% sur poivrons desséchés.</w:t>
        <w:br/>
        <w:t>→ FPJ bourgeons d'épicéa : jeunes pousses printanières contiennent cytokinines (zéatine), auxines (IAA), gibbérellines (GA1/GA3/GA4), polyphénols. Recette : 1 kg bourgeons + 1 kg sucre brun + tranche de pain au levain de seigle. Fermentation 3-10 jours à 15-20°C. Conservation 2+ ans. Application 1:500 à 1:1000.</w:t>
        <w:br/>
        <w:t>→ Synthèse DIY JMS/IMO : les microbes locaux (forêt saine, prairie) sont multipliés avec glucides + protéines. Bénéfices documentés : Curvularia symbiotique +20°C tolérance chaleur (Rodriguez et al. 2008, Science), Glomus deserticola extension racinaire profonde en sécheresse, bactéries N-fixatrices actives jusqu'à 4°C.</w:t>
      </w:r>
    </w:p>
    <w:p>
      <w:pPr>
        <w:jc w:val="center"/>
      </w:pPr>
      <w:r>
        <w:rPr>
          <w:color w:val="999999"/>
          <w:sz w:val="18"/>
        </w:rPr>
        <w:t>────────────────────────────────────────</w:t>
      </w:r>
    </w:p>
    <w:p>
      <w:pPr>
        <w:pStyle w:val="Heading2"/>
      </w:pPr>
      <w:r>
        <w:t>4.2 LiFoFer : la litière forestière fermentée</w:t>
      </w:r>
    </w:p>
    <w:p>
      <w:r>
        <w:t>Le LiFoFer est la litière forestière fermentée : collecte de litière sous couvert forestier mature, fermentation anaérobie, activation. C'est l'inoculum le plus diversifié et le plus adapté au terroir.</w:t>
      </w:r>
    </w:p>
    <w:p/>
    <w:p>
      <w:r>
        <w:t>→ Le LiFoFer (Litière Forestière Fermentée) = litière de sous-bois + mélasse + eau, fermentée en anaérobiose 3-4 semaines. On capture les champignons forestiers (saprotrophes, ECM, Trichoderma) et on les reproduit en milieu liquide.</w:t>
        <w:br/>
        <w:t>→ Le LiFoFer est plus DIVERSIFIÉ que les EM commerciaux : il contient 200-500 espèces fongiques + 5000-10000 espèces bactériennes du sol forestier local, adaptées au climat et aux pathogènes locaux.</w:t>
        <w:br/>
        <w:t>→ Application : dilution 1/100 à 1/500, arrosage ou pulvérisation foliaire. Le LiFoFer inocule le sol en micro-organismes forestiers qui relancent la succession écologique vers un état plus mature (ratio F/B ↑).</w:t>
      </w:r>
    </w:p>
    <w:p>
      <w:pPr>
        <w:jc w:val="center"/>
      </w:pPr>
      <w:r>
        <w:rPr>
          <w:color w:val="999999"/>
          <w:sz w:val="18"/>
        </w:rPr>
        <w:t>────────────────────────────────────────</w:t>
      </w:r>
    </w:p>
    <w:p>
      <w:pPr>
        <w:pStyle w:val="Heading1"/>
      </w:pPr>
      <w:r>
        <w:t>V. Lactofermentation</w:t>
      </w:r>
    </w:p>
    <w:p>
      <w:pPr>
        <w:pStyle w:val="Heading2"/>
      </w:pPr>
      <w:r>
        <w:t>5.1 La lactofermentation : du sol à l'assiette</w:t>
      </w:r>
    </w:p>
    <w:p>
      <w:r>
        <w:t>La lactofermentation est le pont entre le sol et l'alimentation humaine. Les mêmes lactobacilles qui protègent le sol produisent les aliments fermentés (kéfir, kimchi, choucroute). Lien avec la santé humaine (métabolites fermentés et densité nutritionnelle) et le microbiome intestinal.</w:t>
      </w:r>
    </w:p>
    <w:p/>
    <w:p>
      <w:r>
        <w:t>→ La lactofermentation aliment (choucroute, kimchi, kéfir) et la lactofermentation sol (bokashi, EM) utilisent les MÊMES organismes (Lactobacillus plantarum, L. brevis, levures) et les MÊMES voies métaboliques. La fermentation est universelle.</w:t>
        <w:br/>
        <w:t>→ Les aliments fermentés sont des vecteurs de transmission directe des consortia microbiens fonctionnels vers l'intestin humain. Un kéfir contient 10⁹-10¹⁰ bactéries/mL — c'est un inoculant intestinal, pas un aliment ordinaire.</w:t>
        <w:br/>
        <w:t>→ La boucle sol → fermentation → alimentation → microbiome intestinal → santé est le fil rouge qui relie l'agriculture régénérative à la santé humaine. Briser un maillon (sol dégradé OU alimentation ultra-transformée OU antibiotiques) casse toute la chaîne.</w:t>
      </w:r>
    </w:p>
    <w:p>
      <w:pPr>
        <w:jc w:val="center"/>
      </w:pPr>
      <w:r>
        <w:rPr>
          <w:color w:val="999999"/>
          <w:sz w:val="18"/>
        </w:rPr>
        <w:t>────────────────────────────────────────</w:t>
      </w:r>
    </w:p>
    <w:p>
      <w:pPr>
        <w:pStyle w:val="Heading1"/>
      </w:pPr>
      <w:r>
        <w:t>Conclusion</w:t>
      </w:r>
    </w:p>
    <w:p>
      <w:r>
        <w:t>Ce document couvre 9 sections organisées autour de 5 chapitres : I. Fermentation vs aérobiose, II. Bokashi, III. EM et dérivés, IV. KNF et dérivés et 1 autres. La conclusion doit synthétiser les mécanismes clés et ouvrir sur les perspectives pratiques ou scientifiques.</w:t>
      </w:r>
    </w:p>
    <w:p>
      <w:r>
        <w:rPr>
          <w:i/>
          <w:color w:val="707070"/>
        </w:rPr>
        <w:t>Les fermentations sont la technologie la plus ancienne de l'humanité. Synthétiser : bokashi nourrit le sol, EM et LiFoFer inoculent, la lactofermentation nourrit l'humain. Le fil rouge : les mêmes micro-organismes, du sol à l'intestin.</w:t>
      </w:r>
    </w:p>
    <w:p>
      <w:r>
        <w:br w:type="page"/>
      </w:r>
    </w:p>
    <w:p>
      <w:pPr>
        <w:pStyle w:val="Heading1"/>
      </w:pPr>
      <w:r>
        <w:t>Annexes</w:t>
      </w:r>
    </w:p>
    <w:p>
      <w:pPr>
        <w:pStyle w:val="Heading2"/>
      </w:pPr>
      <w:r>
        <w:t>Renvois inter-documents (7)</w:t>
      </w:r>
    </w:p>
    <w:p>
      <w:r>
        <w:t>→ III · Voir H1 §II : L'acide 3-phényllactique comme éliciteur de l'ISR produisant des polyphénols de défense mesurables dans l'aliment</w:t>
      </w:r>
    </w:p>
    <w:p>
      <w:r>
        <w:t>→ document · Voir H1 : métabolites fermentés et densité nutritionnelle</w:t>
      </w:r>
    </w:p>
    <w:p>
      <w:r>
        <w:t>→ V · Voir H2 §II : Risque ARG dans les fermentations LAB : plasmides conjugatifs des Lactobacillus</w:t>
      </w:r>
    </w:p>
    <w:p>
      <w:r>
        <w:t>→ document · Voir H2 : métabolites fermentaires et microbiome intestinal</w:t>
      </w:r>
    </w:p>
    <w:p>
      <w:r>
        <w:t>→ document · Voir H3 : Homologie des voies fermentaires sol-intestin et aliments fermentés comme vecteurs de consortia microbiens</w:t>
      </w:r>
    </w:p>
    <w:p>
      <w:r>
        <w:t>→ document · Voir S4 §II : Fondement physico-chimique de la conservation énergétique des fermentations</w:t>
      </w:r>
    </w:p>
    <w:p>
      <w:r>
        <w:t>→ II.1 · Voir S4 §I : Risque de priming effect par le carbone labile du bokashi frais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