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295"/>
        <w:tblW w:w="9720" w:type="dxa"/>
        <w:tblLayout w:type="fixed"/>
        <w:tblLook w:val="0000" w:firstRow="0" w:lastRow="0" w:firstColumn="0" w:lastColumn="0" w:noHBand="0" w:noVBand="0"/>
      </w:tblPr>
      <w:tblGrid>
        <w:gridCol w:w="5580"/>
        <w:gridCol w:w="900"/>
        <w:gridCol w:w="1080"/>
        <w:gridCol w:w="1080"/>
        <w:gridCol w:w="1080"/>
      </w:tblGrid>
      <w:tr w:rsidR="0088307E" w:rsidRPr="00D632ED" w14:paraId="7FCEEE27" w14:textId="77777777" w:rsidTr="00D80ADD"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C47A10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Variable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8B7F00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(1)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93C58A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(2)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0E3538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(3)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1C8960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(4)</w:t>
            </w:r>
          </w:p>
        </w:tc>
      </w:tr>
      <w:tr w:rsidR="0088307E" w:rsidRPr="00D632ED" w14:paraId="1AFAD22D" w14:textId="77777777" w:rsidTr="00D80ADD">
        <w:tc>
          <w:tcPr>
            <w:tcW w:w="5580" w:type="dxa"/>
            <w:tcBorders>
              <w:top w:val="single" w:sz="4" w:space="0" w:color="auto"/>
              <w:left w:val="nil"/>
              <w:right w:val="nil"/>
            </w:tcBorders>
          </w:tcPr>
          <w:p w14:paraId="40935CE8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Intercept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right w:val="nil"/>
            </w:tcBorders>
          </w:tcPr>
          <w:p w14:paraId="70600B2B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0.833</w:t>
            </w:r>
            <w:r w:rsidRPr="00D632ED">
              <w:rPr>
                <w:rFonts w:ascii="Garamond" w:hAnsi="Garamond"/>
              </w:rPr>
              <w:br/>
              <w:t>(0.80)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</w:tcPr>
          <w:p w14:paraId="2F995720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1.260</w:t>
            </w:r>
            <w:r w:rsidRPr="00D632ED">
              <w:rPr>
                <w:rFonts w:ascii="Garamond" w:hAnsi="Garamond"/>
              </w:rPr>
              <w:br/>
              <w:t>(1.30)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</w:tcPr>
          <w:p w14:paraId="28B02CAF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2.654</w:t>
            </w:r>
            <w:r w:rsidRPr="00D632ED">
              <w:rPr>
                <w:rFonts w:ascii="Garamond" w:hAnsi="Garamond"/>
              </w:rPr>
              <w:br/>
              <w:t>(1.19)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</w:tcPr>
          <w:p w14:paraId="09AF090C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-1.063</w:t>
            </w:r>
            <w:r w:rsidRPr="00D632ED">
              <w:rPr>
                <w:rFonts w:ascii="Garamond" w:hAnsi="Garamond"/>
              </w:rPr>
              <w:br/>
              <w:t>(-0.40)</w:t>
            </w:r>
          </w:p>
        </w:tc>
      </w:tr>
      <w:tr w:rsidR="0088307E" w:rsidRPr="00D632ED" w14:paraId="6DD9BCA3" w14:textId="77777777" w:rsidTr="00D80ADD">
        <w:tc>
          <w:tcPr>
            <w:tcW w:w="5580" w:type="dxa"/>
            <w:tcBorders>
              <w:left w:val="nil"/>
              <w:right w:val="nil"/>
            </w:tcBorders>
          </w:tcPr>
          <w:p w14:paraId="235DC065" w14:textId="77777777" w:rsidR="0088307E" w:rsidRPr="00646029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5EAAB76F" w14:textId="77777777" w:rsidR="0088307E" w:rsidRPr="00646029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564C07DF" w14:textId="77777777" w:rsidR="0088307E" w:rsidRPr="00646029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3DD6DB17" w14:textId="77777777" w:rsidR="0088307E" w:rsidRPr="00646029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769FDC77" w14:textId="77777777" w:rsidR="0088307E" w:rsidRPr="00646029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sz w:val="10"/>
                <w:szCs w:val="10"/>
              </w:rPr>
            </w:pPr>
          </w:p>
        </w:tc>
      </w:tr>
      <w:tr w:rsidR="0088307E" w:rsidRPr="00D632ED" w14:paraId="4FC32C7A" w14:textId="77777777" w:rsidTr="00D80ADD">
        <w:tc>
          <w:tcPr>
            <w:tcW w:w="5580" w:type="dxa"/>
            <w:tcBorders>
              <w:left w:val="nil"/>
              <w:bottom w:val="nil"/>
              <w:right w:val="nil"/>
            </w:tcBorders>
          </w:tcPr>
          <w:p w14:paraId="55269959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ISF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14:paraId="44D5C6F8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-1.914</w:t>
            </w:r>
            <w:r w:rsidRPr="00D632ED">
              <w:rPr>
                <w:rFonts w:ascii="Garamond" w:hAnsi="Garamond"/>
              </w:rPr>
              <w:br/>
              <w:t>(-1.36)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583EF78D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-1.737</w:t>
            </w:r>
            <w:r w:rsidRPr="00D632ED">
              <w:rPr>
                <w:rFonts w:ascii="Garamond" w:hAnsi="Garamond"/>
              </w:rPr>
              <w:br/>
              <w:t>(-1.27)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02ABC5CD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-1.733</w:t>
            </w:r>
            <w:r w:rsidRPr="00D632ED">
              <w:rPr>
                <w:rFonts w:ascii="Garamond" w:hAnsi="Garamond"/>
              </w:rPr>
              <w:br/>
              <w:t>(-1.27)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12CFFA54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6.463</w:t>
            </w:r>
            <w:r w:rsidRPr="00D632ED">
              <w:rPr>
                <w:rFonts w:ascii="Garamond" w:hAnsi="Garamond"/>
              </w:rPr>
              <w:br/>
              <w:t>(1.65)</w:t>
            </w:r>
          </w:p>
        </w:tc>
      </w:tr>
      <w:tr w:rsidR="0088307E" w:rsidRPr="00D632ED" w14:paraId="080C8250" w14:textId="77777777" w:rsidTr="00D80ADD">
        <w:trPr>
          <w:trHeight w:val="10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D8E2B80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227858C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13B209A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45E9E7F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CF32CDA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</w:tr>
      <w:tr w:rsidR="0088307E" w:rsidRPr="00D632ED" w14:paraId="7FF0B4BF" w14:textId="77777777" w:rsidTr="00D80ADD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2EFE5BE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CI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84D8A15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1.148</w:t>
            </w:r>
            <w:r w:rsidRPr="00D632ED">
              <w:rPr>
                <w:rFonts w:ascii="Garamond" w:hAnsi="Garamond"/>
              </w:rPr>
              <w:br/>
              <w:t>(0.82)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1B71C39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1.565</w:t>
            </w:r>
            <w:r w:rsidRPr="00D632ED">
              <w:rPr>
                <w:rFonts w:ascii="Garamond" w:hAnsi="Garamond"/>
              </w:rPr>
              <w:br/>
              <w:t>(1.14)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8C29352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1.529</w:t>
            </w:r>
            <w:r w:rsidRPr="00D632ED">
              <w:rPr>
                <w:rFonts w:ascii="Garamond" w:hAnsi="Garamond"/>
              </w:rPr>
              <w:br/>
              <w:t>(1.11)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B9A77BF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0.152</w:t>
            </w:r>
            <w:r w:rsidRPr="00D632ED">
              <w:rPr>
                <w:rFonts w:ascii="Garamond" w:hAnsi="Garamond"/>
              </w:rPr>
              <w:br/>
              <w:t>(0.08)</w:t>
            </w:r>
          </w:p>
        </w:tc>
      </w:tr>
      <w:tr w:rsidR="0088307E" w:rsidRPr="00D632ED" w14:paraId="7B17DA5B" w14:textId="77777777" w:rsidTr="00D80ADD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05305D6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C13C5BA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D952206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D471587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B118B3F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</w:tr>
      <w:tr w:rsidR="0088307E" w:rsidRPr="00D632ED" w14:paraId="46AD7DB3" w14:textId="77777777" w:rsidTr="00D80ADD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D20D988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</w:rPr>
            </w:pPr>
            <w:proofErr w:type="spellStart"/>
            <w:r w:rsidRPr="00D632ED">
              <w:rPr>
                <w:rFonts w:ascii="Garamond" w:hAnsi="Garamond"/>
              </w:rPr>
              <w:t>one_m_diff_volume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04615A4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br/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BB90940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-0.0119</w:t>
            </w:r>
            <w:r w:rsidRPr="00D632ED">
              <w:rPr>
                <w:rFonts w:ascii="Garamond" w:hAnsi="Garamond"/>
                <w:vertAlign w:val="superscript"/>
              </w:rPr>
              <w:t>**</w:t>
            </w:r>
            <w:r w:rsidRPr="00D632ED">
              <w:rPr>
                <w:rFonts w:ascii="Garamond" w:hAnsi="Garamond"/>
              </w:rPr>
              <w:br/>
              <w:t>(-2.58)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4A49977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-0.0122</w:t>
            </w:r>
            <w:r w:rsidRPr="00D632ED">
              <w:rPr>
                <w:rFonts w:ascii="Garamond" w:hAnsi="Garamond"/>
                <w:vertAlign w:val="superscript"/>
              </w:rPr>
              <w:t>**</w:t>
            </w:r>
            <w:r w:rsidRPr="00D632ED">
              <w:rPr>
                <w:rFonts w:ascii="Garamond" w:hAnsi="Garamond"/>
              </w:rPr>
              <w:br/>
              <w:t>(-2.60)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9A0536D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-0.00685</w:t>
            </w:r>
            <w:r w:rsidRPr="00D632ED">
              <w:rPr>
                <w:rFonts w:ascii="Garamond" w:hAnsi="Garamond"/>
              </w:rPr>
              <w:br/>
              <w:t>(-1.46)</w:t>
            </w:r>
          </w:p>
        </w:tc>
      </w:tr>
      <w:tr w:rsidR="0088307E" w:rsidRPr="00D632ED" w14:paraId="7FA4CA1D" w14:textId="77777777" w:rsidTr="00D80ADD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8BC1499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26ED985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19B9609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8D7C57E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8C02DAA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</w:tr>
      <w:tr w:rsidR="0088307E" w:rsidRPr="00D632ED" w14:paraId="46E45A99" w14:textId="77777777" w:rsidTr="00D80ADD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FEAC85F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NASDAQ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D15DEDF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br/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B13DC50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br/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3F7D7F4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-0.450</w:t>
            </w:r>
            <w:r w:rsidRPr="00D632ED">
              <w:rPr>
                <w:rFonts w:ascii="Garamond" w:hAnsi="Garamond"/>
              </w:rPr>
              <w:br/>
              <w:t>(-0.16)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624A541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4.913</w:t>
            </w:r>
            <w:r w:rsidRPr="00D632ED">
              <w:rPr>
                <w:rFonts w:ascii="Garamond" w:hAnsi="Garamond"/>
              </w:rPr>
              <w:br/>
              <w:t>(1.37)</w:t>
            </w:r>
          </w:p>
        </w:tc>
      </w:tr>
      <w:tr w:rsidR="0088307E" w:rsidRPr="00D632ED" w14:paraId="5DAB3D0B" w14:textId="77777777" w:rsidTr="00D80ADD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1746AF6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A382EDE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86AC9C6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3CB8393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18385A7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</w:tr>
      <w:tr w:rsidR="0088307E" w:rsidRPr="00D632ED" w14:paraId="0D3058A3" w14:textId="77777777" w:rsidTr="00D80ADD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D51C610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NYSE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527F8FB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br/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9876C42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br/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B50E6DC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-1.933</w:t>
            </w:r>
            <w:r w:rsidRPr="00D632ED">
              <w:rPr>
                <w:rFonts w:ascii="Garamond" w:hAnsi="Garamond"/>
              </w:rPr>
              <w:br/>
              <w:t>(-0.79)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9B55952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2.523</w:t>
            </w:r>
            <w:r w:rsidRPr="00D632ED">
              <w:rPr>
                <w:rFonts w:ascii="Garamond" w:hAnsi="Garamond"/>
              </w:rPr>
              <w:br/>
              <w:t>(0.83)</w:t>
            </w:r>
          </w:p>
        </w:tc>
      </w:tr>
      <w:tr w:rsidR="0088307E" w:rsidRPr="00D632ED" w14:paraId="039A1E05" w14:textId="77777777" w:rsidTr="00D80ADD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2C52163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F9E80F9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EC69829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3C85694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7AE4501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</w:tr>
      <w:tr w:rsidR="0088307E" w:rsidRPr="00D632ED" w14:paraId="38FFBAA1" w14:textId="77777777" w:rsidTr="00D80ADD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A7E5373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ISF</w:t>
            </w:r>
            <w:r>
              <w:rPr>
                <w:rFonts w:ascii="Garamond" w:hAnsi="Garamond"/>
              </w:rPr>
              <w:t>*</w:t>
            </w:r>
            <w:r w:rsidRPr="00D632ED">
              <w:rPr>
                <w:rFonts w:ascii="Garamond" w:hAnsi="Garamond"/>
              </w:rPr>
              <w:t>CI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B542E01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br/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775C44B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br/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BF82254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br/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949A305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3.326</w:t>
            </w:r>
            <w:r w:rsidRPr="00D632ED">
              <w:rPr>
                <w:rFonts w:ascii="Garamond" w:hAnsi="Garamond"/>
              </w:rPr>
              <w:br/>
              <w:t>(1.25)</w:t>
            </w:r>
          </w:p>
        </w:tc>
      </w:tr>
      <w:tr w:rsidR="0088307E" w:rsidRPr="00D632ED" w14:paraId="03CA3B3F" w14:textId="77777777" w:rsidTr="00D80ADD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5A774BA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435CCED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F037344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269E95F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42AAA0B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</w:tr>
      <w:tr w:rsidR="0088307E" w:rsidRPr="00D632ED" w14:paraId="7424424E" w14:textId="77777777" w:rsidTr="00D80ADD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04F8BCD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ISF</w:t>
            </w:r>
            <w:r>
              <w:rPr>
                <w:rFonts w:ascii="Garamond" w:hAnsi="Garamond"/>
              </w:rPr>
              <w:t>*</w:t>
            </w:r>
            <w:proofErr w:type="spellStart"/>
            <w:r w:rsidRPr="00D632ED">
              <w:rPr>
                <w:rFonts w:ascii="Garamond" w:hAnsi="Garamond"/>
              </w:rPr>
              <w:t>one_m_diff_volume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6B2D586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br/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5B622F1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br/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7672E51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br/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C689B8D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-0.0169</w:t>
            </w:r>
            <w:r w:rsidRPr="00D632ED">
              <w:rPr>
                <w:rFonts w:ascii="Garamond" w:hAnsi="Garamond"/>
                <w:vertAlign w:val="superscript"/>
              </w:rPr>
              <w:t>**</w:t>
            </w:r>
            <w:r w:rsidRPr="00D632ED">
              <w:rPr>
                <w:rFonts w:ascii="Garamond" w:hAnsi="Garamond"/>
              </w:rPr>
              <w:br/>
              <w:t>(-2.54)</w:t>
            </w:r>
          </w:p>
        </w:tc>
      </w:tr>
      <w:tr w:rsidR="0088307E" w:rsidRPr="00D632ED" w14:paraId="00E8D6E1" w14:textId="77777777" w:rsidTr="00D80ADD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E1096DF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D78B3DD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A9910BC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D23C1E8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FD2B14D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</w:tr>
      <w:tr w:rsidR="0088307E" w:rsidRPr="00D632ED" w14:paraId="6FC11D27" w14:textId="77777777" w:rsidTr="00D80ADD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F882B9C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ISF</w:t>
            </w:r>
            <w:r>
              <w:rPr>
                <w:rFonts w:ascii="Garamond" w:hAnsi="Garamond"/>
              </w:rPr>
              <w:t>*</w:t>
            </w:r>
            <w:r w:rsidRPr="00D632ED">
              <w:rPr>
                <w:rFonts w:ascii="Garamond" w:hAnsi="Garamond"/>
              </w:rPr>
              <w:t>NASDAQ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5FDF084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br/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A00CC1A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br/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BA2B440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br/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BE9B493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-11.43</w:t>
            </w:r>
            <w:r w:rsidRPr="00D632ED">
              <w:rPr>
                <w:rFonts w:ascii="Garamond" w:hAnsi="Garamond"/>
                <w:vertAlign w:val="superscript"/>
              </w:rPr>
              <w:t>**</w:t>
            </w:r>
            <w:r w:rsidRPr="00D632ED">
              <w:rPr>
                <w:rFonts w:ascii="Garamond" w:hAnsi="Garamond"/>
              </w:rPr>
              <w:br/>
              <w:t>(-2.32)</w:t>
            </w:r>
          </w:p>
        </w:tc>
      </w:tr>
      <w:tr w:rsidR="0088307E" w:rsidRPr="00D632ED" w14:paraId="4D6E7009" w14:textId="77777777" w:rsidTr="00D80ADD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E885262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ECD6520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8AD4934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ADE1BCB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5DD14A9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</w:tr>
      <w:tr w:rsidR="0088307E" w:rsidRPr="00D632ED" w14:paraId="6A7CD4A2" w14:textId="77777777" w:rsidTr="00D80ADD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0CCDE8A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ISF</w:t>
            </w:r>
            <w:r>
              <w:rPr>
                <w:rFonts w:ascii="Garamond" w:hAnsi="Garamond"/>
              </w:rPr>
              <w:t>*</w:t>
            </w:r>
            <w:r w:rsidRPr="00D632ED">
              <w:rPr>
                <w:rFonts w:ascii="Garamond" w:hAnsi="Garamond"/>
              </w:rPr>
              <w:t>NYSE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E8222BB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br/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17B4E88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br/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2806EC7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br/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426AB0C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-9.499</w:t>
            </w:r>
            <w:r w:rsidRPr="00D632ED">
              <w:rPr>
                <w:rFonts w:ascii="Garamond" w:hAnsi="Garamond"/>
                <w:vertAlign w:val="superscript"/>
              </w:rPr>
              <w:t>**</w:t>
            </w:r>
            <w:r w:rsidRPr="00D632ED">
              <w:rPr>
                <w:rFonts w:ascii="Garamond" w:hAnsi="Garamond"/>
              </w:rPr>
              <w:br/>
              <w:t>(-2.16)</w:t>
            </w:r>
          </w:p>
        </w:tc>
      </w:tr>
      <w:tr w:rsidR="0088307E" w:rsidRPr="00EB2781" w14:paraId="70FD0DB2" w14:textId="77777777" w:rsidTr="00D80ADD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1F62C8F" w14:textId="77777777" w:rsidR="0088307E" w:rsidRPr="00EB2781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C183E64" w14:textId="77777777" w:rsidR="0088307E" w:rsidRPr="00EB2781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91E775D" w14:textId="77777777" w:rsidR="0088307E" w:rsidRPr="00EB2781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0D62080" w14:textId="77777777" w:rsidR="0088307E" w:rsidRPr="00EB2781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1A98FC3" w14:textId="77777777" w:rsidR="0088307E" w:rsidRPr="00EB2781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sz w:val="10"/>
                <w:szCs w:val="10"/>
              </w:rPr>
            </w:pPr>
          </w:p>
        </w:tc>
      </w:tr>
      <w:tr w:rsidR="0088307E" w:rsidRPr="00D632ED" w14:paraId="5CDBFE01" w14:textId="77777777" w:rsidTr="00D80ADD"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03480C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</w:rPr>
            </w:pPr>
            <w:r w:rsidRPr="00D632ED">
              <w:rPr>
                <w:rFonts w:ascii="Garamond" w:hAnsi="Garamond"/>
                <w:i/>
                <w:iCs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EFBADF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132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E0AD90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132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6F6220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132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14465C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132</w:t>
            </w:r>
          </w:p>
        </w:tc>
      </w:tr>
      <w:tr w:rsidR="0088307E" w:rsidRPr="00D632ED" w14:paraId="57514018" w14:textId="77777777" w:rsidTr="00D80ADD"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AC4A3F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 xml:space="preserve">adj. </w:t>
            </w:r>
            <w:r w:rsidRPr="00D632ED">
              <w:rPr>
                <w:rFonts w:ascii="Garamond" w:hAnsi="Garamond"/>
                <w:i/>
                <w:iCs/>
              </w:rPr>
              <w:t>R</w:t>
            </w:r>
            <w:r w:rsidRPr="00D632ED">
              <w:rPr>
                <w:rFonts w:ascii="Garamond" w:hAnsi="Garamond"/>
                <w:vertAlign w:val="superscript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A94394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0.004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265CD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0.067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582590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0.062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5F915" w14:textId="77777777" w:rsidR="0088307E" w:rsidRPr="00D632ED" w:rsidRDefault="0088307E" w:rsidP="00D80A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D632ED">
              <w:rPr>
                <w:rFonts w:ascii="Garamond" w:hAnsi="Garamond"/>
              </w:rPr>
              <w:t>0.123</w:t>
            </w:r>
          </w:p>
        </w:tc>
      </w:tr>
    </w:tbl>
    <w:p w14:paraId="6314ABAA" w14:textId="77777777" w:rsidR="0088307E" w:rsidRPr="00FD3B8C" w:rsidRDefault="0088307E" w:rsidP="0088307E">
      <w:pPr>
        <w:keepNext/>
        <w:widowControl w:val="0"/>
        <w:autoSpaceDE w:val="0"/>
        <w:autoSpaceDN w:val="0"/>
        <w:adjustRightInd w:val="0"/>
        <w:spacing w:after="100"/>
        <w:rPr>
          <w:rFonts w:ascii="Garamond" w:hAnsi="Garamond"/>
          <w:b/>
          <w:bCs/>
        </w:rPr>
      </w:pPr>
      <w:r w:rsidRPr="00FD3B8C">
        <w:rPr>
          <w:rFonts w:ascii="Garamond" w:hAnsi="Garamond"/>
          <w:b/>
          <w:bCs/>
        </w:rPr>
        <w:t>Table 4. Regression Output for t = One Month</w:t>
      </w:r>
    </w:p>
    <w:p w14:paraId="2B0A80FC" w14:textId="77777777" w:rsidR="0088307E" w:rsidRPr="00797501" w:rsidRDefault="0088307E" w:rsidP="006C7815">
      <w:pPr>
        <w:widowControl w:val="0"/>
        <w:autoSpaceDE w:val="0"/>
        <w:autoSpaceDN w:val="0"/>
        <w:adjustRightInd w:val="0"/>
        <w:spacing w:before="200"/>
        <w:rPr>
          <w:rFonts w:ascii="Garamond" w:hAnsi="Garamond"/>
          <w:sz w:val="20"/>
          <w:szCs w:val="20"/>
        </w:rPr>
      </w:pPr>
      <w:r w:rsidRPr="00797501">
        <w:rPr>
          <w:rFonts w:ascii="Garamond" w:hAnsi="Garamond"/>
          <w:sz w:val="20"/>
          <w:szCs w:val="20"/>
        </w:rPr>
        <w:t>[1] t statistics in parentheses</w:t>
      </w:r>
    </w:p>
    <w:p w14:paraId="4D03106C" w14:textId="77777777" w:rsidR="0088307E" w:rsidRPr="00797501" w:rsidRDefault="0088307E" w:rsidP="0088307E">
      <w:pPr>
        <w:widowControl w:val="0"/>
        <w:autoSpaceDE w:val="0"/>
        <w:autoSpaceDN w:val="0"/>
        <w:adjustRightInd w:val="0"/>
        <w:rPr>
          <w:rFonts w:ascii="Garamond" w:hAnsi="Garamond"/>
          <w:sz w:val="20"/>
          <w:szCs w:val="20"/>
        </w:rPr>
      </w:pPr>
      <w:r w:rsidRPr="00797501">
        <w:rPr>
          <w:rFonts w:ascii="Garamond" w:hAnsi="Garamond"/>
          <w:sz w:val="20"/>
          <w:szCs w:val="20"/>
        </w:rPr>
        <w:t xml:space="preserve">[2] </w:t>
      </w:r>
      <w:r w:rsidRPr="00797501">
        <w:rPr>
          <w:rFonts w:ascii="Garamond" w:hAnsi="Garamond"/>
          <w:sz w:val="20"/>
          <w:szCs w:val="20"/>
          <w:vertAlign w:val="superscript"/>
        </w:rPr>
        <w:t>*</w:t>
      </w:r>
      <w:r w:rsidRPr="00797501">
        <w:rPr>
          <w:rFonts w:ascii="Garamond" w:hAnsi="Garamond"/>
          <w:sz w:val="20"/>
          <w:szCs w:val="20"/>
        </w:rPr>
        <w:t xml:space="preserve"> p &lt; 0.10, </w:t>
      </w:r>
      <w:r w:rsidRPr="00797501">
        <w:rPr>
          <w:rFonts w:ascii="Garamond" w:hAnsi="Garamond"/>
          <w:sz w:val="20"/>
          <w:szCs w:val="20"/>
          <w:vertAlign w:val="superscript"/>
        </w:rPr>
        <w:t>**</w:t>
      </w:r>
      <w:r w:rsidRPr="00797501">
        <w:rPr>
          <w:rFonts w:ascii="Garamond" w:hAnsi="Garamond"/>
          <w:sz w:val="20"/>
          <w:szCs w:val="20"/>
        </w:rPr>
        <w:t xml:space="preserve"> p &lt; 0.05, </w:t>
      </w:r>
      <w:r w:rsidRPr="00797501">
        <w:rPr>
          <w:rFonts w:ascii="Garamond" w:hAnsi="Garamond"/>
          <w:sz w:val="20"/>
          <w:szCs w:val="20"/>
          <w:vertAlign w:val="superscript"/>
        </w:rPr>
        <w:t>***</w:t>
      </w:r>
      <w:r w:rsidRPr="00797501">
        <w:rPr>
          <w:rFonts w:ascii="Garamond" w:hAnsi="Garamond"/>
          <w:sz w:val="20"/>
          <w:szCs w:val="20"/>
        </w:rPr>
        <w:t xml:space="preserve"> p &lt; 0.01</w:t>
      </w:r>
    </w:p>
    <w:p w14:paraId="0999E704" w14:textId="77777777" w:rsidR="0088307E" w:rsidRDefault="0088307E" w:rsidP="0088307E">
      <w:pPr>
        <w:widowControl w:val="0"/>
        <w:autoSpaceDE w:val="0"/>
        <w:autoSpaceDN w:val="0"/>
        <w:adjustRightInd w:val="0"/>
        <w:rPr>
          <w:rFonts w:ascii="Garamond" w:eastAsiaTheme="minorHAnsi" w:hAnsi="Garamond" w:cs="AppleSystemUIFont"/>
          <w:sz w:val="20"/>
          <w:szCs w:val="20"/>
        </w:rPr>
      </w:pPr>
      <w:r w:rsidRPr="00797501">
        <w:rPr>
          <w:rFonts w:ascii="Garamond" w:eastAsiaTheme="minorHAnsi" w:hAnsi="Garamond" w:cs="AppleSystemUIFont"/>
          <w:sz w:val="20"/>
          <w:szCs w:val="20"/>
        </w:rPr>
        <w:t>[3] Standard Errors are 'STATA' heteroscedasticity robust</w:t>
      </w:r>
    </w:p>
    <w:p w14:paraId="285A1101" w14:textId="77777777" w:rsidR="00DD231F" w:rsidRDefault="006C7815"/>
    <w:sectPr w:rsidR="00DD231F" w:rsidSect="00B1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7E"/>
    <w:rsid w:val="00143C0E"/>
    <w:rsid w:val="00386897"/>
    <w:rsid w:val="006C7815"/>
    <w:rsid w:val="0088307E"/>
    <w:rsid w:val="00B1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6B9F"/>
  <w14:defaultImageDpi w14:val="32767"/>
  <w15:chartTrackingRefBased/>
  <w15:docId w15:val="{B40F5841-79BC-BA4B-B257-BBCF0B70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8307E"/>
    <w:rPr>
      <w:rFonts w:ascii="Times New Roman" w:eastAsia="Times New Roman" w:hAnsi="Times New Roman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2021-03-08T14:18:00Z</dcterms:created>
  <dcterms:modified xsi:type="dcterms:W3CDTF">2021-03-09T05:07:00Z</dcterms:modified>
</cp:coreProperties>
</file>