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44344E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7429D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372A2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D39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 w:rsidR="000F316E"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 w:rsidR="000F316E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8967EC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bookmarkStart w:id="2" w:name="_GoBack"/>
            <w:bookmarkEnd w:id="2"/>
            <w:r w:rsidR="000F31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8967E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8967EC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7429DB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372A2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6DCE" w:rsidRDefault="00086DCE" w:rsidP="00086DC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hacia las consultas correctamente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44344E" w:rsidRDefault="0044344E" w:rsidP="0044344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no agregaba los equipos de forma correcta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7429DB" w:rsidRDefault="007429DB" w:rsidP="007429DB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formato de la fecha no era el correcto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036BCF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954666">
              <w:rPr>
                <w:rFonts w:ascii="Arial" w:eastAsia="Times New Roman" w:hAnsi="Arial" w:cs="Arial"/>
                <w:sz w:val="20"/>
                <w:szCs w:val="20"/>
              </w:rPr>
              <w:t>eferencia</w:t>
            </w:r>
            <w:proofErr w:type="gramEnd"/>
            <w:r w:rsidR="00954666">
              <w:rPr>
                <w:rFonts w:ascii="Arial" w:eastAsia="Times New Roman" w:hAnsi="Arial" w:cs="Arial"/>
                <w:sz w:val="20"/>
                <w:szCs w:val="20"/>
              </w:rPr>
              <w:t xml:space="preserve"> al formulario y ponerle un .Show();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6DCE" w:rsidRDefault="00086DCE" w:rsidP="00086DC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Checar el codigo de las consultas minuciosamente para saber dónde estaba el error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036BCF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086DCE">
              <w:rPr>
                <w:rFonts w:ascii="Arial" w:eastAsia="Times New Roman" w:hAnsi="Arial" w:cs="Arial"/>
                <w:sz w:val="20"/>
                <w:szCs w:val="20"/>
              </w:rPr>
              <w:t xml:space="preserve"> comprobar las consultas desde la consola de MySQL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44344E" w:rsidRDefault="0044344E" w:rsidP="0044344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codigo fue revisado por una persona externa, la cual nos hiso ver el error para 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44344E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corregirlo.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7429DB" w:rsidRDefault="007429DB" w:rsidP="007429DB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 revisó la BD para ver el tipo de dato que se definió la fecha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2B5" w:rsidRDefault="000052B5" w:rsidP="003F004F">
      <w:pPr>
        <w:spacing w:after="0" w:line="240" w:lineRule="auto"/>
      </w:pPr>
      <w:r>
        <w:separator/>
      </w:r>
    </w:p>
  </w:endnote>
  <w:endnote w:type="continuationSeparator" w:id="0">
    <w:p w:rsidR="000052B5" w:rsidRDefault="000052B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967EC" w:rsidRPr="008967E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2B5" w:rsidRDefault="000052B5" w:rsidP="003F004F">
      <w:pPr>
        <w:spacing w:after="0" w:line="240" w:lineRule="auto"/>
      </w:pPr>
      <w:r>
        <w:separator/>
      </w:r>
    </w:p>
  </w:footnote>
  <w:footnote w:type="continuationSeparator" w:id="0">
    <w:p w:rsidR="000052B5" w:rsidRDefault="000052B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052B5"/>
    <w:rsid w:val="00015742"/>
    <w:rsid w:val="00036BCF"/>
    <w:rsid w:val="00053EAE"/>
    <w:rsid w:val="000821F7"/>
    <w:rsid w:val="00084CA6"/>
    <w:rsid w:val="00086DCE"/>
    <w:rsid w:val="00094461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96010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912"/>
    <w:rsid w:val="003D3E76"/>
    <w:rsid w:val="003D4CBC"/>
    <w:rsid w:val="003F004F"/>
    <w:rsid w:val="00403697"/>
    <w:rsid w:val="0040630D"/>
    <w:rsid w:val="0042096C"/>
    <w:rsid w:val="00425290"/>
    <w:rsid w:val="0042737C"/>
    <w:rsid w:val="004347DD"/>
    <w:rsid w:val="0044344E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429DB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967EC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9F007A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CF7C4B"/>
    <w:rsid w:val="00D2261E"/>
    <w:rsid w:val="00D4084B"/>
    <w:rsid w:val="00DA4B93"/>
    <w:rsid w:val="00DB775F"/>
    <w:rsid w:val="00DD4EDF"/>
    <w:rsid w:val="00E001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219B-6028-43F6-9B62-CE491D13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65</cp:revision>
  <cp:lastPrinted>2017-09-14T02:56:00Z</cp:lastPrinted>
  <dcterms:created xsi:type="dcterms:W3CDTF">2018-08-26T23:59:00Z</dcterms:created>
  <dcterms:modified xsi:type="dcterms:W3CDTF">2019-03-28T17:49:00Z</dcterms:modified>
</cp:coreProperties>
</file>