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DC" w:rsidRPr="00147EDC" w:rsidRDefault="00147EDC" w:rsidP="00147EDC">
      <w:pPr>
        <w:pStyle w:val="aa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26"/>
          <w:szCs w:val="26"/>
          <w:lang w:val="uk-UA"/>
        </w:rPr>
        <w:t xml:space="preserve"> </w:t>
      </w: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МИНИСТЕРСТВО ОБРАЗОВАНИЯ </w:t>
      </w:r>
      <w:r w:rsidRPr="00147EDC"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НАУКИ УКРАИНЫ </w:t>
      </w:r>
    </w:p>
    <w:p w:rsidR="00147EDC" w:rsidRPr="00147EDC" w:rsidRDefault="00147EDC" w:rsidP="00147EDC">
      <w:pPr>
        <w:pStyle w:val="aa"/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>НАЦИОНАЛЬНЫЙ ТЕХНИЧЕСКИЙ УНИВЕРСИТЕТ УКРАИНЫ «</w:t>
      </w:r>
      <w:r w:rsidRPr="00147EDC">
        <w:rPr>
          <w:rFonts w:ascii="Times New Roman" w:hAnsi="Times New Roman"/>
          <w:color w:val="000000" w:themeColor="text1"/>
          <w:sz w:val="24"/>
          <w:szCs w:val="24"/>
        </w:rPr>
        <w:t xml:space="preserve">КИЕВСКИЙ ПОЛИТЕХНИЧЕСКИЙ ИНСТИТУТ </w:t>
      </w: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>ИМЕНИ ИГОРЯ СИКОРСКОГО »</w:t>
      </w:r>
    </w:p>
    <w:p w:rsidR="00147EDC" w:rsidRPr="00147EDC" w:rsidRDefault="00147EDC" w:rsidP="00147EDC">
      <w:pPr>
        <w:pStyle w:val="aa"/>
        <w:jc w:val="center"/>
        <w:rPr>
          <w:rFonts w:ascii="Times New Roman" w:hAnsi="Times New Roman"/>
          <w:sz w:val="24"/>
          <w:szCs w:val="24"/>
          <w:lang w:val="uk-UA"/>
        </w:rPr>
      </w:pP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ФАКУЛЬТЕТ </w:t>
      </w:r>
      <w:r w:rsidRPr="00147EDC">
        <w:rPr>
          <w:rFonts w:ascii="Times New Roman" w:hAnsi="Times New Roman"/>
          <w:color w:val="000000" w:themeColor="text1"/>
          <w:sz w:val="24"/>
          <w:szCs w:val="24"/>
        </w:rPr>
        <w:t>БИОМЕДЕЦИНСКОЙ ИНЖЕНЕРИИ</w:t>
      </w: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147EDC"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 w:rsidRPr="00147ED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БИОМЕДИЦИНСКОЙ КИБЕРНЕТИКИ</w:t>
      </w: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36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</w:rPr>
        <w:t>Реферат</w:t>
      </w:r>
    </w:p>
    <w:p w:rsidR="00147EDC" w:rsidRDefault="00147EDC" w:rsidP="00147EDC">
      <w:pPr>
        <w:spacing w:after="0" w:line="36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По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дисциплине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/>
          <w:sz w:val="32"/>
          <w:szCs w:val="28"/>
        </w:rPr>
        <w:t>Биоинформатика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147EDC" w:rsidRPr="00147EDC" w:rsidRDefault="00147EDC" w:rsidP="00147EDC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147EDC">
        <w:rPr>
          <w:rFonts w:ascii="Times New Roman" w:hAnsi="Times New Roman"/>
          <w:bCs/>
          <w:sz w:val="28"/>
          <w:szCs w:val="28"/>
        </w:rPr>
        <w:t>Полиаденилирование</w:t>
      </w:r>
      <w:proofErr w:type="spellEnd"/>
      <w:r w:rsidRPr="00147EDC">
        <w:rPr>
          <w:rFonts w:ascii="Times New Roman" w:hAnsi="Times New Roman"/>
          <w:bCs/>
          <w:sz w:val="28"/>
          <w:szCs w:val="28"/>
        </w:rPr>
        <w:t>.</w:t>
      </w:r>
      <w:r w:rsidRPr="00147E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7EDC">
        <w:rPr>
          <w:rFonts w:ascii="Times New Roman" w:hAnsi="Times New Roman"/>
          <w:sz w:val="28"/>
          <w:szCs w:val="28"/>
        </w:rPr>
        <w:t>Сплайсинг</w:t>
      </w:r>
      <w:proofErr w:type="spellEnd"/>
      <w:r w:rsidRPr="00147EDC">
        <w:rPr>
          <w:rFonts w:ascii="Times New Roman" w:hAnsi="Times New Roman"/>
          <w:sz w:val="28"/>
          <w:szCs w:val="28"/>
        </w:rPr>
        <w:t xml:space="preserve">. </w:t>
      </w:r>
      <w:r w:rsidRPr="00147EDC">
        <w:rPr>
          <w:rFonts w:ascii="Times New Roman" w:hAnsi="Times New Roman"/>
          <w:sz w:val="28"/>
          <w:szCs w:val="28"/>
        </w:rPr>
        <w:t xml:space="preserve">Механизм </w:t>
      </w:r>
      <w:proofErr w:type="spellStart"/>
      <w:r w:rsidRPr="00147EDC">
        <w:rPr>
          <w:rFonts w:ascii="Times New Roman" w:hAnsi="Times New Roman"/>
          <w:sz w:val="28"/>
          <w:szCs w:val="28"/>
        </w:rPr>
        <w:t>сплайсинга</w:t>
      </w:r>
      <w:proofErr w:type="spellEnd"/>
      <w:r w:rsidRPr="00147EDC">
        <w:rPr>
          <w:rFonts w:ascii="Times New Roman" w:hAnsi="Times New Roman"/>
          <w:sz w:val="28"/>
          <w:szCs w:val="28"/>
        </w:rPr>
        <w:t xml:space="preserve">. </w:t>
      </w:r>
      <w:r w:rsidRPr="00147EDC">
        <w:rPr>
          <w:rFonts w:ascii="Times New Roman" w:hAnsi="Times New Roman"/>
          <w:sz w:val="28"/>
          <w:szCs w:val="28"/>
        </w:rPr>
        <w:t xml:space="preserve">Альтернативный </w:t>
      </w:r>
      <w:proofErr w:type="spellStart"/>
      <w:r w:rsidRPr="00147EDC">
        <w:rPr>
          <w:rFonts w:ascii="Times New Roman" w:hAnsi="Times New Roman"/>
          <w:sz w:val="28"/>
          <w:szCs w:val="28"/>
        </w:rPr>
        <w:t>сплайсинг</w:t>
      </w:r>
      <w:proofErr w:type="spellEnd"/>
      <w:r w:rsidRPr="00147EDC">
        <w:rPr>
          <w:rFonts w:ascii="Times New Roman" w:hAnsi="Times New Roman"/>
          <w:sz w:val="32"/>
          <w:szCs w:val="32"/>
          <w:lang w:val="uk-UA"/>
        </w:rPr>
        <w:t>»</w:t>
      </w: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147EDC" w:rsidRDefault="00147EDC" w:rsidP="00147ED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/>
          <w:b/>
          <w:sz w:val="28"/>
          <w:szCs w:val="28"/>
        </w:rPr>
        <w:t>ыполнил</w:t>
      </w:r>
      <w:r>
        <w:rPr>
          <w:rFonts w:ascii="Times New Roman" w:hAnsi="Times New Roman"/>
          <w:b/>
          <w:sz w:val="28"/>
          <w:szCs w:val="28"/>
        </w:rPr>
        <w:t>а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БС-81</w:t>
      </w: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Соловьёва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О.</w:t>
      </w: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Проверил:</w:t>
      </w: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преп. </w:t>
      </w:r>
      <w:r>
        <w:rPr>
          <w:rFonts w:ascii="Times New Roman" w:hAnsi="Times New Roman"/>
          <w:sz w:val="28"/>
          <w:szCs w:val="28"/>
          <w:lang w:val="uk-UA"/>
        </w:rPr>
        <w:t>Кисляк С. В.</w:t>
      </w: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Засчитано с</w:t>
      </w:r>
      <w:r>
        <w:rPr>
          <w:rFonts w:ascii="Times New Roman" w:hAnsi="Times New Roman"/>
          <w:sz w:val="28"/>
          <w:szCs w:val="28"/>
          <w:lang w:val="uk-UA"/>
        </w:rPr>
        <w:t xml:space="preserve"> ___.___._______</w:t>
      </w:r>
    </w:p>
    <w:p w:rsidR="00147EDC" w:rsidRDefault="00147EDC" w:rsidP="0014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147EDC" w:rsidRDefault="00147EDC" w:rsidP="0014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147EDC" w:rsidRDefault="00147EDC" w:rsidP="00147E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E30F0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47EDC" w:rsidRDefault="00147EDC" w:rsidP="00147EDC">
      <w:pPr>
        <w:jc w:val="center"/>
        <w:rPr>
          <w:rFonts w:ascii="Times New Roman" w:hAnsi="Times New Roman"/>
          <w:sz w:val="32"/>
          <w:szCs w:val="28"/>
          <w:lang w:val="uk-UA"/>
        </w:rPr>
        <w:sectPr w:rsidR="00147EDC">
          <w:pgSz w:w="11906" w:h="16838"/>
          <w:pgMar w:top="1134" w:right="849" w:bottom="1134" w:left="1134" w:header="709" w:footer="709" w:gutter="0"/>
          <w:cols w:space="720"/>
        </w:sectPr>
      </w:pPr>
      <w:r>
        <w:rPr>
          <w:rFonts w:ascii="Times New Roman" w:hAnsi="Times New Roman"/>
          <w:sz w:val="32"/>
          <w:szCs w:val="28"/>
        </w:rPr>
        <w:t>Киев</w:t>
      </w:r>
      <w:r>
        <w:rPr>
          <w:rFonts w:ascii="Times New Roman" w:hAnsi="Times New Roman"/>
          <w:sz w:val="32"/>
          <w:szCs w:val="28"/>
          <w:lang w:val="uk-UA"/>
        </w:rPr>
        <w:t>-2020</w:t>
      </w:r>
    </w:p>
    <w:p w:rsidR="004F6669" w:rsidRPr="004F6669" w:rsidRDefault="004F6669" w:rsidP="00147EDC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Style w:val="w"/>
          <w:b/>
          <w:bCs/>
          <w:sz w:val="28"/>
          <w:szCs w:val="28"/>
        </w:rPr>
      </w:pPr>
      <w:r w:rsidRPr="004F6669">
        <w:rPr>
          <w:rStyle w:val="w"/>
          <w:b/>
          <w:bCs/>
          <w:sz w:val="28"/>
          <w:szCs w:val="28"/>
        </w:rPr>
        <w:lastRenderedPageBreak/>
        <w:t>Процессинг</w:t>
      </w:r>
    </w:p>
    <w:p w:rsidR="00061EBB" w:rsidRDefault="00584E24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061EBB">
        <w:rPr>
          <w:rStyle w:val="w"/>
          <w:b/>
          <w:bCs/>
        </w:rPr>
        <w:t>Процессинг</w:t>
      </w:r>
      <w:r w:rsidRPr="00061EBB">
        <w:rPr>
          <w:b/>
          <w:bCs/>
        </w:rPr>
        <w:t> </w:t>
      </w:r>
      <w:r w:rsidRPr="00061EBB">
        <w:rPr>
          <w:rStyle w:val="w"/>
          <w:b/>
          <w:bCs/>
        </w:rPr>
        <w:t>РНК</w:t>
      </w:r>
      <w:r w:rsidRPr="00061EBB">
        <w:rPr>
          <w:b/>
          <w:bCs/>
        </w:rPr>
        <w:t> (</w:t>
      </w:r>
      <w:r w:rsidRPr="00061EBB">
        <w:rPr>
          <w:rStyle w:val="w"/>
          <w:b/>
          <w:bCs/>
        </w:rPr>
        <w:t>посттранскрипционные</w:t>
      </w:r>
      <w:r w:rsidRPr="00061EBB">
        <w:rPr>
          <w:b/>
          <w:bCs/>
        </w:rPr>
        <w:t> </w:t>
      </w:r>
      <w:r w:rsidRPr="00061EBB">
        <w:rPr>
          <w:rStyle w:val="w"/>
          <w:b/>
          <w:bCs/>
        </w:rPr>
        <w:t>модификации</w:t>
      </w:r>
      <w:r w:rsidRPr="00061EBB">
        <w:rPr>
          <w:b/>
          <w:bCs/>
        </w:rPr>
        <w:t> </w:t>
      </w:r>
      <w:r w:rsidRPr="00061EBB">
        <w:rPr>
          <w:rStyle w:val="w"/>
          <w:b/>
          <w:bCs/>
        </w:rPr>
        <w:t>РНК</w:t>
      </w:r>
      <w:r w:rsidRPr="00061EBB">
        <w:rPr>
          <w:b/>
          <w:bCs/>
        </w:rPr>
        <w:t>)</w:t>
      </w:r>
      <w:r w:rsidR="00061EBB">
        <w:t> </w:t>
      </w:r>
      <w:r w:rsidRPr="00061EBB">
        <w:rPr>
          <w:rStyle w:val="w"/>
        </w:rPr>
        <w:t>совокупность</w:t>
      </w:r>
      <w:r w:rsidRPr="00061EBB">
        <w:t> </w:t>
      </w:r>
      <w:r w:rsidRPr="00061EBB">
        <w:rPr>
          <w:rStyle w:val="w"/>
        </w:rPr>
        <w:t>процессов</w:t>
      </w:r>
      <w:r w:rsidRPr="00061EBB">
        <w:t> </w:t>
      </w:r>
      <w:r w:rsidRPr="00061EBB">
        <w:rPr>
          <w:rStyle w:val="w"/>
        </w:rPr>
        <w:t>в</w:t>
      </w:r>
      <w:r w:rsidRPr="00061EBB">
        <w:t> </w:t>
      </w:r>
      <w:r w:rsidRPr="00061EBB">
        <w:rPr>
          <w:rStyle w:val="w"/>
        </w:rPr>
        <w:t>клетках</w:t>
      </w:r>
      <w:r w:rsidRPr="00061EBB">
        <w:t> </w:t>
      </w:r>
      <w:hyperlink r:id="rId8" w:history="1">
        <w:r w:rsidRPr="00061EBB">
          <w:rPr>
            <w:rStyle w:val="w"/>
          </w:rPr>
          <w:t>эукариот</w:t>
        </w:r>
      </w:hyperlink>
      <w:r w:rsidRPr="00061EBB">
        <w:t>, </w:t>
      </w:r>
      <w:r w:rsidRPr="00061EBB">
        <w:rPr>
          <w:rStyle w:val="w"/>
        </w:rPr>
        <w:t>которые</w:t>
      </w:r>
      <w:r w:rsidRPr="00061EBB">
        <w:t> </w:t>
      </w:r>
      <w:r w:rsidRPr="00061EBB">
        <w:rPr>
          <w:rStyle w:val="w"/>
        </w:rPr>
        <w:t>приводят</w:t>
      </w:r>
      <w:r w:rsidRPr="00061EBB">
        <w:t> </w:t>
      </w:r>
      <w:r w:rsidRPr="00061EBB">
        <w:rPr>
          <w:rStyle w:val="w"/>
        </w:rPr>
        <w:t>к</w:t>
      </w:r>
      <w:r w:rsidRPr="00061EBB">
        <w:t> </w:t>
      </w:r>
      <w:r w:rsidRPr="00061EBB">
        <w:rPr>
          <w:rStyle w:val="w"/>
        </w:rPr>
        <w:t>превращению</w:t>
      </w:r>
      <w:r w:rsidR="00C128D3">
        <w:rPr>
          <w:rStyle w:val="w"/>
        </w:rPr>
        <w:t xml:space="preserve"> </w:t>
      </w:r>
      <w:proofErr w:type="gramStart"/>
      <w:r w:rsidR="00061EBB">
        <w:rPr>
          <w:rStyle w:val="w"/>
        </w:rPr>
        <w:t>первичног</w:t>
      </w:r>
      <w:r w:rsidRPr="00061EBB">
        <w:rPr>
          <w:rStyle w:val="w"/>
        </w:rPr>
        <w:t>о</w:t>
      </w:r>
      <w:proofErr w:type="gramEnd"/>
      <w:r w:rsidRPr="00061EBB">
        <w:t> </w:t>
      </w:r>
      <w:proofErr w:type="spellStart"/>
      <w:r w:rsidRPr="00061EBB">
        <w:rPr>
          <w:rStyle w:val="w"/>
        </w:rPr>
        <w:t>транскрипта</w:t>
      </w:r>
      <w:proofErr w:type="spellEnd"/>
      <w:r w:rsidRPr="00061EBB">
        <w:t> </w:t>
      </w:r>
      <w:r w:rsidRPr="00061EBB">
        <w:rPr>
          <w:rStyle w:val="w"/>
        </w:rPr>
        <w:t>РНК</w:t>
      </w:r>
      <w:r w:rsidR="00C128D3">
        <w:rPr>
          <w:rStyle w:val="w"/>
        </w:rPr>
        <w:t xml:space="preserve"> </w:t>
      </w:r>
      <w:r w:rsidR="00023134" w:rsidRPr="00061EBB">
        <w:rPr>
          <w:rStyle w:val="w"/>
        </w:rPr>
        <w:t>(</w:t>
      </w:r>
      <w:r w:rsidR="00023134" w:rsidRPr="00061EBB">
        <w:rPr>
          <w:shd w:val="clear" w:color="auto" w:fill="FFFFFF"/>
        </w:rPr>
        <w:t xml:space="preserve">молекула РНК, образующаяся сразу после транскрипции и не подвергнутая существенным </w:t>
      </w:r>
      <w:proofErr w:type="spellStart"/>
      <w:r w:rsidR="00023134" w:rsidRPr="00061EBB">
        <w:rPr>
          <w:shd w:val="clear" w:color="auto" w:fill="FFFFFF"/>
        </w:rPr>
        <w:t>посттранскрипционным</w:t>
      </w:r>
      <w:proofErr w:type="spellEnd"/>
      <w:r w:rsidR="00023134" w:rsidRPr="00061EBB">
        <w:rPr>
          <w:shd w:val="clear" w:color="auto" w:fill="FFFFFF"/>
        </w:rPr>
        <w:t xml:space="preserve"> модификациям; у эукариот первичным </w:t>
      </w:r>
      <w:proofErr w:type="spellStart"/>
      <w:r w:rsidR="00023134" w:rsidRPr="00061EBB">
        <w:rPr>
          <w:shd w:val="clear" w:color="auto" w:fill="FFFFFF"/>
        </w:rPr>
        <w:t>транскриптом</w:t>
      </w:r>
      <w:proofErr w:type="spellEnd"/>
      <w:r w:rsidR="00023134" w:rsidRPr="00061EBB">
        <w:rPr>
          <w:shd w:val="clear" w:color="auto" w:fill="FFFFFF"/>
        </w:rPr>
        <w:t xml:space="preserve"> называется </w:t>
      </w:r>
      <w:bookmarkStart w:id="0" w:name="0000115c.htm"/>
      <w:r w:rsidR="00023134" w:rsidRPr="00061EBB">
        <w:fldChar w:fldCharType="begin"/>
      </w:r>
      <w:r w:rsidR="00023134" w:rsidRPr="00061EBB">
        <w:instrText xml:space="preserve"> HYPERLINK "http://humbio.ru/humbio/tarantul_sl/0000115c.htm" </w:instrText>
      </w:r>
      <w:r w:rsidR="00023134" w:rsidRPr="00061EBB">
        <w:fldChar w:fldCharType="separate"/>
      </w:r>
      <w:r w:rsidR="00023134" w:rsidRPr="00061EBB">
        <w:rPr>
          <w:rStyle w:val="a6"/>
          <w:color w:val="auto"/>
          <w:u w:val="none"/>
          <w:shd w:val="clear" w:color="auto" w:fill="FFFFFF"/>
        </w:rPr>
        <w:t>пре-</w:t>
      </w:r>
      <w:proofErr w:type="spellStart"/>
      <w:r w:rsidR="00023134" w:rsidRPr="00061EBB">
        <w:rPr>
          <w:rStyle w:val="a6"/>
          <w:color w:val="auto"/>
          <w:u w:val="none"/>
          <w:shd w:val="clear" w:color="auto" w:fill="FFFFFF"/>
        </w:rPr>
        <w:t>мРНК</w:t>
      </w:r>
      <w:proofErr w:type="spellEnd"/>
      <w:r w:rsidR="00023134" w:rsidRPr="00061EBB">
        <w:fldChar w:fldCharType="end"/>
      </w:r>
      <w:bookmarkEnd w:id="0"/>
      <w:r w:rsidR="00023134" w:rsidRPr="00061EBB">
        <w:rPr>
          <w:rStyle w:val="w"/>
        </w:rPr>
        <w:t>)</w:t>
      </w:r>
      <w:r w:rsidRPr="00061EBB">
        <w:t> </w:t>
      </w:r>
      <w:r w:rsidRPr="00061EBB">
        <w:rPr>
          <w:rStyle w:val="w"/>
        </w:rPr>
        <w:t>в</w:t>
      </w:r>
      <w:r w:rsidRPr="00061EBB">
        <w:t> </w:t>
      </w:r>
      <w:r w:rsidRPr="00061EBB">
        <w:rPr>
          <w:rStyle w:val="w"/>
        </w:rPr>
        <w:t>зрелую</w:t>
      </w:r>
      <w:r w:rsidRPr="00061EBB">
        <w:t> </w:t>
      </w:r>
      <w:r w:rsidRPr="00061EBB">
        <w:rPr>
          <w:rStyle w:val="w"/>
        </w:rPr>
        <w:t>РНК</w:t>
      </w:r>
      <w:r w:rsidRPr="00061EBB">
        <w:t>.</w:t>
      </w:r>
    </w:p>
    <w:p w:rsidR="00F201DD" w:rsidRPr="00061EBB" w:rsidRDefault="00584E24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061EBB">
        <w:rPr>
          <w:rStyle w:val="w"/>
        </w:rPr>
        <w:t>Наиболее</w:t>
      </w:r>
      <w:r w:rsidRPr="00061EBB">
        <w:t> </w:t>
      </w:r>
      <w:proofErr w:type="gramStart"/>
      <w:r w:rsidRPr="00061EBB">
        <w:rPr>
          <w:rStyle w:val="w"/>
        </w:rPr>
        <w:t>известен</w:t>
      </w:r>
      <w:proofErr w:type="gramEnd"/>
      <w:r w:rsidRPr="00061EBB">
        <w:t> </w:t>
      </w:r>
      <w:r w:rsidRPr="00061EBB">
        <w:rPr>
          <w:rStyle w:val="w"/>
        </w:rPr>
        <w:t>процессинг</w:t>
      </w:r>
      <w:r w:rsidRPr="00061EBB">
        <w:t> </w:t>
      </w:r>
      <w:r w:rsidRPr="00061EBB">
        <w:rPr>
          <w:rStyle w:val="w"/>
        </w:rPr>
        <w:t>матричных</w:t>
      </w:r>
      <w:r w:rsidRPr="00061EBB">
        <w:t> </w:t>
      </w:r>
      <w:r w:rsidRPr="00061EBB">
        <w:rPr>
          <w:rStyle w:val="w"/>
        </w:rPr>
        <w:t>РНК</w:t>
      </w:r>
      <w:r w:rsidRPr="00061EBB">
        <w:t>, </w:t>
      </w:r>
      <w:r w:rsidRPr="00061EBB">
        <w:rPr>
          <w:rStyle w:val="w"/>
        </w:rPr>
        <w:t>которые</w:t>
      </w:r>
      <w:r w:rsidRPr="00061EBB">
        <w:t> </w:t>
      </w:r>
      <w:r w:rsidRPr="00061EBB">
        <w:rPr>
          <w:rStyle w:val="w"/>
        </w:rPr>
        <w:t>во</w:t>
      </w:r>
      <w:r w:rsidRPr="00061EBB">
        <w:t> </w:t>
      </w:r>
      <w:r w:rsidRPr="00061EBB">
        <w:rPr>
          <w:rStyle w:val="w"/>
        </w:rPr>
        <w:t>время</w:t>
      </w:r>
      <w:r w:rsidRPr="00061EBB">
        <w:t> </w:t>
      </w:r>
      <w:r w:rsidRPr="00061EBB">
        <w:rPr>
          <w:rStyle w:val="w"/>
        </w:rPr>
        <w:t>своего</w:t>
      </w:r>
      <w:r w:rsidRPr="00061EBB">
        <w:t> </w:t>
      </w:r>
      <w:r w:rsidRPr="00061EBB">
        <w:rPr>
          <w:rStyle w:val="w"/>
        </w:rPr>
        <w:t>синтеза</w:t>
      </w:r>
      <w:r w:rsidRPr="00061EBB">
        <w:t> </w:t>
      </w:r>
      <w:r w:rsidRPr="00061EBB">
        <w:rPr>
          <w:rStyle w:val="w"/>
        </w:rPr>
        <w:t>подвергаются</w:t>
      </w:r>
      <w:r w:rsidRPr="00061EBB">
        <w:t> </w:t>
      </w:r>
      <w:r w:rsidRPr="00061EBB">
        <w:rPr>
          <w:rStyle w:val="w"/>
        </w:rPr>
        <w:t>модификациям:</w:t>
      </w:r>
      <w:r w:rsidRPr="00061EBB">
        <w:t> </w:t>
      </w:r>
      <w:r w:rsidRPr="00061EBB">
        <w:rPr>
          <w:rStyle w:val="w"/>
        </w:rPr>
        <w:t>кэпированию</w:t>
      </w:r>
      <w:r w:rsidRPr="00061EBB">
        <w:t>, </w:t>
      </w:r>
      <w:r w:rsidRPr="00061EBB">
        <w:rPr>
          <w:rStyle w:val="w"/>
        </w:rPr>
        <w:t>сплайсингу</w:t>
      </w:r>
      <w:r w:rsidRPr="00061EBB">
        <w:t> </w:t>
      </w:r>
      <w:r w:rsidRPr="00061EBB">
        <w:rPr>
          <w:rStyle w:val="w"/>
        </w:rPr>
        <w:t>и</w:t>
      </w:r>
      <w:r w:rsidRPr="00061EBB">
        <w:t> </w:t>
      </w:r>
      <w:r w:rsidRPr="00061EBB">
        <w:rPr>
          <w:rStyle w:val="w"/>
        </w:rPr>
        <w:t>полиаденилированию</w:t>
      </w:r>
      <w:r w:rsidRPr="00061EBB">
        <w:t>. </w:t>
      </w:r>
      <w:r w:rsidRPr="00061EBB">
        <w:rPr>
          <w:rStyle w:val="w"/>
        </w:rPr>
        <w:t>Также</w:t>
      </w:r>
      <w:r w:rsidRPr="00061EBB">
        <w:t> </w:t>
      </w:r>
      <w:proofErr w:type="gramStart"/>
      <w:r w:rsidRPr="00061EBB">
        <w:rPr>
          <w:rStyle w:val="w"/>
        </w:rPr>
        <w:t>мо</w:t>
      </w:r>
      <w:r w:rsidR="00061EBB">
        <w:rPr>
          <w:rStyle w:val="w"/>
        </w:rPr>
        <w:t>-</w:t>
      </w:r>
      <w:r w:rsidRPr="00061EBB">
        <w:rPr>
          <w:rStyle w:val="w"/>
        </w:rPr>
        <w:t>дифицируются</w:t>
      </w:r>
      <w:proofErr w:type="gramEnd"/>
      <w:r w:rsidRPr="00061EBB">
        <w:t> (</w:t>
      </w:r>
      <w:r w:rsidRPr="00061EBB">
        <w:rPr>
          <w:rStyle w:val="w"/>
        </w:rPr>
        <w:t>другими</w:t>
      </w:r>
      <w:r w:rsidRPr="00061EBB">
        <w:t> </w:t>
      </w:r>
      <w:r w:rsidRPr="00061EBB">
        <w:rPr>
          <w:rStyle w:val="w"/>
        </w:rPr>
        <w:t>механизмами</w:t>
      </w:r>
      <w:r w:rsidRPr="00061EBB">
        <w:t>) </w:t>
      </w:r>
      <w:hyperlink r:id="rId9" w:history="1">
        <w:r w:rsidRPr="00061EBB">
          <w:rPr>
            <w:rStyle w:val="w"/>
          </w:rPr>
          <w:t>рибосомные</w:t>
        </w:r>
        <w:r w:rsidRPr="00061EBB">
          <w:rPr>
            <w:rStyle w:val="a6"/>
            <w:color w:val="auto"/>
            <w:u w:val="none"/>
          </w:rPr>
          <w:t> </w:t>
        </w:r>
        <w:r w:rsidRPr="00061EBB">
          <w:rPr>
            <w:rStyle w:val="w"/>
          </w:rPr>
          <w:t>РНК</w:t>
        </w:r>
      </w:hyperlink>
      <w:r w:rsidRPr="00061EBB">
        <w:t>, </w:t>
      </w:r>
      <w:hyperlink r:id="rId10" w:history="1">
        <w:r w:rsidRPr="00061EBB">
          <w:rPr>
            <w:rStyle w:val="w"/>
          </w:rPr>
          <w:t>транспортные</w:t>
        </w:r>
        <w:r w:rsidRPr="00061EBB">
          <w:rPr>
            <w:rStyle w:val="a6"/>
            <w:color w:val="auto"/>
            <w:u w:val="none"/>
          </w:rPr>
          <w:t> </w:t>
        </w:r>
        <w:r w:rsidRPr="00061EBB">
          <w:rPr>
            <w:rStyle w:val="w"/>
          </w:rPr>
          <w:t>РНК</w:t>
        </w:r>
      </w:hyperlink>
      <w:r w:rsidRPr="00061EBB">
        <w:t> </w:t>
      </w:r>
      <w:r w:rsidRPr="00061EBB">
        <w:rPr>
          <w:rStyle w:val="w"/>
        </w:rPr>
        <w:t>и</w:t>
      </w:r>
      <w:r w:rsidRPr="00061EBB">
        <w:t> </w:t>
      </w:r>
      <w:hyperlink r:id="rId11" w:history="1">
        <w:r w:rsidRPr="00061EBB">
          <w:rPr>
            <w:rStyle w:val="w"/>
          </w:rPr>
          <w:t>малые</w:t>
        </w:r>
        <w:r w:rsidRPr="00061EBB">
          <w:rPr>
            <w:rStyle w:val="a6"/>
            <w:color w:val="auto"/>
            <w:u w:val="none"/>
          </w:rPr>
          <w:t> </w:t>
        </w:r>
        <w:r w:rsidR="00061EBB">
          <w:rPr>
            <w:rStyle w:val="w"/>
          </w:rPr>
          <w:t>я</w:t>
        </w:r>
        <w:r w:rsidRPr="00061EBB">
          <w:rPr>
            <w:rStyle w:val="w"/>
          </w:rPr>
          <w:t>дерные</w:t>
        </w:r>
        <w:r w:rsidRPr="00061EBB">
          <w:rPr>
            <w:rStyle w:val="a6"/>
            <w:color w:val="auto"/>
            <w:u w:val="none"/>
          </w:rPr>
          <w:t> </w:t>
        </w:r>
        <w:r w:rsidRPr="00061EBB">
          <w:rPr>
            <w:rStyle w:val="w"/>
          </w:rPr>
          <w:t>РНК</w:t>
        </w:r>
      </w:hyperlink>
      <w:r w:rsidRPr="00061EBB">
        <w:t>.</w:t>
      </w:r>
    </w:p>
    <w:p w:rsidR="00F201DD" w:rsidRDefault="00584E24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w"/>
        </w:rPr>
      </w:pPr>
      <w:r w:rsidRPr="00061EBB">
        <w:t xml:space="preserve">Мы рассмотрим такие модификации, как </w:t>
      </w:r>
      <w:proofErr w:type="spellStart"/>
      <w:r w:rsidRPr="00061EBB">
        <w:rPr>
          <w:rStyle w:val="w"/>
        </w:rPr>
        <w:t>сплайсинг</w:t>
      </w:r>
      <w:proofErr w:type="spellEnd"/>
      <w:r w:rsidRPr="00061EBB">
        <w:t> </w:t>
      </w:r>
      <w:r w:rsidRPr="00061EBB">
        <w:rPr>
          <w:rStyle w:val="w"/>
        </w:rPr>
        <w:t>и</w:t>
      </w:r>
      <w:r w:rsidRPr="00061EBB">
        <w:t> </w:t>
      </w:r>
      <w:proofErr w:type="spellStart"/>
      <w:r w:rsidRPr="00061EBB">
        <w:rPr>
          <w:rStyle w:val="w"/>
        </w:rPr>
        <w:t>полиаденилировани</w:t>
      </w:r>
      <w:r w:rsidR="008A78D4" w:rsidRPr="00061EBB">
        <w:rPr>
          <w:rStyle w:val="w"/>
        </w:rPr>
        <w:t>е</w:t>
      </w:r>
      <w:proofErr w:type="spellEnd"/>
      <w:r w:rsidR="008A78D4" w:rsidRPr="00061EBB">
        <w:rPr>
          <w:rStyle w:val="w"/>
        </w:rPr>
        <w:t xml:space="preserve">. </w:t>
      </w:r>
    </w:p>
    <w:p w:rsidR="00061EBB" w:rsidRPr="00061EBB" w:rsidRDefault="00061EBB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Style w:val="w"/>
          <w:sz w:val="28"/>
          <w:szCs w:val="28"/>
        </w:rPr>
      </w:pPr>
      <w:proofErr w:type="spellStart"/>
      <w:r w:rsidRPr="00061EBB">
        <w:rPr>
          <w:b/>
          <w:bCs/>
          <w:sz w:val="28"/>
          <w:szCs w:val="28"/>
        </w:rPr>
        <w:t>Полиаденили</w:t>
      </w:r>
      <w:r w:rsidRPr="00061EBB">
        <w:rPr>
          <w:b/>
          <w:bCs/>
          <w:sz w:val="28"/>
          <w:szCs w:val="28"/>
        </w:rPr>
        <w:t>рование</w:t>
      </w:r>
      <w:proofErr w:type="spellEnd"/>
    </w:p>
    <w:p w:rsidR="005F0CA7" w:rsidRPr="00061EBB" w:rsidRDefault="00061EBB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proofErr w:type="spellStart"/>
      <w:r>
        <w:rPr>
          <w:b/>
          <w:bCs/>
        </w:rPr>
        <w:t>Полиаденили</w:t>
      </w:r>
      <w:r w:rsidR="009B6159" w:rsidRPr="00061EBB">
        <w:rPr>
          <w:b/>
          <w:bCs/>
        </w:rPr>
        <w:t>рование</w:t>
      </w:r>
      <w:proofErr w:type="spellEnd"/>
      <w:r w:rsidR="009B6159" w:rsidRPr="00061EBB">
        <w:t> </w:t>
      </w:r>
      <w:r w:rsidR="00D95DA2" w:rsidRPr="00061EBB">
        <w:t>-</w:t>
      </w:r>
      <w:r w:rsidR="005F0CA7" w:rsidRPr="00061EBB">
        <w:rPr>
          <w:shd w:val="clear" w:color="auto" w:fill="FFFFFF"/>
        </w:rPr>
        <w:t> </w:t>
      </w:r>
      <w:r w:rsidR="00D95DA2" w:rsidRPr="00061EBB">
        <w:rPr>
          <w:shd w:val="clear" w:color="auto" w:fill="FFFFFF"/>
        </w:rPr>
        <w:t>это процесс присоединения большого количества остатков </w:t>
      </w:r>
      <w:proofErr w:type="spellStart"/>
      <w:r w:rsidR="00D95DA2" w:rsidRPr="00061EBB">
        <w:fldChar w:fldCharType="begin"/>
      </w:r>
      <w:r w:rsidR="00D95DA2" w:rsidRPr="00061EBB">
        <w:instrText xml:space="preserve"> HYPERLINK "https://ru.wikipedia.org/wiki/%D0%90%D0%B4%D0%B5%D0%BD%D0%BE%D0%B7%D0%B8%D0%BD%D0%BC%D0%BE%D0%BD%D0%BE%D1%84%D0%BE%D1%81%D1%84%D0%B0%D1%82" \o "Аденозинмонофосфат" </w:instrText>
      </w:r>
      <w:r w:rsidR="00D95DA2" w:rsidRPr="00061EBB">
        <w:fldChar w:fldCharType="separate"/>
      </w:r>
      <w:r w:rsidR="00D95DA2" w:rsidRPr="00061EBB">
        <w:rPr>
          <w:rStyle w:val="a6"/>
          <w:color w:val="auto"/>
          <w:u w:val="none"/>
          <w:shd w:val="clear" w:color="auto" w:fill="FFFFFF"/>
        </w:rPr>
        <w:t>аденозинмонофосфата</w:t>
      </w:r>
      <w:proofErr w:type="spellEnd"/>
      <w:r w:rsidR="00D95DA2" w:rsidRPr="00061EBB">
        <w:fldChar w:fldCharType="end"/>
      </w:r>
      <w:r w:rsidR="00D95DA2" w:rsidRPr="00061EBB">
        <w:rPr>
          <w:shd w:val="clear" w:color="auto" w:fill="FFFFFF"/>
        </w:rPr>
        <w:t> (пол</w:t>
      </w:r>
      <w:proofErr w:type="gramStart"/>
      <w:r w:rsidR="00D95DA2" w:rsidRPr="00061EBB">
        <w:rPr>
          <w:shd w:val="clear" w:color="auto" w:fill="FFFFFF"/>
        </w:rPr>
        <w:t>и(</w:t>
      </w:r>
      <w:proofErr w:type="gramEnd"/>
      <w:r w:rsidR="00D95DA2" w:rsidRPr="00061EBB">
        <w:rPr>
          <w:shd w:val="clear" w:color="auto" w:fill="FFFFFF"/>
        </w:rPr>
        <w:t>А)-хвоста) к </w:t>
      </w:r>
      <w:hyperlink r:id="rId12" w:tooltip="Направленность" w:history="1">
        <w:r w:rsidR="00D95DA2" w:rsidRPr="00061EBB">
          <w:rPr>
            <w:rStyle w:val="a6"/>
            <w:color w:val="auto"/>
            <w:u w:val="none"/>
            <w:shd w:val="clear" w:color="auto" w:fill="FFFFFF"/>
          </w:rPr>
          <w:t>3'-концу</w:t>
        </w:r>
      </w:hyperlink>
      <w:r w:rsidR="00D95DA2" w:rsidRPr="00061EBB">
        <w:rPr>
          <w:shd w:val="clear" w:color="auto" w:fill="FFFFFF"/>
        </w:rPr>
        <w:t> первичной </w:t>
      </w:r>
      <w:proofErr w:type="spellStart"/>
      <w:r w:rsidR="00D95DA2" w:rsidRPr="00061EBB">
        <w:fldChar w:fldCharType="begin"/>
      </w:r>
      <w:r w:rsidR="00D95DA2" w:rsidRPr="00061EBB">
        <w:instrText xml:space="preserve"> HYPERLINK "https://ru.wikipedia.org/wiki/%D0%9C%D0%A0%D0%9D%D0%9A" \o "МРНК" </w:instrText>
      </w:r>
      <w:r w:rsidR="00D95DA2" w:rsidRPr="00061EBB">
        <w:fldChar w:fldCharType="separate"/>
      </w:r>
      <w:r w:rsidR="00D95DA2" w:rsidRPr="00061EBB">
        <w:rPr>
          <w:rStyle w:val="a6"/>
          <w:color w:val="auto"/>
          <w:u w:val="none"/>
          <w:shd w:val="clear" w:color="auto" w:fill="FFFFFF"/>
        </w:rPr>
        <w:t>мРНК</w:t>
      </w:r>
      <w:proofErr w:type="spellEnd"/>
      <w:r w:rsidR="00D95DA2" w:rsidRPr="00061EBB">
        <w:fldChar w:fldCharType="end"/>
      </w:r>
      <w:r w:rsidR="00D95DA2" w:rsidRPr="00061EBB">
        <w:rPr>
          <w:shd w:val="clear" w:color="auto" w:fill="FFFFFF"/>
        </w:rPr>
        <w:t> (пре-</w:t>
      </w:r>
      <w:proofErr w:type="spellStart"/>
      <w:r w:rsidR="00D95DA2" w:rsidRPr="00061EBB">
        <w:rPr>
          <w:shd w:val="clear" w:color="auto" w:fill="FFFFFF"/>
        </w:rPr>
        <w:t>мРНК</w:t>
      </w:r>
      <w:proofErr w:type="spellEnd"/>
      <w:r w:rsidR="00D95DA2" w:rsidRPr="00061EBB">
        <w:rPr>
          <w:shd w:val="clear" w:color="auto" w:fill="FFFFFF"/>
        </w:rPr>
        <w:t>).</w:t>
      </w:r>
    </w:p>
    <w:p w:rsidR="005F0CA7" w:rsidRPr="00061EBB" w:rsidRDefault="005F0CA7" w:rsidP="00061EBB">
      <w:pPr>
        <w:pStyle w:val="a4"/>
        <w:spacing w:before="0" w:beforeAutospacing="0" w:after="0" w:afterAutospacing="0" w:line="360" w:lineRule="auto"/>
        <w:jc w:val="both"/>
      </w:pPr>
      <w:r w:rsidRPr="00061EBB">
        <w:t>3'-конец модифицируется сразу после завершения тран</w:t>
      </w:r>
      <w:r w:rsidR="00061EBB">
        <w:t xml:space="preserve">скрипции. Специальный фермент </w:t>
      </w:r>
      <w:proofErr w:type="gramStart"/>
      <w:r w:rsidR="00061EBB">
        <w:t>–</w:t>
      </w:r>
      <w:proofErr w:type="spellStart"/>
      <w:r w:rsidRPr="00061EBB">
        <w:rPr>
          <w:b/>
          <w:bCs/>
        </w:rPr>
        <w:t>п</w:t>
      </w:r>
      <w:proofErr w:type="gramEnd"/>
      <w:r w:rsidRPr="00061EBB">
        <w:rPr>
          <w:b/>
          <w:bCs/>
        </w:rPr>
        <w:t>олиаденилат</w:t>
      </w:r>
      <w:proofErr w:type="spellEnd"/>
      <w:r w:rsidRPr="00061EBB">
        <w:rPr>
          <w:b/>
          <w:bCs/>
        </w:rPr>
        <w:t>-полимераза</w:t>
      </w:r>
      <w:r w:rsidRPr="00061EBB">
        <w:t> присоединяет к 3'-концу каждого РНК-</w:t>
      </w:r>
      <w:proofErr w:type="spellStart"/>
      <w:r w:rsidRPr="00061EBB">
        <w:t>транскрипта</w:t>
      </w:r>
      <w:proofErr w:type="spellEnd"/>
      <w:r w:rsidR="005B4D84" w:rsidRPr="00061EBB">
        <w:t xml:space="preserve"> от 100</w:t>
      </w:r>
      <w:r w:rsidRPr="00061EBB">
        <w:t xml:space="preserve"> до 250 остатков </w:t>
      </w:r>
      <w:proofErr w:type="spellStart"/>
      <w:r w:rsidRPr="00061EBB">
        <w:t>адениловой</w:t>
      </w:r>
      <w:proofErr w:type="spellEnd"/>
      <w:r w:rsidRPr="00061EBB">
        <w:t xml:space="preserve"> кислоты (поли(А)). </w:t>
      </w:r>
      <w:proofErr w:type="spellStart"/>
      <w:r w:rsidRPr="00061EBB">
        <w:t>Полиаденилатполимераза</w:t>
      </w:r>
      <w:proofErr w:type="spellEnd"/>
      <w:r w:rsidRPr="00061EBB">
        <w:t xml:space="preserve"> узнает специфическую последовательность </w:t>
      </w:r>
      <w:r w:rsidRPr="00061EBB">
        <w:rPr>
          <w:b/>
          <w:bCs/>
        </w:rPr>
        <w:t>AAУAAA,</w:t>
      </w:r>
      <w:r w:rsidRPr="00061EBB">
        <w:t xml:space="preserve"> отщепляет от первичного </w:t>
      </w:r>
      <w:proofErr w:type="spellStart"/>
      <w:r w:rsidRPr="00061EBB">
        <w:t>транскрипта</w:t>
      </w:r>
      <w:proofErr w:type="spellEnd"/>
      <w:r w:rsidRPr="00061EBB">
        <w:t xml:space="preserve"> небольшой фрагмент в 11-30 нуклеотидов и затем </w:t>
      </w:r>
      <w:proofErr w:type="gramStart"/>
      <w:r w:rsidRPr="00061EBB">
        <w:t>присоединяет</w:t>
      </w:r>
      <w:proofErr w:type="gramEnd"/>
      <w:r w:rsidRPr="00061EBB">
        <w:t xml:space="preserve"> поли(А) последовательность. Принято считать, что такой "хвост" способствует последующему процессингу РНК и экспорту зрелых молекул </w:t>
      </w:r>
      <w:proofErr w:type="spellStart"/>
      <w:r w:rsidRPr="00061EBB">
        <w:t>мРНК</w:t>
      </w:r>
      <w:proofErr w:type="spellEnd"/>
      <w:r w:rsidRPr="00061EBB">
        <w:t xml:space="preserve"> из ядра.</w:t>
      </w:r>
    </w:p>
    <w:p w:rsidR="005F0CA7" w:rsidRPr="00061EBB" w:rsidRDefault="00072FAE" w:rsidP="00061EBB">
      <w:pPr>
        <w:pStyle w:val="a4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061EBB">
        <w:rPr>
          <w:shd w:val="clear" w:color="auto" w:fill="FFFFFF"/>
        </w:rPr>
        <w:t xml:space="preserve">Тот же самый сигнал </w:t>
      </w:r>
      <w:r w:rsidRPr="00061EBB">
        <w:rPr>
          <w:b/>
          <w:bCs/>
        </w:rPr>
        <w:t>AA</w:t>
      </w:r>
      <w:proofErr w:type="gramStart"/>
      <w:r w:rsidRPr="00061EBB">
        <w:rPr>
          <w:b/>
          <w:bCs/>
        </w:rPr>
        <w:t>У</w:t>
      </w:r>
      <w:proofErr w:type="gramEnd"/>
      <w:r w:rsidRPr="00061EBB">
        <w:rPr>
          <w:b/>
          <w:bCs/>
        </w:rPr>
        <w:t>AAA</w:t>
      </w:r>
      <w:r w:rsidRPr="00061EBB">
        <w:rPr>
          <w:shd w:val="clear" w:color="auto" w:fill="FFFFFF"/>
        </w:rPr>
        <w:t xml:space="preserve">, который является сигналом для начала </w:t>
      </w:r>
      <w:proofErr w:type="spellStart"/>
      <w:r w:rsidRPr="00061EBB">
        <w:rPr>
          <w:shd w:val="clear" w:color="auto" w:fill="FFFFFF"/>
        </w:rPr>
        <w:t>полиаденилирования</w:t>
      </w:r>
      <w:proofErr w:type="spellEnd"/>
      <w:r w:rsidRPr="00061EBB">
        <w:rPr>
          <w:shd w:val="clear" w:color="auto" w:fill="FFFFFF"/>
        </w:rPr>
        <w:t xml:space="preserve">, является в то же самое время и сигналом для РНК-полимеразы II, что ей на этом месте надо прекратить строить </w:t>
      </w:r>
      <w:proofErr w:type="spellStart"/>
      <w:r w:rsidRPr="00061EBB">
        <w:rPr>
          <w:shd w:val="clear" w:color="auto" w:fill="FFFFFF"/>
        </w:rPr>
        <w:t>мРНК</w:t>
      </w:r>
      <w:proofErr w:type="spellEnd"/>
      <w:r w:rsidRPr="00061EBB">
        <w:rPr>
          <w:shd w:val="clear" w:color="auto" w:fill="FFFFFF"/>
        </w:rPr>
        <w:t xml:space="preserve"> по данному гену, что вполне логично: зачем строить дальше </w:t>
      </w:r>
      <w:proofErr w:type="spellStart"/>
      <w:r w:rsidRPr="00061EBB">
        <w:rPr>
          <w:shd w:val="clear" w:color="auto" w:fill="FFFFFF"/>
        </w:rPr>
        <w:t>мРНК</w:t>
      </w:r>
      <w:proofErr w:type="spellEnd"/>
      <w:r w:rsidRPr="00061EBB">
        <w:rPr>
          <w:shd w:val="clear" w:color="auto" w:fill="FFFFFF"/>
        </w:rPr>
        <w:t>, если весь последующий кусок все равно будет отрезан.</w:t>
      </w:r>
    </w:p>
    <w:p w:rsidR="00072FAE" w:rsidRDefault="00C1533D" w:rsidP="00061EBB">
      <w:pPr>
        <w:pStyle w:val="a4"/>
        <w:spacing w:before="0" w:beforeAutospacing="0" w:after="0" w:afterAutospacing="0" w:line="360" w:lineRule="auto"/>
        <w:jc w:val="both"/>
      </w:pPr>
      <w:r w:rsidRPr="00061EBB">
        <w:rPr>
          <w:shd w:val="clear" w:color="auto" w:fill="FFFFFF"/>
        </w:rPr>
        <w:t>После </w:t>
      </w:r>
      <w:proofErr w:type="spellStart"/>
      <w:r w:rsidRPr="00061EBB">
        <w:fldChar w:fldCharType="begin"/>
      </w:r>
      <w:r w:rsidRPr="00061EBB">
        <w:instrText xml:space="preserve"> HYPERLINK "https://ru.wikipedia.org/wiki/%D0%9F%D0%BE%D0%BB%D0%B8%D0%B0%D0%B4%D0%B5%D0%BD%D0%B8%D0%BB%D0%B8%D1%80%D0%BE%D0%B2%D0%B0%D0%BD%D0%B8%D0%B5" \o "Полиаденилирование" </w:instrText>
      </w:r>
      <w:r w:rsidRPr="00061EBB">
        <w:fldChar w:fldCharType="separate"/>
      </w:r>
      <w:r w:rsidRPr="00061EBB">
        <w:rPr>
          <w:rStyle w:val="a6"/>
          <w:color w:val="auto"/>
          <w:u w:val="none"/>
          <w:shd w:val="clear" w:color="auto" w:fill="FFFFFF"/>
        </w:rPr>
        <w:t>полиаденилирования</w:t>
      </w:r>
      <w:proofErr w:type="spellEnd"/>
      <w:r w:rsidRPr="00061EBB">
        <w:fldChar w:fldCharType="end"/>
      </w:r>
      <w:r w:rsidRPr="00061EBB">
        <w:rPr>
          <w:shd w:val="clear" w:color="auto" w:fill="FFFFFF"/>
        </w:rPr>
        <w:t> </w:t>
      </w:r>
      <w:proofErr w:type="spellStart"/>
      <w:r w:rsidRPr="00061EBB">
        <w:rPr>
          <w:shd w:val="clear" w:color="auto" w:fill="FFFFFF"/>
        </w:rPr>
        <w:t>мРНК</w:t>
      </w:r>
      <w:proofErr w:type="spellEnd"/>
      <w:r w:rsidRPr="00061EBB">
        <w:rPr>
          <w:shd w:val="clear" w:color="auto" w:fill="FFFFFF"/>
        </w:rPr>
        <w:t xml:space="preserve"> подвергается </w:t>
      </w:r>
      <w:proofErr w:type="spellStart"/>
      <w:r w:rsidRPr="00061EBB">
        <w:fldChar w:fldCharType="begin"/>
      </w:r>
      <w:r w:rsidRPr="00061EBB">
        <w:instrText xml:space="preserve"> HYPERLINK "https://ru.wikipedia.org/wiki/%D0%A1%D0%BF%D0%BB%D0%B0%D0%B9%D1%81%D0%B8%D0%BD%D0%B3" \o "Сплайсинг" </w:instrText>
      </w:r>
      <w:r w:rsidRPr="00061EBB">
        <w:fldChar w:fldCharType="separate"/>
      </w:r>
      <w:r w:rsidRPr="00061EBB">
        <w:rPr>
          <w:rStyle w:val="a6"/>
          <w:color w:val="auto"/>
          <w:u w:val="none"/>
          <w:shd w:val="clear" w:color="auto" w:fill="FFFFFF"/>
        </w:rPr>
        <w:t>сплайсингу</w:t>
      </w:r>
      <w:proofErr w:type="spellEnd"/>
      <w:r w:rsidRPr="00061EBB">
        <w:fldChar w:fldCharType="end"/>
      </w:r>
    </w:p>
    <w:p w:rsidR="00061EBB" w:rsidRPr="00061EBB" w:rsidRDefault="00061EBB" w:rsidP="00061EBB">
      <w:pPr>
        <w:pStyle w:val="a4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proofErr w:type="spellStart"/>
      <w:r w:rsidRPr="00061EBB">
        <w:rPr>
          <w:b/>
          <w:sz w:val="28"/>
          <w:szCs w:val="28"/>
        </w:rPr>
        <w:t>Сплайсинг</w:t>
      </w:r>
      <w:proofErr w:type="spellEnd"/>
    </w:p>
    <w:p w:rsidR="00023134" w:rsidRPr="00061EBB" w:rsidRDefault="00023134" w:rsidP="00061EB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061EBB">
        <w:t>Белок–кодирующий ген эукариот – это длинная линейная последовательность из сочетаний четырех нуклеотидов, содержащая транскрибируемую часть</w:t>
      </w:r>
      <w:r w:rsidR="00B90697" w:rsidRPr="00061EBB">
        <w:t xml:space="preserve"> ДНК</w:t>
      </w:r>
      <w:r w:rsidR="00061EBB">
        <w:t xml:space="preserve"> </w:t>
      </w:r>
      <w:r w:rsidRPr="00061EBB">
        <w:t>(</w:t>
      </w:r>
      <w:r w:rsidRPr="00061EBB">
        <w:rPr>
          <w:shd w:val="clear" w:color="auto" w:fill="FFFFFF"/>
        </w:rPr>
        <w:t>которая может содержать несколько белок-кодирующих последовательностей</w:t>
      </w:r>
      <w:r w:rsidRPr="00061EBB">
        <w:t xml:space="preserve">), а также 5’ и 3’ </w:t>
      </w:r>
      <w:proofErr w:type="spellStart"/>
      <w:r w:rsidRPr="00061EBB">
        <w:t>нетранскрибируемые</w:t>
      </w:r>
      <w:proofErr w:type="spellEnd"/>
      <w:r w:rsidRPr="00061EBB">
        <w:t xml:space="preserve"> фланкирующие районы, которые необходимы для регуляции транскрипции и процессинга </w:t>
      </w:r>
      <w:proofErr w:type="spellStart"/>
      <w:r w:rsidRPr="00061EBB">
        <w:t>прематричной</w:t>
      </w:r>
      <w:proofErr w:type="spellEnd"/>
      <w:r w:rsidRPr="00061EBB">
        <w:t xml:space="preserve"> РНК (пре–</w:t>
      </w:r>
      <w:proofErr w:type="spellStart"/>
      <w:r w:rsidRPr="00061EBB">
        <w:t>мРНК</w:t>
      </w:r>
      <w:proofErr w:type="spellEnd"/>
      <w:r w:rsidRPr="00061EBB">
        <w:t xml:space="preserve">). </w:t>
      </w:r>
    </w:p>
    <w:p w:rsidR="003C11CD" w:rsidRPr="00061EBB" w:rsidRDefault="003C11CD" w:rsidP="00061E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t>Гены эукариот разделены на серию отрезков, при этом кодирующие белок фрагменты (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) чередуются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некодирующими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фрагментами (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интронами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). Во время транскрипции считывается вся протяженность гена, содержащая как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lastRenderedPageBreak/>
        <w:t>интроны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Затем в ходе созревания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(или процессинга)  в молекуле РНК вырезаются и удаляются участки, считанные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а те фрагменты, что были считаны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>, соединяются в одну общую последовательность. Происходит их сшивка (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11CD" w:rsidRPr="00061EBB" w:rsidRDefault="003C11CD" w:rsidP="001D5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можно разделить на 4 класса: 5’–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внутренние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>, 3’–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находящиеся в составе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безинтронных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генов. Процесс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сплайсирования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происходит на коротких участках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называемых сайтами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Выделяют донорный сайт, акцепторный сайт и сайт ветвления. Каждый тип сайта описывается определенной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консенсусной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последовательностью.</w:t>
      </w:r>
    </w:p>
    <w:p w:rsidR="003C11CD" w:rsidRPr="00061EBB" w:rsidRDefault="003C11CD" w:rsidP="001D5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t xml:space="preserve">Число, внутренняя локализация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и их длина характерны для каждого гена.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как правило, имеют небольшую длину, от 100 до 600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п.н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., а длина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может варьировать в широких пределах – от нескольких десятков пар нуклеотидов до многих десятков тысяч. Обычно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начинается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динуклеотида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r w:rsidRPr="00061EBB">
        <w:rPr>
          <w:rFonts w:ascii="Times New Roman" w:hAnsi="Times New Roman" w:cs="Times New Roman"/>
          <w:sz w:val="24"/>
          <w:szCs w:val="24"/>
          <w:lang w:val="en-US"/>
        </w:rPr>
        <w:t>GT</w:t>
      </w:r>
      <w:r w:rsidRPr="00061EBB">
        <w:rPr>
          <w:rFonts w:ascii="Times New Roman" w:hAnsi="Times New Roman" w:cs="Times New Roman"/>
          <w:sz w:val="24"/>
          <w:szCs w:val="24"/>
        </w:rPr>
        <w:t xml:space="preserve"> и заканчивается </w:t>
      </w:r>
      <w:r w:rsidRPr="00061EBB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Pr="00061EBB">
        <w:rPr>
          <w:rFonts w:ascii="Times New Roman" w:hAnsi="Times New Roman" w:cs="Times New Roman"/>
          <w:sz w:val="24"/>
          <w:szCs w:val="24"/>
        </w:rPr>
        <w:t xml:space="preserve">, что обеспечивает правильный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>.</w:t>
      </w:r>
    </w:p>
    <w:p w:rsidR="00645726" w:rsidRPr="001D58F9" w:rsidRDefault="00F96F59" w:rsidP="001D58F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58F9">
        <w:rPr>
          <w:rFonts w:ascii="Times New Roman" w:hAnsi="Times New Roman" w:cs="Times New Roman"/>
          <w:b/>
          <w:sz w:val="28"/>
          <w:szCs w:val="28"/>
        </w:rPr>
        <w:t xml:space="preserve">Механизм </w:t>
      </w:r>
      <w:proofErr w:type="spellStart"/>
      <w:r w:rsidRPr="001D58F9">
        <w:rPr>
          <w:rFonts w:ascii="Times New Roman" w:hAnsi="Times New Roman" w:cs="Times New Roman"/>
          <w:b/>
          <w:sz w:val="28"/>
          <w:szCs w:val="28"/>
        </w:rPr>
        <w:t>сплайсинга</w:t>
      </w:r>
      <w:proofErr w:type="spellEnd"/>
    </w:p>
    <w:p w:rsidR="00A0048B" w:rsidRDefault="00ED0E3D" w:rsidP="001D5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EB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061EBB">
        <w:rPr>
          <w:rFonts w:ascii="Times New Roman" w:hAnsi="Times New Roman" w:cs="Times New Roman"/>
          <w:sz w:val="24"/>
          <w:szCs w:val="24"/>
        </w:rPr>
        <w:t>РНК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сплайсосомой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– рибонуклеопротеидным комплексом, включающим 5 ма</w:t>
      </w:r>
      <w:r w:rsidR="001D58F9">
        <w:rPr>
          <w:rFonts w:ascii="Times New Roman" w:hAnsi="Times New Roman" w:cs="Times New Roman"/>
          <w:sz w:val="24"/>
          <w:szCs w:val="24"/>
        </w:rPr>
        <w:t>лых ядерных РНК (U1, U2, U</w:t>
      </w:r>
      <w:r w:rsidRPr="00061EBB">
        <w:rPr>
          <w:rFonts w:ascii="Times New Roman" w:hAnsi="Times New Roman" w:cs="Times New Roman"/>
          <w:sz w:val="24"/>
          <w:szCs w:val="24"/>
        </w:rPr>
        <w:t>4,</w:t>
      </w:r>
      <w:r w:rsidR="001D58F9">
        <w:rPr>
          <w:rFonts w:ascii="Times New Roman" w:hAnsi="Times New Roman" w:cs="Times New Roman"/>
          <w:sz w:val="24"/>
          <w:szCs w:val="24"/>
        </w:rPr>
        <w:t>U5, U</w:t>
      </w:r>
      <w:r w:rsidRPr="00061EBB">
        <w:rPr>
          <w:rFonts w:ascii="Times New Roman" w:hAnsi="Times New Roman" w:cs="Times New Roman"/>
          <w:sz w:val="24"/>
          <w:szCs w:val="24"/>
        </w:rPr>
        <w:t xml:space="preserve">6) и более 100 белков. Некоторые белки напрямую участвуют в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сплайсинге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>, большая их часть играет структурную роль и необходима для сборки малых ядерных рибонуклеопротеидных комплексов и их взаимодействий между собой и с пре-</w:t>
      </w:r>
      <w:proofErr w:type="spellStart"/>
      <w:proofErr w:type="gramStart"/>
      <w:r w:rsidRPr="00061EB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061EBB">
        <w:rPr>
          <w:rFonts w:ascii="Times New Roman" w:hAnsi="Times New Roman" w:cs="Times New Roman"/>
          <w:sz w:val="24"/>
          <w:szCs w:val="24"/>
        </w:rPr>
        <w:t>РНК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048B" w:rsidRDefault="00ED0E3D" w:rsidP="001D5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t>Описано несколько десятков белковых комплексов, называемых SR-белкам</w:t>
      </w:r>
      <w:proofErr w:type="gramStart"/>
      <w:r w:rsidRPr="00061EBB">
        <w:rPr>
          <w:rFonts w:ascii="Times New Roman" w:hAnsi="Times New Roman" w:cs="Times New Roman"/>
          <w:sz w:val="24"/>
          <w:szCs w:val="24"/>
        </w:rPr>
        <w:t>и(</w:t>
      </w:r>
      <w:proofErr w:type="spellStart"/>
      <w:proofErr w:type="gramEnd"/>
      <w:r w:rsidRPr="00061EBB">
        <w:rPr>
          <w:rFonts w:ascii="Times New Roman" w:hAnsi="Times New Roman" w:cs="Times New Roman"/>
          <w:sz w:val="24"/>
          <w:szCs w:val="24"/>
        </w:rPr>
        <w:t>сплайсингрегулирующими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), которые различны в разных тканях, а также в одной ткани на разных этапах развития организма. Эти богатые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серином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и аргинином белки связываются с определенными нуклеотидными последовательностями внутри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и сигнализируют о вырезании или сохранении конкретного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061EB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061EBB">
        <w:rPr>
          <w:rFonts w:ascii="Times New Roman" w:hAnsi="Times New Roman" w:cs="Times New Roman"/>
          <w:sz w:val="24"/>
          <w:szCs w:val="24"/>
        </w:rPr>
        <w:t>РНК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(рис. 4). Если они связываются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экзонным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энхансером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1EB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061EBB">
        <w:rPr>
          <w:rFonts w:ascii="Times New Roman" w:hAnsi="Times New Roman" w:cs="Times New Roman"/>
          <w:sz w:val="24"/>
          <w:szCs w:val="24"/>
        </w:rPr>
        <w:t xml:space="preserve">ESE ), то на 5′-конце соседнего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начинается формирование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сплайсосомы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(рис. 5). Если же другие SR -белки связываются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экзонным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супрессором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(ESS), тогда блокируется присоединение малых РНК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сплайсосомы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к </w:t>
      </w:r>
      <w:proofErr w:type="gramStart"/>
      <w:r w:rsidRPr="00061EBB">
        <w:rPr>
          <w:rFonts w:ascii="Times New Roman" w:hAnsi="Times New Roman" w:cs="Times New Roman"/>
          <w:sz w:val="24"/>
          <w:szCs w:val="24"/>
        </w:rPr>
        <w:t>фланкирующим</w:t>
      </w:r>
      <w:proofErr w:type="gramEnd"/>
      <w:r w:rsidRPr="0006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интронам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, что приводит к вырезанию этого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вместе с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интронами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048B" w:rsidRDefault="00ED0E3D" w:rsidP="001D5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экзоне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после взаимодействия SR -белков с ESE концы фланкирующих его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спариваются с малыми РНК. После того как 5′-конец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сближается с точкой разветвления, 2′-ОН группа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аденилового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нуклеотида оказывается в такой конформационной позиции, что с неизбежностью атакует границу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Приближенный 3′-конец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атакуется 3′-ОН группой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0E3D" w:rsidRPr="00A0048B" w:rsidRDefault="00ED0E3D" w:rsidP="00A00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EBB">
        <w:rPr>
          <w:rFonts w:ascii="Times New Roman" w:hAnsi="Times New Roman" w:cs="Times New Roman"/>
          <w:sz w:val="24"/>
          <w:szCs w:val="24"/>
        </w:rPr>
        <w:lastRenderedPageBreak/>
        <w:t xml:space="preserve">Сшивание </w:t>
      </w:r>
      <w:proofErr w:type="spellStart"/>
      <w:r w:rsidRPr="00061EBB">
        <w:rPr>
          <w:rFonts w:ascii="Times New Roman" w:hAnsi="Times New Roman" w:cs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 w:cs="Times New Roman"/>
          <w:sz w:val="24"/>
          <w:szCs w:val="24"/>
        </w:rPr>
        <w:t xml:space="preserve"> происходит с точностью до одного нуклеотида, что принципиально важно – при синтезе полипептидов не должно происходить сдвига рамки считывания.</w:t>
      </w:r>
    </w:p>
    <w:p w:rsidR="00F201DD" w:rsidRPr="00A0048B" w:rsidRDefault="00645DBD" w:rsidP="00A0048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0048B">
        <w:rPr>
          <w:rFonts w:ascii="Times New Roman" w:hAnsi="Times New Roman"/>
          <w:b/>
          <w:sz w:val="28"/>
          <w:szCs w:val="28"/>
        </w:rPr>
        <w:t xml:space="preserve">Альтернативный </w:t>
      </w:r>
      <w:proofErr w:type="spellStart"/>
      <w:r w:rsidRPr="00A0048B">
        <w:rPr>
          <w:rFonts w:ascii="Times New Roman" w:hAnsi="Times New Roman"/>
          <w:b/>
          <w:sz w:val="28"/>
          <w:szCs w:val="28"/>
        </w:rPr>
        <w:t>сплайсинг</w:t>
      </w:r>
      <w:proofErr w:type="spellEnd"/>
    </w:p>
    <w:p w:rsidR="003C11CD" w:rsidRPr="00061EBB" w:rsidRDefault="003C11CD" w:rsidP="00061EBB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061EBB">
        <w:rPr>
          <w:rFonts w:ascii="Times New Roman" w:hAnsi="Times New Roman"/>
          <w:sz w:val="24"/>
          <w:szCs w:val="24"/>
        </w:rPr>
        <w:t xml:space="preserve">В некоторых клетках в </w:t>
      </w:r>
      <w:proofErr w:type="spellStart"/>
      <w:r w:rsidRPr="00061EBB">
        <w:rPr>
          <w:rFonts w:ascii="Times New Roman" w:hAnsi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информация считывается не со всех </w:t>
      </w:r>
      <w:proofErr w:type="spellStart"/>
      <w:r w:rsidRPr="00061EBB">
        <w:rPr>
          <w:rFonts w:ascii="Times New Roman" w:hAnsi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данного гена, а только с некоторых. В клетках другого типа – с другого набора </w:t>
      </w:r>
      <w:proofErr w:type="spellStart"/>
      <w:r w:rsidRPr="00061EBB">
        <w:rPr>
          <w:rFonts w:ascii="Times New Roman" w:hAnsi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. В результате с одного гена считывается несколько вариантов </w:t>
      </w:r>
      <w:proofErr w:type="spellStart"/>
      <w:r w:rsidRPr="00061EBB">
        <w:rPr>
          <w:rFonts w:ascii="Times New Roman" w:hAnsi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. Эти разные </w:t>
      </w:r>
      <w:proofErr w:type="spellStart"/>
      <w:r w:rsidRPr="00061EBB">
        <w:rPr>
          <w:rFonts w:ascii="Times New Roman" w:hAnsi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образуются в результате удаления фрагментов, соответствующих разным </w:t>
      </w:r>
      <w:proofErr w:type="spellStart"/>
      <w:r w:rsidRPr="00061EBB">
        <w:rPr>
          <w:rFonts w:ascii="Times New Roman" w:hAnsi="Times New Roman"/>
          <w:sz w:val="24"/>
          <w:szCs w:val="24"/>
        </w:rPr>
        <w:t>экзонам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, и соответственно их </w:t>
      </w:r>
      <w:proofErr w:type="spellStart"/>
      <w:r w:rsidRPr="00061EBB">
        <w:rPr>
          <w:rFonts w:ascii="Times New Roman" w:hAnsi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, который в данном случае называется альтернативным. </w:t>
      </w:r>
    </w:p>
    <w:p w:rsidR="00A0048B" w:rsidRDefault="003C11CD" w:rsidP="00A00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61EBB">
        <w:rPr>
          <w:rFonts w:ascii="Times New Roman" w:hAnsi="Times New Roman"/>
          <w:sz w:val="24"/>
          <w:szCs w:val="24"/>
        </w:rPr>
        <w:t xml:space="preserve">Каждая из таких </w:t>
      </w:r>
      <w:proofErr w:type="spellStart"/>
      <w:r w:rsidRPr="00061EBB">
        <w:rPr>
          <w:rFonts w:ascii="Times New Roman" w:hAnsi="Times New Roman"/>
          <w:sz w:val="24"/>
          <w:szCs w:val="24"/>
        </w:rPr>
        <w:t>мРНК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транслируется в определенной группе клеток, в результате чего синтезируется один из вариантов белка, в других клетках – другой набор </w:t>
      </w:r>
      <w:proofErr w:type="spellStart"/>
      <w:r w:rsidRPr="00061EBB">
        <w:rPr>
          <w:rFonts w:ascii="Times New Roman" w:hAnsi="Times New Roman"/>
          <w:sz w:val="24"/>
          <w:szCs w:val="24"/>
        </w:rPr>
        <w:t>экзонов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и соответственно другой белок. Один активирующий сигнал включает только один ген, но за счет </w:t>
      </w:r>
      <w:proofErr w:type="gramStart"/>
      <w:r w:rsidRPr="00061EBB">
        <w:rPr>
          <w:rFonts w:ascii="Times New Roman" w:hAnsi="Times New Roman"/>
          <w:sz w:val="24"/>
          <w:szCs w:val="24"/>
        </w:rPr>
        <w:t>альтернативного</w:t>
      </w:r>
      <w:proofErr w:type="gramEnd"/>
      <w:r w:rsidRPr="00061E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синтезируется много различных белков. </w:t>
      </w:r>
    </w:p>
    <w:p w:rsidR="00A0048B" w:rsidRDefault="00DD2954" w:rsidP="00A00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61EBB">
        <w:rPr>
          <w:rFonts w:ascii="Times New Roman" w:hAnsi="Times New Roman"/>
          <w:sz w:val="24"/>
          <w:szCs w:val="24"/>
        </w:rPr>
        <w:t xml:space="preserve">Именно </w:t>
      </w:r>
      <w:proofErr w:type="gramStart"/>
      <w:r w:rsidRPr="00061EBB">
        <w:rPr>
          <w:rFonts w:ascii="Times New Roman" w:hAnsi="Times New Roman"/>
          <w:sz w:val="24"/>
          <w:szCs w:val="24"/>
        </w:rPr>
        <w:t>альтерна</w:t>
      </w:r>
      <w:r w:rsidRPr="00061EBB">
        <w:rPr>
          <w:rFonts w:ascii="Times New Roman" w:hAnsi="Times New Roman"/>
          <w:sz w:val="24"/>
          <w:szCs w:val="24"/>
        </w:rPr>
        <w:softHyphen/>
        <w:t>тивным</w:t>
      </w:r>
      <w:proofErr w:type="gramEnd"/>
      <w:r w:rsidRPr="00061E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EBB">
        <w:rPr>
          <w:rFonts w:ascii="Times New Roman" w:hAnsi="Times New Roman"/>
          <w:sz w:val="24"/>
          <w:szCs w:val="24"/>
        </w:rPr>
        <w:t>сплайсингом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объясняется тот факт, что у человека синтезируется не менее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Pr="00061EBB">
        <w:rPr>
          <w:rFonts w:ascii="Times New Roman" w:hAnsi="Times New Roman"/>
          <w:sz w:val="24"/>
          <w:szCs w:val="24"/>
        </w:rPr>
        <w:t xml:space="preserve">  разных типов белков, кодируемых всего ~ 20 ×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61EBB">
        <w:rPr>
          <w:rFonts w:ascii="Times New Roman" w:hAnsi="Times New Roman"/>
          <w:sz w:val="24"/>
          <w:szCs w:val="24"/>
        </w:rPr>
        <w:t xml:space="preserve"> генами. Из всех генов человека, содержащих </w:t>
      </w:r>
      <w:proofErr w:type="spellStart"/>
      <w:r w:rsidRPr="00061EBB">
        <w:rPr>
          <w:rFonts w:ascii="Times New Roman" w:hAnsi="Times New Roman"/>
          <w:sz w:val="24"/>
          <w:szCs w:val="24"/>
        </w:rPr>
        <w:t>интроны</w:t>
      </w:r>
      <w:proofErr w:type="spellEnd"/>
      <w:r w:rsidRPr="00061EBB">
        <w:rPr>
          <w:rFonts w:ascii="Times New Roman" w:hAnsi="Times New Roman"/>
          <w:sz w:val="24"/>
          <w:szCs w:val="24"/>
        </w:rPr>
        <w:t>, более 75 % служат матрицами для синтеза пре-</w:t>
      </w:r>
      <w:proofErr w:type="gramStart"/>
      <w:r w:rsidRPr="00061EBB">
        <w:rPr>
          <w:rFonts w:ascii="Times New Roman" w:hAnsi="Times New Roman"/>
          <w:sz w:val="24"/>
          <w:szCs w:val="24"/>
          <w:lang w:val="en-US"/>
        </w:rPr>
        <w:t>m</w:t>
      </w:r>
      <w:proofErr w:type="gramEnd"/>
      <w:r w:rsidRPr="00061EBB">
        <w:rPr>
          <w:rFonts w:ascii="Times New Roman" w:hAnsi="Times New Roman"/>
          <w:sz w:val="24"/>
          <w:szCs w:val="24"/>
        </w:rPr>
        <w:t>РНК, подвергаемых альтернатив</w:t>
      </w:r>
      <w:r w:rsidRPr="00061EBB">
        <w:rPr>
          <w:rFonts w:ascii="Times New Roman" w:hAnsi="Times New Roman"/>
          <w:sz w:val="24"/>
          <w:szCs w:val="24"/>
        </w:rPr>
        <w:softHyphen/>
        <w:t xml:space="preserve">ному </w:t>
      </w:r>
      <w:proofErr w:type="spellStart"/>
      <w:r w:rsidRPr="00061EBB">
        <w:rPr>
          <w:rFonts w:ascii="Times New Roman" w:hAnsi="Times New Roman"/>
          <w:sz w:val="24"/>
          <w:szCs w:val="24"/>
        </w:rPr>
        <w:t>сплайсингу.</w:t>
      </w:r>
      <w:proofErr w:type="spellEnd"/>
    </w:p>
    <w:p w:rsidR="00A0048B" w:rsidRDefault="00DD2954" w:rsidP="00A00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61EBB">
        <w:rPr>
          <w:rFonts w:ascii="Times New Roman" w:hAnsi="Times New Roman"/>
          <w:sz w:val="24"/>
          <w:szCs w:val="24"/>
        </w:rPr>
        <w:t xml:space="preserve">В результате альтернативного </w:t>
      </w:r>
      <w:proofErr w:type="spellStart"/>
      <w:r w:rsidRPr="00061EBB">
        <w:rPr>
          <w:rFonts w:ascii="Times New Roman" w:hAnsi="Times New Roman"/>
          <w:sz w:val="24"/>
          <w:szCs w:val="24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</w:rPr>
        <w:t xml:space="preserve"> по каждому гену высших эукариот может об</w:t>
      </w:r>
      <w:r w:rsidRPr="00061EBB">
        <w:rPr>
          <w:rFonts w:ascii="Times New Roman" w:hAnsi="Times New Roman"/>
          <w:sz w:val="24"/>
          <w:szCs w:val="24"/>
        </w:rPr>
        <w:softHyphen/>
        <w:t xml:space="preserve">разовываться в среднем три разных </w:t>
      </w:r>
      <w:proofErr w:type="spellStart"/>
      <w:proofErr w:type="gramStart"/>
      <w:r w:rsidRPr="00061EBB">
        <w:rPr>
          <w:rFonts w:ascii="Times New Roman" w:hAnsi="Times New Roman"/>
          <w:sz w:val="24"/>
          <w:szCs w:val="24"/>
        </w:rPr>
        <w:t>m</w:t>
      </w:r>
      <w:proofErr w:type="gramEnd"/>
      <w:r w:rsidRPr="00061EBB">
        <w:rPr>
          <w:rFonts w:ascii="Times New Roman" w:hAnsi="Times New Roman"/>
          <w:sz w:val="24"/>
          <w:szCs w:val="24"/>
        </w:rPr>
        <w:t>РНК</w:t>
      </w:r>
      <w:proofErr w:type="spellEnd"/>
      <w:r w:rsidRPr="00061EBB">
        <w:rPr>
          <w:rFonts w:ascii="Times New Roman" w:hAnsi="Times New Roman"/>
          <w:sz w:val="24"/>
          <w:szCs w:val="24"/>
        </w:rPr>
        <w:t>, а по некоторым генам даже несколько тысяч.</w:t>
      </w:r>
    </w:p>
    <w:p w:rsidR="00DD2954" w:rsidRDefault="00DD2954" w:rsidP="00A0048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Образование альтернативно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сплайсированных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мРНК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находится под контролем системы </w:t>
      </w:r>
      <w:hyperlink r:id="rId13" w:tooltip="Трансрегуляторные элементы" w:history="1">
        <w:r w:rsidRPr="00061EBB">
          <w:rPr>
            <w:rStyle w:val="a6"/>
            <w:rFonts w:ascii="Times New Roman" w:hAnsi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транс</w:t>
        </w:r>
        <w:proofErr w:type="gramStart"/>
      </w:hyperlink>
      <w:r w:rsidRPr="00061EBB">
        <w:rPr>
          <w:rFonts w:ascii="Times New Roman" w:hAnsi="Times New Roman"/>
          <w:sz w:val="24"/>
          <w:szCs w:val="24"/>
          <w:shd w:val="clear" w:color="auto" w:fill="FFFFFF"/>
        </w:rPr>
        <w:t>-</w:t>
      </w:r>
      <w:proofErr w:type="gram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действующих белков (</w:t>
      </w:r>
      <w:hyperlink r:id="rId14" w:tooltip="Фактор сплайсинга (страница отсутствует)" w:history="1">
        <w:r w:rsidRPr="00061EBB">
          <w:rPr>
            <w:rStyle w:val="a6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 xml:space="preserve">факторов </w:t>
        </w:r>
        <w:proofErr w:type="spellStart"/>
        <w:r w:rsidRPr="00061EBB">
          <w:rPr>
            <w:rStyle w:val="a6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сплайсинга</w:t>
        </w:r>
        <w:proofErr w:type="spellEnd"/>
      </w:hyperlink>
      <w:r w:rsidRPr="00061EBB">
        <w:rPr>
          <w:rFonts w:ascii="Times New Roman" w:hAnsi="Times New Roman"/>
          <w:sz w:val="24"/>
          <w:szCs w:val="24"/>
          <w:shd w:val="clear" w:color="auto" w:fill="FFFFFF"/>
        </w:rPr>
        <w:t>), которые связываются с </w:t>
      </w:r>
      <w:proofErr w:type="spellStart"/>
      <w:r w:rsidR="00710A4E" w:rsidRPr="00061EBB">
        <w:rPr>
          <w:rFonts w:ascii="Times New Roman" w:hAnsi="Times New Roman"/>
          <w:sz w:val="24"/>
          <w:szCs w:val="24"/>
        </w:rPr>
        <w:fldChar w:fldCharType="begin"/>
      </w:r>
      <w:r w:rsidR="00710A4E" w:rsidRPr="00061EBB">
        <w:rPr>
          <w:rFonts w:ascii="Times New Roman" w:hAnsi="Times New Roman"/>
          <w:sz w:val="24"/>
          <w:szCs w:val="24"/>
        </w:rPr>
        <w:instrText xml:space="preserve"> HYPERLINK "https://ru.wikipedia.org/wiki/%D0%A6%D0%B8%D1%81-%D1%80%D0%B5%D0%B3%D1%83%D0%BB%D1%8F%D1%82%D0%BE%D1%80%D0%BD%D1%8B%D0%B5</w:instrText>
      </w:r>
      <w:r w:rsidR="00710A4E" w:rsidRPr="00061EBB">
        <w:rPr>
          <w:rFonts w:ascii="Times New Roman" w:hAnsi="Times New Roman"/>
          <w:sz w:val="24"/>
          <w:szCs w:val="24"/>
        </w:rPr>
        <w:instrText xml:space="preserve">_%D1%8D%D0%BB%D0%B5%D0%BC%D0%B5%D0%BD%D1%82%D1%8B" \o "Цис-регуляторные элементы" </w:instrText>
      </w:r>
      <w:r w:rsidR="00710A4E" w:rsidRPr="00061EBB">
        <w:rPr>
          <w:rFonts w:ascii="Times New Roman" w:hAnsi="Times New Roman"/>
          <w:sz w:val="24"/>
          <w:szCs w:val="24"/>
        </w:rPr>
        <w:fldChar w:fldCharType="separate"/>
      </w:r>
      <w:r w:rsidRPr="00061EBB">
        <w:rPr>
          <w:rStyle w:val="a6"/>
          <w:rFonts w:ascii="Times New Roman" w:hAnsi="Times New Roman"/>
          <w:i/>
          <w:iCs/>
          <w:color w:val="auto"/>
          <w:sz w:val="24"/>
          <w:szCs w:val="24"/>
          <w:u w:val="none"/>
          <w:shd w:val="clear" w:color="auto" w:fill="FFFFFF"/>
        </w:rPr>
        <w:t>цис</w:t>
      </w:r>
      <w:proofErr w:type="spellEnd"/>
      <w:r w:rsidRPr="00061EBB">
        <w:rPr>
          <w:rStyle w:val="a6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t>-сайтами</w:t>
      </w:r>
      <w:r w:rsidR="00710A4E" w:rsidRPr="00061EBB">
        <w:rPr>
          <w:rStyle w:val="a6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 первичного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транскрипта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. Среди факторов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выделяют активаторы и репрессоры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: первые способствуют использованию отдельных его сайтов, а вторые, наоборот, предотвращают их использование. Механизмы альтернативного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очень разнообразны, знание «кода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» создаёт возможность предсказывать результаты </w:t>
      </w:r>
      <w:proofErr w:type="spellStart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>сплайсинга</w:t>
      </w:r>
      <w:proofErr w:type="spellEnd"/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конкретного </w:t>
      </w:r>
      <w:r w:rsidRPr="004F6669">
        <w:rPr>
          <w:rFonts w:ascii="Times New Roman" w:hAnsi="Times New Roman"/>
          <w:sz w:val="24"/>
          <w:szCs w:val="24"/>
          <w:shd w:val="clear" w:color="auto" w:fill="FFFFFF"/>
        </w:rPr>
        <w:t>гена</w:t>
      </w:r>
      <w:r w:rsidRPr="00061EBB">
        <w:rPr>
          <w:rFonts w:ascii="Times New Roman" w:hAnsi="Times New Roman"/>
          <w:sz w:val="24"/>
          <w:szCs w:val="24"/>
          <w:shd w:val="clear" w:color="auto" w:fill="FFFFFF"/>
        </w:rPr>
        <w:t xml:space="preserve"> в тех или иных условиях.</w:t>
      </w:r>
    </w:p>
    <w:p w:rsidR="00FA5EBC" w:rsidRPr="00FA5EBC" w:rsidRDefault="00FA5EBC" w:rsidP="00FA5EBC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A5EBC">
        <w:rPr>
          <w:b/>
          <w:sz w:val="28"/>
          <w:szCs w:val="28"/>
        </w:rPr>
        <w:t xml:space="preserve">Модели </w:t>
      </w:r>
      <w:proofErr w:type="gramStart"/>
      <w:r w:rsidRPr="00FA5EBC">
        <w:rPr>
          <w:b/>
          <w:sz w:val="28"/>
          <w:szCs w:val="28"/>
        </w:rPr>
        <w:t>альтернативного</w:t>
      </w:r>
      <w:proofErr w:type="gramEnd"/>
      <w:r w:rsidRPr="00FA5EBC">
        <w:rPr>
          <w:b/>
          <w:sz w:val="28"/>
          <w:szCs w:val="28"/>
        </w:rPr>
        <w:t xml:space="preserve"> </w:t>
      </w:r>
      <w:proofErr w:type="spellStart"/>
      <w:r w:rsidRPr="00FA5EBC">
        <w:rPr>
          <w:b/>
          <w:sz w:val="28"/>
          <w:szCs w:val="28"/>
        </w:rPr>
        <w:t>сплайсинга</w:t>
      </w:r>
      <w:proofErr w:type="spellEnd"/>
    </w:p>
    <w:p w:rsidR="00FA5EBC" w:rsidRPr="00FA5EBC" w:rsidRDefault="00FA5EBC" w:rsidP="00FA5EBC">
      <w:pPr>
        <w:pStyle w:val="a4"/>
        <w:shd w:val="clear" w:color="auto" w:fill="FFFFFF"/>
        <w:spacing w:before="0" w:beforeAutospacing="0" w:after="0" w:afterAutospacing="0" w:line="360" w:lineRule="auto"/>
        <w:jc w:val="both"/>
      </w:pPr>
      <w:r w:rsidRPr="00FA5EBC">
        <w:t xml:space="preserve">Существует пять моделей </w:t>
      </w:r>
      <w:proofErr w:type="gramStart"/>
      <w:r w:rsidRPr="00FA5EBC">
        <w:t>альтернативного</w:t>
      </w:r>
      <w:proofErr w:type="gramEnd"/>
      <w:r w:rsidRPr="00FA5EBC">
        <w:t xml:space="preserve"> </w:t>
      </w:r>
      <w:proofErr w:type="spellStart"/>
      <w:r w:rsidRPr="00FA5EBC">
        <w:t>сплайсинга</w:t>
      </w:r>
      <w:proofErr w:type="spellEnd"/>
      <w:r w:rsidRPr="00FA5EBC">
        <w:t>:</w:t>
      </w:r>
    </w:p>
    <w:p w:rsidR="00FA5EBC" w:rsidRDefault="00FA5EBC" w:rsidP="00FA5EB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i/>
          <w:iCs/>
          <w:sz w:val="24"/>
          <w:szCs w:val="24"/>
        </w:rPr>
        <w:t xml:space="preserve">Пропуск </w:t>
      </w:r>
      <w:proofErr w:type="spellStart"/>
      <w:r w:rsidRPr="00FA5EBC">
        <w:rPr>
          <w:rFonts w:ascii="Times New Roman" w:hAnsi="Times New Roman" w:cs="Times New Roman"/>
          <w:i/>
          <w:iCs/>
          <w:sz w:val="24"/>
          <w:szCs w:val="24"/>
        </w:rPr>
        <w:t>экзона</w:t>
      </w:r>
      <w:proofErr w:type="spellEnd"/>
      <w:r w:rsidRPr="00FA5EBC">
        <w:rPr>
          <w:rFonts w:ascii="Times New Roman" w:hAnsi="Times New Roman" w:cs="Times New Roman"/>
          <w:i/>
          <w:sz w:val="24"/>
          <w:szCs w:val="24"/>
        </w:rPr>
        <w:t> или </w:t>
      </w:r>
      <w:r w:rsidRPr="00FA5EBC">
        <w:rPr>
          <w:rFonts w:ascii="Times New Roman" w:hAnsi="Times New Roman" w:cs="Times New Roman"/>
          <w:i/>
          <w:iCs/>
          <w:sz w:val="24"/>
          <w:szCs w:val="24"/>
        </w:rPr>
        <w:t xml:space="preserve">кассетный </w:t>
      </w:r>
      <w:proofErr w:type="spellStart"/>
      <w:r w:rsidRPr="00FA5EBC">
        <w:rPr>
          <w:rFonts w:ascii="Times New Roman" w:hAnsi="Times New Roman" w:cs="Times New Roman"/>
          <w:i/>
          <w:iCs/>
          <w:sz w:val="24"/>
          <w:szCs w:val="24"/>
        </w:rPr>
        <w:t>экзон</w:t>
      </w:r>
      <w:proofErr w:type="spellEnd"/>
      <w:r w:rsidRPr="00FA5EBC">
        <w:rPr>
          <w:rFonts w:ascii="Times New Roman" w:hAnsi="Times New Roman" w:cs="Times New Roman"/>
          <w:i/>
          <w:sz w:val="24"/>
          <w:szCs w:val="24"/>
        </w:rPr>
        <w:t>.</w:t>
      </w:r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BC" w:rsidRPr="00FA5EBC" w:rsidRDefault="00FA5EBC" w:rsidP="00FA5E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5EBC">
        <w:rPr>
          <w:rFonts w:ascii="Times New Roman" w:hAnsi="Times New Roman" w:cs="Times New Roman"/>
          <w:sz w:val="24"/>
          <w:szCs w:val="24"/>
        </w:rPr>
        <w:t xml:space="preserve">В данном случае любой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может быть вырезан или включен в состав зрелой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5EBC">
        <w:rPr>
          <w:rFonts w:ascii="Times New Roman" w:hAnsi="Times New Roman" w:cs="Times New Roman"/>
          <w:sz w:val="24"/>
          <w:szCs w:val="24"/>
        </w:rPr>
        <w:t xml:space="preserve">Это — наиболее распространённая модель прохождения альтернативного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у пре-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млекопитающих, по некоторым подсчётам, более 38 % событий альтернативного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у млекопитающих следует данной модели).</w:t>
      </w:r>
      <w:proofErr w:type="gramEnd"/>
    </w:p>
    <w:p w:rsidR="00FA5EBC" w:rsidRDefault="00FA5EBC" w:rsidP="00FA5EB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i/>
          <w:iCs/>
          <w:sz w:val="24"/>
          <w:szCs w:val="24"/>
        </w:rPr>
        <w:t xml:space="preserve">Взаимоисключающие </w:t>
      </w:r>
      <w:proofErr w:type="spellStart"/>
      <w:r w:rsidRPr="00FA5EBC">
        <w:rPr>
          <w:rFonts w:ascii="Times New Roman" w:hAnsi="Times New Roman" w:cs="Times New Roman"/>
          <w:i/>
          <w:iCs/>
          <w:sz w:val="24"/>
          <w:szCs w:val="24"/>
        </w:rPr>
        <w:t>экзоны</w:t>
      </w:r>
      <w:proofErr w:type="spellEnd"/>
      <w:r w:rsidRPr="00FA5EBC">
        <w:rPr>
          <w:rFonts w:ascii="Times New Roman" w:hAnsi="Times New Roman" w:cs="Times New Roman"/>
          <w:i/>
          <w:sz w:val="24"/>
          <w:szCs w:val="24"/>
        </w:rPr>
        <w:t>.</w:t>
      </w:r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BC" w:rsidRPr="00FA5EBC" w:rsidRDefault="00FA5EBC" w:rsidP="00FA5E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sz w:val="24"/>
          <w:szCs w:val="24"/>
        </w:rPr>
        <w:lastRenderedPageBreak/>
        <w:t xml:space="preserve">Из двух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экзонов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в зрелую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включается только один, но не оба (данная модель сложнее остальных, поскольку предусматривает скоординированное протекание, по крайней мере, двух событий </w:t>
      </w:r>
      <w:proofErr w:type="gramStart"/>
      <w:r w:rsidRPr="00FA5EBC">
        <w:rPr>
          <w:rFonts w:ascii="Times New Roman" w:hAnsi="Times New Roman" w:cs="Times New Roman"/>
          <w:sz w:val="24"/>
          <w:szCs w:val="24"/>
        </w:rPr>
        <w:t>альтернативного</w:t>
      </w:r>
      <w:proofErr w:type="gramEnd"/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>).</w:t>
      </w:r>
    </w:p>
    <w:p w:rsidR="00FA5EBC" w:rsidRDefault="00FA5EBC" w:rsidP="00FA5EB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i/>
          <w:iCs/>
          <w:sz w:val="24"/>
          <w:szCs w:val="24"/>
        </w:rPr>
        <w:t>Альтернативный донорный сайт</w:t>
      </w:r>
      <w:r w:rsidRPr="00FA5EBC">
        <w:rPr>
          <w:rFonts w:ascii="Times New Roman" w:hAnsi="Times New Roman" w:cs="Times New Roman"/>
          <w:i/>
          <w:sz w:val="24"/>
          <w:szCs w:val="24"/>
        </w:rPr>
        <w:t>.</w:t>
      </w:r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BC" w:rsidRPr="00FA5EBC" w:rsidRDefault="00FA5EBC" w:rsidP="00FA5E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sz w:val="24"/>
          <w:szCs w:val="24"/>
        </w:rPr>
        <w:t>Используется альтернативный </w:t>
      </w:r>
      <w:hyperlink r:id="rId15" w:tooltip="5′-Нетранслируемая область" w:history="1"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5'-конец</w:t>
        </w:r>
      </w:hyperlink>
      <w:r w:rsidRPr="00FA5EB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(донорный сайт), так что меняется 3'-конец вышестоящего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(у млекопитающих данный механизм ответственен примерно за 8 % событий альтернативного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>).</w:t>
      </w:r>
    </w:p>
    <w:p w:rsidR="00FA5EBC" w:rsidRDefault="00FA5EBC" w:rsidP="00FA5EB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i/>
          <w:iCs/>
          <w:sz w:val="24"/>
          <w:szCs w:val="24"/>
        </w:rPr>
        <w:t>Альтернативный акцепторный сайт</w:t>
      </w:r>
      <w:r w:rsidRPr="00FA5EBC">
        <w:rPr>
          <w:rFonts w:ascii="Times New Roman" w:hAnsi="Times New Roman" w:cs="Times New Roman"/>
          <w:i/>
          <w:sz w:val="24"/>
          <w:szCs w:val="24"/>
        </w:rPr>
        <w:t>.</w:t>
      </w:r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BC" w:rsidRPr="00FA5EBC" w:rsidRDefault="00FA5EBC" w:rsidP="00FA5E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sz w:val="24"/>
          <w:szCs w:val="24"/>
        </w:rPr>
        <w:t xml:space="preserve">Используется альтернативный 3'-конец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интрона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(акцепторный сайт), так что меняется 5'-конец нижестоящего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(на этой модели основано примерно 18 % событий альтернативного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у млекопитающих).</w:t>
      </w:r>
    </w:p>
    <w:p w:rsidR="00FA5EBC" w:rsidRDefault="00FA5EBC" w:rsidP="00FA5EBC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i/>
          <w:iCs/>
          <w:sz w:val="24"/>
          <w:szCs w:val="24"/>
        </w:rPr>
        <w:t xml:space="preserve">Удержание </w:t>
      </w:r>
      <w:proofErr w:type="spellStart"/>
      <w:r w:rsidRPr="00FA5EBC">
        <w:rPr>
          <w:rFonts w:ascii="Times New Roman" w:hAnsi="Times New Roman" w:cs="Times New Roman"/>
          <w:i/>
          <w:iCs/>
          <w:sz w:val="24"/>
          <w:szCs w:val="24"/>
        </w:rPr>
        <w:t>интрона</w:t>
      </w:r>
      <w:proofErr w:type="spellEnd"/>
      <w:r w:rsidRPr="00FA5EBC">
        <w:rPr>
          <w:rFonts w:ascii="Times New Roman" w:hAnsi="Times New Roman" w:cs="Times New Roman"/>
          <w:i/>
          <w:sz w:val="24"/>
          <w:szCs w:val="24"/>
        </w:rPr>
        <w:t>.</w:t>
      </w:r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BC" w:rsidRPr="00FA5EBC" w:rsidRDefault="00FA5EBC" w:rsidP="00FA5EB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EBC">
        <w:rPr>
          <w:rFonts w:ascii="Times New Roman" w:hAnsi="Times New Roman" w:cs="Times New Roman"/>
          <w:sz w:val="24"/>
          <w:szCs w:val="24"/>
        </w:rPr>
        <w:t xml:space="preserve">Последовательность может быть вырезана как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интрон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или оставлена </w:t>
      </w:r>
      <w:proofErr w:type="gramStart"/>
      <w:r w:rsidRPr="00FA5EB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A5EBC">
        <w:rPr>
          <w:rFonts w:ascii="Times New Roman" w:hAnsi="Times New Roman" w:cs="Times New Roman"/>
          <w:sz w:val="24"/>
          <w:szCs w:val="24"/>
        </w:rPr>
        <w:t xml:space="preserve"> зрелой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мРНК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. Этот способ отличается от пропуска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, поскольку сохраняемая последовательность не окружена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интронами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. Если оставленный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интрон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попадает в </w:t>
      </w:r>
      <w:hyperlink r:id="rId16" w:tooltip="Кодирующая область" w:history="1"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кодирующую область</w:t>
        </w:r>
      </w:hyperlink>
      <w:r w:rsidRPr="00FA5EBC">
        <w:rPr>
          <w:rFonts w:ascii="Times New Roman" w:hAnsi="Times New Roman" w:cs="Times New Roman"/>
          <w:sz w:val="24"/>
          <w:szCs w:val="24"/>
        </w:rPr>
        <w:t>, то он должен кодировать аминокислотную последовательность с такой же </w:t>
      </w:r>
      <w:hyperlink r:id="rId17" w:tooltip="Открытая рамка считывания" w:history="1"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рамкой считывания</w:t>
        </w:r>
      </w:hyperlink>
      <w:r w:rsidRPr="00FA5EBC">
        <w:rPr>
          <w:rFonts w:ascii="Times New Roman" w:hAnsi="Times New Roman" w:cs="Times New Roman"/>
          <w:sz w:val="24"/>
          <w:szCs w:val="24"/>
        </w:rPr>
        <w:t xml:space="preserve">, как и соседние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экзоны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>. Если же он будет иметь другую рамку считывания или содержать </w:t>
      </w:r>
      <w:hyperlink r:id="rId18" w:tooltip="Стоп-кодон" w:history="1">
        <w:proofErr w:type="gramStart"/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стоп-кодон</w:t>
        </w:r>
        <w:proofErr w:type="gramEnd"/>
      </w:hyperlink>
      <w:r w:rsidRPr="00FA5EBC">
        <w:rPr>
          <w:rFonts w:ascii="Times New Roman" w:hAnsi="Times New Roman" w:cs="Times New Roman"/>
          <w:sz w:val="24"/>
          <w:szCs w:val="24"/>
        </w:rPr>
        <w:t xml:space="preserve">, белок будет нефункциональным. Это — самый редкий механизм </w:t>
      </w:r>
      <w:proofErr w:type="gramStart"/>
      <w:r w:rsidRPr="00FA5EBC">
        <w:rPr>
          <w:rFonts w:ascii="Times New Roman" w:hAnsi="Times New Roman" w:cs="Times New Roman"/>
          <w:sz w:val="24"/>
          <w:szCs w:val="24"/>
        </w:rPr>
        <w:t>альтернативного</w:t>
      </w:r>
      <w:proofErr w:type="gramEnd"/>
      <w:r w:rsidRPr="00FA5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сплайсинга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 xml:space="preserve"> у млекопитающих (на него приходится примерно 3 % со</w:t>
      </w:r>
      <w:r>
        <w:rPr>
          <w:rFonts w:ascii="Times New Roman" w:hAnsi="Times New Roman" w:cs="Times New Roman"/>
          <w:sz w:val="24"/>
          <w:szCs w:val="24"/>
        </w:rPr>
        <w:t xml:space="preserve">бытий АС; в то же время, данный </w:t>
      </w:r>
      <w:r w:rsidRPr="00FA5EBC">
        <w:rPr>
          <w:rFonts w:ascii="Times New Roman" w:hAnsi="Times New Roman" w:cs="Times New Roman"/>
          <w:sz w:val="24"/>
          <w:szCs w:val="24"/>
        </w:rPr>
        <w:t>механизм достаточно широко распространён при </w:t>
      </w:r>
      <w:hyperlink r:id="rId19" w:tooltip="Онкология" w:history="1"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онкологических</w:t>
        </w:r>
      </w:hyperlink>
      <w:r w:rsidRPr="00FA5EBC">
        <w:rPr>
          <w:rFonts w:ascii="Times New Roman" w:hAnsi="Times New Roman" w:cs="Times New Roman"/>
          <w:sz w:val="24"/>
          <w:szCs w:val="24"/>
        </w:rPr>
        <w:t xml:space="preserve"> заболеваниях, где он служит одним из механизмов </w:t>
      </w:r>
      <w:proofErr w:type="spellStart"/>
      <w:r w:rsidRPr="00FA5EBC">
        <w:rPr>
          <w:rFonts w:ascii="Times New Roman" w:hAnsi="Times New Roman" w:cs="Times New Roman"/>
          <w:sz w:val="24"/>
          <w:szCs w:val="24"/>
        </w:rPr>
        <w:t>инактивации</w:t>
      </w:r>
      <w:proofErr w:type="spellEnd"/>
      <w:r w:rsidRPr="00FA5EBC">
        <w:rPr>
          <w:rFonts w:ascii="Times New Roman" w:hAnsi="Times New Roman" w:cs="Times New Roman"/>
          <w:sz w:val="24"/>
          <w:szCs w:val="24"/>
        </w:rPr>
        <w:t> </w:t>
      </w:r>
      <w:hyperlink r:id="rId20" w:tooltip="Ген-супрессор опухолей" w:history="1"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генов-</w:t>
        </w:r>
        <w:proofErr w:type="spellStart"/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супрессоров</w:t>
        </w:r>
        <w:proofErr w:type="spellEnd"/>
        <w:r w:rsidRPr="00FA5EB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опухолей</w:t>
        </w:r>
      </w:hyperlink>
      <w:r w:rsidRPr="00FA5EBC">
        <w:rPr>
          <w:rFonts w:ascii="Times New Roman" w:hAnsi="Times New Roman" w:cs="Times New Roman"/>
          <w:sz w:val="24"/>
          <w:szCs w:val="24"/>
        </w:rPr>
        <w:t>).</w:t>
      </w:r>
    </w:p>
    <w:p w:rsidR="00147EDC" w:rsidRDefault="00147EDC" w:rsidP="00147E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7EDC">
        <w:rPr>
          <w:rFonts w:ascii="Times New Roman" w:hAnsi="Times New Roman" w:cs="Times New Roman"/>
          <w:b/>
          <w:bCs/>
          <w:sz w:val="24"/>
          <w:szCs w:val="24"/>
        </w:rPr>
        <w:t>Использованные источники</w:t>
      </w:r>
    </w:p>
    <w:p w:rsidR="008B1E5B" w:rsidRPr="00494D18" w:rsidRDefault="00955D29" w:rsidP="00494D1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/>
          <w:bCs/>
          <w:sz w:val="24"/>
          <w:szCs w:val="24"/>
          <w:lang w:val="uk-UA"/>
        </w:rPr>
      </w:pPr>
      <w:r w:rsidRPr="00494D18">
        <w:rPr>
          <w:rFonts w:ascii="Times New Roman" w:hAnsi="Times New Roman"/>
          <w:bCs/>
          <w:sz w:val="24"/>
          <w:szCs w:val="24"/>
          <w:lang w:val="uk-UA"/>
        </w:rPr>
        <w:t>СМИРЯЕВ А.В., ПАНКИНА Л.К. ОСНОВЫ БИОИНФОРМАТИКИ. МОСКВА: 2013.</w:t>
      </w:r>
      <w:r w:rsidR="00494D18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</w:p>
    <w:p w:rsidR="00494D18" w:rsidRPr="00494D18" w:rsidRDefault="00494D18" w:rsidP="00494D1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Style w:val="citation"/>
          <w:rFonts w:ascii="Times New Roman" w:hAnsi="Times New Roman"/>
          <w:bCs/>
          <w:sz w:val="24"/>
          <w:szCs w:val="24"/>
          <w:lang w:val="uk-UA"/>
        </w:rPr>
      </w:pPr>
      <w:r w:rsidRPr="00494D1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494D18">
        <w:rPr>
          <w:rStyle w:val="citation"/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Дымшиц Г. М., Саблина О. В. </w:t>
      </w:r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«Разорванные» гены и </w:t>
      </w:r>
      <w:proofErr w:type="spellStart"/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>сплайсинг</w:t>
      </w:r>
      <w:proofErr w:type="spellEnd"/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 // </w:t>
      </w:r>
      <w:proofErr w:type="spellStart"/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>Вавиловский</w:t>
      </w:r>
      <w:proofErr w:type="spellEnd"/>
      <w:r w:rsidRPr="00494D18">
        <w:rPr>
          <w:rStyle w:val="citatio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журнал генетики и селекции. — 2014. </w:t>
      </w:r>
    </w:p>
    <w:p w:rsidR="00710A4E" w:rsidRPr="00710A4E" w:rsidRDefault="00494D18" w:rsidP="00710A4E">
      <w:pPr>
        <w:pStyle w:val="p5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rPr>
          <w:bCs/>
          <w:u w:val="single"/>
          <w:lang w:val="uk-UA"/>
        </w:rPr>
      </w:pPr>
      <w:r w:rsidRPr="00494D18">
        <w:rPr>
          <w:color w:val="000000"/>
        </w:rPr>
        <w:t>Патрушев Л.И.</w:t>
      </w:r>
      <w:r w:rsidRPr="00494D18">
        <w:rPr>
          <w:color w:val="000000"/>
        </w:rPr>
        <w:t xml:space="preserve"> </w:t>
      </w:r>
      <w:r w:rsidRPr="00494D18">
        <w:rPr>
          <w:color w:val="000000"/>
        </w:rPr>
        <w:t xml:space="preserve">Экспрессия генов. – </w:t>
      </w:r>
      <w:r w:rsidRPr="00494D18">
        <w:rPr>
          <w:color w:val="000000"/>
          <w:shd w:val="clear" w:color="auto" w:fill="FFFFFF"/>
        </w:rPr>
        <w:t xml:space="preserve">М.: Наука, 2000. </w:t>
      </w:r>
    </w:p>
    <w:p w:rsidR="00FA5EBC" w:rsidRPr="00710A4E" w:rsidRDefault="00710A4E" w:rsidP="00710A4E">
      <w:pPr>
        <w:pStyle w:val="p5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rPr>
          <w:bCs/>
          <w:u w:val="single"/>
          <w:lang w:val="uk-UA"/>
        </w:rPr>
      </w:pPr>
      <w:proofErr w:type="spellStart"/>
      <w:r w:rsidRPr="00710A4E">
        <w:rPr>
          <w:rFonts w:eastAsia="SFRM1728"/>
        </w:rPr>
        <w:t>Храмеева</w:t>
      </w:r>
      <w:proofErr w:type="spellEnd"/>
      <w:r w:rsidRPr="00710A4E">
        <w:rPr>
          <w:rFonts w:eastAsia="SFRM1728"/>
        </w:rPr>
        <w:t xml:space="preserve"> Е. Е. Дальние взаимодействия в геномах эукариот и</w:t>
      </w:r>
      <w:r>
        <w:rPr>
          <w:rFonts w:eastAsia="SFRM1728"/>
        </w:rPr>
        <w:t xml:space="preserve"> регуляция </w:t>
      </w:r>
      <w:proofErr w:type="spellStart"/>
      <w:r>
        <w:rPr>
          <w:rFonts w:eastAsia="SFRM1728"/>
        </w:rPr>
        <w:t>сплайсинга</w:t>
      </w:r>
      <w:proofErr w:type="spellEnd"/>
      <w:r>
        <w:rPr>
          <w:rFonts w:eastAsia="SFRM1728"/>
        </w:rPr>
        <w:t xml:space="preserve">: </w:t>
      </w:r>
      <w:proofErr w:type="spellStart"/>
      <w:r>
        <w:rPr>
          <w:rFonts w:eastAsia="SFRM1728"/>
        </w:rPr>
        <w:t>дис</w:t>
      </w:r>
      <w:proofErr w:type="spellEnd"/>
      <w:r>
        <w:rPr>
          <w:rFonts w:eastAsia="SFRM1728"/>
        </w:rPr>
        <w:t xml:space="preserve">. </w:t>
      </w:r>
      <w:bookmarkStart w:id="1" w:name="_GoBack"/>
      <w:bookmarkEnd w:id="1"/>
      <w:r w:rsidRPr="00710A4E">
        <w:rPr>
          <w:rFonts w:eastAsia="SFRM1728"/>
        </w:rPr>
        <w:t>канд. биолог. - МОСКВА, 2014.</w:t>
      </w:r>
    </w:p>
    <w:sectPr w:rsidR="00FA5EBC" w:rsidRPr="0071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RM1728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76E7"/>
    <w:multiLevelType w:val="hybridMultilevel"/>
    <w:tmpl w:val="50346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E3272"/>
    <w:multiLevelType w:val="hybridMultilevel"/>
    <w:tmpl w:val="50346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723B0"/>
    <w:multiLevelType w:val="multilevel"/>
    <w:tmpl w:val="B96E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26798A"/>
    <w:multiLevelType w:val="multilevel"/>
    <w:tmpl w:val="F64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D2"/>
    <w:rsid w:val="0000264B"/>
    <w:rsid w:val="00023134"/>
    <w:rsid w:val="00061EBB"/>
    <w:rsid w:val="00072FAE"/>
    <w:rsid w:val="00075F79"/>
    <w:rsid w:val="00147EDC"/>
    <w:rsid w:val="001B29D2"/>
    <w:rsid w:val="001D58F9"/>
    <w:rsid w:val="00324EDB"/>
    <w:rsid w:val="003C11CD"/>
    <w:rsid w:val="00494D18"/>
    <w:rsid w:val="004B4170"/>
    <w:rsid w:val="004F6669"/>
    <w:rsid w:val="0053268D"/>
    <w:rsid w:val="00584E24"/>
    <w:rsid w:val="005B4D84"/>
    <w:rsid w:val="005F0CA7"/>
    <w:rsid w:val="00645726"/>
    <w:rsid w:val="00645DBD"/>
    <w:rsid w:val="00710A4E"/>
    <w:rsid w:val="008A78D4"/>
    <w:rsid w:val="008B1E5B"/>
    <w:rsid w:val="008E61F0"/>
    <w:rsid w:val="00955D29"/>
    <w:rsid w:val="00960B89"/>
    <w:rsid w:val="009B6159"/>
    <w:rsid w:val="009F54AC"/>
    <w:rsid w:val="00A0048B"/>
    <w:rsid w:val="00A77002"/>
    <w:rsid w:val="00B90697"/>
    <w:rsid w:val="00C128D3"/>
    <w:rsid w:val="00C1533D"/>
    <w:rsid w:val="00D95DA2"/>
    <w:rsid w:val="00DD2954"/>
    <w:rsid w:val="00E019D0"/>
    <w:rsid w:val="00E30F0F"/>
    <w:rsid w:val="00ED0E3D"/>
    <w:rsid w:val="00F201DD"/>
    <w:rsid w:val="00F96F59"/>
    <w:rsid w:val="00FA5EBC"/>
    <w:rsid w:val="00FD250D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C11CD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00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264B"/>
    <w:rPr>
      <w:b/>
      <w:bCs/>
    </w:rPr>
  </w:style>
  <w:style w:type="character" w:styleId="a6">
    <w:name w:val="Hyperlink"/>
    <w:basedOn w:val="a0"/>
    <w:uiPriority w:val="99"/>
    <w:semiHidden/>
    <w:unhideWhenUsed/>
    <w:rsid w:val="0000264B"/>
    <w:rPr>
      <w:color w:val="0000FF"/>
      <w:u w:val="single"/>
    </w:rPr>
  </w:style>
  <w:style w:type="character" w:customStyle="1" w:styleId="w">
    <w:name w:val="w"/>
    <w:basedOn w:val="a0"/>
    <w:rsid w:val="00584E24"/>
  </w:style>
  <w:style w:type="character" w:customStyle="1" w:styleId="A60">
    <w:name w:val="A6"/>
    <w:uiPriority w:val="99"/>
    <w:rsid w:val="00DD2954"/>
    <w:rPr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DD29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54"/>
    <w:rPr>
      <w:rFonts w:ascii="Tahoma" w:hAnsi="Tahoma" w:cs="Tahoma"/>
      <w:sz w:val="16"/>
      <w:szCs w:val="16"/>
    </w:rPr>
  </w:style>
  <w:style w:type="character" w:customStyle="1" w:styleId="iw">
    <w:name w:val="iw"/>
    <w:basedOn w:val="a0"/>
    <w:rsid w:val="00DD2954"/>
  </w:style>
  <w:style w:type="character" w:customStyle="1" w:styleId="iwtooltip">
    <w:name w:val="iw__tooltip"/>
    <w:basedOn w:val="a0"/>
    <w:rsid w:val="00DD2954"/>
  </w:style>
  <w:style w:type="paragraph" w:styleId="aa">
    <w:name w:val="Subtitle"/>
    <w:basedOn w:val="a"/>
    <w:next w:val="a"/>
    <w:link w:val="ab"/>
    <w:uiPriority w:val="11"/>
    <w:qFormat/>
    <w:rsid w:val="00147EDC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147EDC"/>
    <w:rPr>
      <w:rFonts w:eastAsiaTheme="minorEastAsia"/>
      <w:color w:val="5A5A5A" w:themeColor="text1" w:themeTint="A5"/>
      <w:spacing w:val="15"/>
    </w:rPr>
  </w:style>
  <w:style w:type="character" w:customStyle="1" w:styleId="citation">
    <w:name w:val="citation"/>
    <w:basedOn w:val="a0"/>
    <w:rsid w:val="00494D18"/>
  </w:style>
  <w:style w:type="character" w:customStyle="1" w:styleId="nowrap">
    <w:name w:val="nowrap"/>
    <w:basedOn w:val="a0"/>
    <w:rsid w:val="00494D18"/>
  </w:style>
  <w:style w:type="paragraph" w:customStyle="1" w:styleId="p5">
    <w:name w:val="p5"/>
    <w:basedOn w:val="a"/>
    <w:rsid w:val="004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C11CD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002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264B"/>
    <w:rPr>
      <w:b/>
      <w:bCs/>
    </w:rPr>
  </w:style>
  <w:style w:type="character" w:styleId="a6">
    <w:name w:val="Hyperlink"/>
    <w:basedOn w:val="a0"/>
    <w:uiPriority w:val="99"/>
    <w:semiHidden/>
    <w:unhideWhenUsed/>
    <w:rsid w:val="0000264B"/>
    <w:rPr>
      <w:color w:val="0000FF"/>
      <w:u w:val="single"/>
    </w:rPr>
  </w:style>
  <w:style w:type="character" w:customStyle="1" w:styleId="w">
    <w:name w:val="w"/>
    <w:basedOn w:val="a0"/>
    <w:rsid w:val="00584E24"/>
  </w:style>
  <w:style w:type="character" w:customStyle="1" w:styleId="A60">
    <w:name w:val="A6"/>
    <w:uiPriority w:val="99"/>
    <w:rsid w:val="00DD2954"/>
    <w:rPr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DD29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954"/>
    <w:rPr>
      <w:rFonts w:ascii="Tahoma" w:hAnsi="Tahoma" w:cs="Tahoma"/>
      <w:sz w:val="16"/>
      <w:szCs w:val="16"/>
    </w:rPr>
  </w:style>
  <w:style w:type="character" w:customStyle="1" w:styleId="iw">
    <w:name w:val="iw"/>
    <w:basedOn w:val="a0"/>
    <w:rsid w:val="00DD2954"/>
  </w:style>
  <w:style w:type="character" w:customStyle="1" w:styleId="iwtooltip">
    <w:name w:val="iw__tooltip"/>
    <w:basedOn w:val="a0"/>
    <w:rsid w:val="00DD2954"/>
  </w:style>
  <w:style w:type="paragraph" w:styleId="aa">
    <w:name w:val="Subtitle"/>
    <w:basedOn w:val="a"/>
    <w:next w:val="a"/>
    <w:link w:val="ab"/>
    <w:uiPriority w:val="11"/>
    <w:qFormat/>
    <w:rsid w:val="00147EDC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147EDC"/>
    <w:rPr>
      <w:rFonts w:eastAsiaTheme="minorEastAsia"/>
      <w:color w:val="5A5A5A" w:themeColor="text1" w:themeTint="A5"/>
      <w:spacing w:val="15"/>
    </w:rPr>
  </w:style>
  <w:style w:type="character" w:customStyle="1" w:styleId="citation">
    <w:name w:val="citation"/>
    <w:basedOn w:val="a0"/>
    <w:rsid w:val="00494D18"/>
  </w:style>
  <w:style w:type="character" w:customStyle="1" w:styleId="nowrap">
    <w:name w:val="nowrap"/>
    <w:basedOn w:val="a0"/>
    <w:rsid w:val="00494D18"/>
  </w:style>
  <w:style w:type="paragraph" w:customStyle="1" w:styleId="p5">
    <w:name w:val="p5"/>
    <w:basedOn w:val="a"/>
    <w:rsid w:val="004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9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214528" TargetMode="External"/><Relationship Id="rId13" Type="http://schemas.openxmlformats.org/officeDocument/2006/relationships/hyperlink" Target="https://ru.wikipedia.org/wiki/%D0%A2%D1%80%D0%B0%D0%BD%D1%81%D1%80%D0%B5%D0%B3%D1%83%D0%BB%D1%8F%D1%82%D0%BE%D1%80%D0%BD%D1%8B%D0%B5_%D1%8D%D0%BB%D0%B5%D0%BC%D0%B5%D0%BD%D1%82%D1%8B" TargetMode="External"/><Relationship Id="rId18" Type="http://schemas.openxmlformats.org/officeDocument/2006/relationships/hyperlink" Target="https://ru.wikipedia.org/wiki/%D0%A1%D1%82%D0%BE%D0%BF-%D0%BA%D0%BE%D0%B4%D0%BE%D0%B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http://kpi.ua/files/images/kpi.png" TargetMode="External"/><Relationship Id="rId12" Type="http://schemas.openxmlformats.org/officeDocument/2006/relationships/hyperlink" Target="https://ru.wikipedia.org/wiki/%D0%9D%D0%B0%D0%BF%D1%80%D0%B0%D0%B2%D0%BB%D0%B5%D0%BD%D0%BD%D0%BE%D1%81%D1%82%D1%8C" TargetMode="External"/><Relationship Id="rId17" Type="http://schemas.openxmlformats.org/officeDocument/2006/relationships/hyperlink" Target="https://ru.wikipedia.org/wiki/%D0%9E%D1%82%D0%BA%D1%80%D1%8B%D1%82%D0%B0%D1%8F_%D1%80%D0%B0%D0%BC%D0%BA%D0%B0_%D1%81%D1%87%D0%B8%D1%82%D1%8B%D0%B2%D0%B0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4%D0%B8%D1%80%D1%83%D1%8E%D1%89%D0%B0%D1%8F_%D0%BE%D0%B1%D0%BB%D0%B0%D1%81%D1%82%D1%8C" TargetMode="External"/><Relationship Id="rId20" Type="http://schemas.openxmlformats.org/officeDocument/2006/relationships/hyperlink" Target="https://ru.wikipedia.org/wiki/%D0%93%D0%B5%D0%BD-%D1%81%D1%83%D0%BF%D1%80%D0%B5%D1%81%D1%81%D0%BE%D1%80_%D0%BE%D0%BF%D1%83%D1%85%D0%BE%D0%BB%D0%B5%D0%B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ic.academic.ru/dic.nsf/ruwiki/3129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5%E2%80%B2-%D0%9D%D0%B5%D1%82%D1%80%D0%B0%D0%BD%D1%81%D0%BB%D0%B8%D1%80%D1%83%D0%B5%D0%BC%D0%B0%D1%8F_%D0%BE%D0%B1%D0%BB%D0%B0%D1%81%D1%82%D1%8C" TargetMode="External"/><Relationship Id="rId10" Type="http://schemas.openxmlformats.org/officeDocument/2006/relationships/hyperlink" Target="https://dic.academic.ru/dic.nsf/ruwiki/1260583" TargetMode="External"/><Relationship Id="rId19" Type="http://schemas.openxmlformats.org/officeDocument/2006/relationships/hyperlink" Target="https://ru.wikipedia.org/wiki/%D0%9E%D0%BD%D0%BA%D0%BE%D0%BB%D0%BE%D0%B3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1121487" TargetMode="External"/><Relationship Id="rId14" Type="http://schemas.openxmlformats.org/officeDocument/2006/relationships/hyperlink" Target="https://ru.wikipedia.org/w/index.php?title=%D0%A4%D0%B0%D0%BA%D1%82%D0%BE%D1%80_%D1%81%D0%BF%D0%BB%D0%B0%D0%B9%D1%81%D0%B8%D0%BD%D0%B3%D0%B0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2020-04-14T14:02:00Z</dcterms:created>
  <dcterms:modified xsi:type="dcterms:W3CDTF">2020-04-21T13:34:00Z</dcterms:modified>
</cp:coreProperties>
</file>