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0D2B" w14:textId="13F6E963" w:rsidR="00A111F7" w:rsidRDefault="00000000">
      <w:pPr>
        <w:pStyle w:val="Title"/>
        <w:spacing w:before="600" w:after="240"/>
      </w:pPr>
      <w:r>
        <w:t>WIS Dashboard: Tool Description, User Manual and Developer Guide</w:t>
      </w:r>
    </w:p>
    <w:p w14:paraId="1DDBEC8F" w14:textId="5FDA2CA5" w:rsidR="00A111F7" w:rsidRDefault="00000000">
      <w:pPr>
        <w:pStyle w:val="Subtitle1"/>
        <w:spacing w:after="440"/>
      </w:pPr>
      <w:r>
        <w:t>Oct</w:t>
      </w:r>
      <w:r w:rsidR="00B774AE">
        <w:t>ober</w:t>
      </w:r>
      <w:r>
        <w:t xml:space="preserve"> 2026 </w:t>
      </w:r>
    </w:p>
    <w:p w14:paraId="190EFDCC" w14:textId="77777777" w:rsidR="00A111F7" w:rsidRDefault="00000000">
      <w:pPr>
        <w:pStyle w:val="Heading1"/>
        <w:keepLines/>
      </w:pPr>
      <w:r>
        <w:t>Overview</w:t>
      </w:r>
    </w:p>
    <w:p w14:paraId="6F2B3866" w14:textId="7F558A71" w:rsidR="00A111F7" w:rsidRDefault="00000000">
      <w:r>
        <w:t xml:space="preserve">The WIS Palestine dashboard is a </w:t>
      </w:r>
      <w:proofErr w:type="spellStart"/>
      <w:r>
        <w:t>Streamlit</w:t>
      </w:r>
      <w:proofErr w:type="spellEnd"/>
      <w:r>
        <w:t xml:space="preserve"> web app that converts monthly </w:t>
      </w:r>
      <w:proofErr w:type="spellStart"/>
      <w:r>
        <w:t>WaPOR</w:t>
      </w:r>
      <w:proofErr w:type="spellEnd"/>
      <w:r>
        <w:t xml:space="preserve">-derived </w:t>
      </w:r>
      <w:r w:rsidR="00911280">
        <w:t xml:space="preserve">data to </w:t>
      </w:r>
      <w:r>
        <w:t xml:space="preserve">water balance data into drought and water-stress indicators for Palestinian river basins and administrative </w:t>
      </w:r>
      <w:proofErr w:type="gramStart"/>
      <w:r>
        <w:t>units..</w:t>
      </w:r>
      <w:proofErr w:type="gramEnd"/>
    </w:p>
    <w:p w14:paraId="681F9138" w14:textId="77777777" w:rsidR="00A111F7" w:rsidRDefault="00000000">
      <w:r>
        <w:t xml:space="preserve">A user picks a spatial unit (river basins or administrative units), a date range and a drought-index window. The app then computes five indicators, </w:t>
      </w:r>
      <w:proofErr w:type="spellStart"/>
      <w:r>
        <w:t>summarises</w:t>
      </w:r>
      <w:proofErr w:type="spellEnd"/>
      <w:r>
        <w:t xml:space="preserve"> the </w:t>
      </w:r>
      <w:proofErr w:type="gramStart"/>
      <w:r>
        <w:t>current status</w:t>
      </w:r>
      <w:proofErr w:type="gramEnd"/>
      <w:r>
        <w:t xml:space="preserve"> in cards</w:t>
      </w:r>
      <w:r w:rsidR="00911280">
        <w:t xml:space="preserve"> with different colors depending on severity,</w:t>
      </w:r>
      <w:r>
        <w:t xml:space="preserve"> and shows the results as a map, trend charts, a monthly heatmap and downloadable tables.</w:t>
      </w:r>
      <w:r w:rsidR="00911280">
        <w:t xml:space="preserve"> The downloadable tables can be used to integrate </w:t>
      </w:r>
      <w:proofErr w:type="spellStart"/>
      <w:r w:rsidR="00911280">
        <w:t>WaPOR</w:t>
      </w:r>
      <w:proofErr w:type="spellEnd"/>
      <w:r w:rsidR="00911280">
        <w:t xml:space="preserve"> data to water information system of Palestine.</w:t>
      </w:r>
    </w:p>
    <w:p w14:paraId="1E130E67" w14:textId="77777777" w:rsidR="00A111F7" w:rsidRDefault="00000000">
      <w:pPr>
        <w:pStyle w:val="Heading2"/>
        <w:keepLines/>
      </w:pPr>
      <w:r>
        <w:t>What it is for</w:t>
      </w:r>
    </w:p>
    <w:p w14:paraId="5C1C3EF6" w14:textId="77777777" w:rsidR="00A111F7" w:rsidRDefault="00000000">
      <w:pPr>
        <w:pStyle w:val="ListParagraph"/>
        <w:numPr>
          <w:ilvl w:val="0"/>
          <w:numId w:val="2"/>
        </w:numPr>
      </w:pPr>
      <w:r>
        <w:t>Monitoring where and when water availability departs from normal, using standardized drought indices.</w:t>
      </w:r>
    </w:p>
    <w:p w14:paraId="42A85063" w14:textId="77777777" w:rsidR="00A111F7" w:rsidRDefault="00000000">
      <w:pPr>
        <w:pStyle w:val="ListParagraph"/>
        <w:numPr>
          <w:ilvl w:val="0"/>
          <w:numId w:val="2"/>
        </w:numPr>
      </w:pPr>
      <w:r>
        <w:t xml:space="preserve">Comparing basins or governorate-level </w:t>
      </w:r>
      <w:proofErr w:type="gramStart"/>
      <w:r>
        <w:t>units</w:t>
      </w:r>
      <w:proofErr w:type="gramEnd"/>
      <w:r>
        <w:t xml:space="preserve"> side by side on one scale.</w:t>
      </w:r>
    </w:p>
    <w:p w14:paraId="4E20CAD1" w14:textId="77777777" w:rsidR="00A111F7" w:rsidRDefault="00000000">
      <w:pPr>
        <w:pStyle w:val="ListParagraph"/>
        <w:numPr>
          <w:ilvl w:val="0"/>
          <w:numId w:val="2"/>
        </w:numPr>
      </w:pPr>
      <w:r>
        <w:t>Giving planners and analysts a reproducible, file-based tool that needs no database or server-side GIS.</w:t>
      </w:r>
    </w:p>
    <w:p w14:paraId="0905B85F" w14:textId="77777777" w:rsidR="00A111F7" w:rsidRDefault="00000000">
      <w:pPr>
        <w:pStyle w:val="Heading1"/>
        <w:keepLines/>
      </w:pPr>
      <w:r>
        <w:t>Indicators and methods</w:t>
      </w:r>
    </w:p>
    <w:p w14:paraId="3B7EDA45" w14:textId="63A27264" w:rsidR="00A111F7" w:rsidRDefault="00000000">
      <w:r>
        <w:t>The dashboard computes five indicators for every unit and month from four input series: precipitation (PCP), actual evapotranspiration (AETI), reference evapotranspiration (RET)</w:t>
      </w:r>
      <w:r w:rsidR="00911280">
        <w:t xml:space="preserve"> of </w:t>
      </w:r>
      <w:proofErr w:type="spellStart"/>
      <w:r w:rsidR="00911280">
        <w:t>WaPOR</w:t>
      </w:r>
      <w:proofErr w:type="spellEnd"/>
      <w:r w:rsidR="00911280">
        <w:t xml:space="preserve"> </w:t>
      </w:r>
      <w:r>
        <w:t>and total water storage (TWS)</w:t>
      </w:r>
      <w:r w:rsidR="00911280">
        <w:t xml:space="preserve"> from </w:t>
      </w:r>
      <w:r w:rsidR="00176784">
        <w:t>t</w:t>
      </w:r>
      <w:r w:rsidR="00911280" w:rsidRPr="00911280">
        <w:t>he Global Land Data Assimilation System (GLDAS)</w:t>
      </w:r>
      <w:r>
        <w:t xml:space="preserve">. </w:t>
      </w:r>
    </w:p>
    <w:p w14:paraId="5C0D6ED6" w14:textId="77777777" w:rsidR="00B774AE" w:rsidRDefault="00B774AE"/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2518"/>
        <w:gridCol w:w="2268"/>
        <w:gridCol w:w="1843"/>
        <w:gridCol w:w="2834"/>
      </w:tblGrid>
      <w:tr w:rsidR="00F5546D" w14:paraId="3906AB66" w14:textId="77777777" w:rsidTr="00F5546D">
        <w:trPr>
          <w:tblHeader/>
        </w:trPr>
        <w:tc>
          <w:tcPr>
            <w:tcW w:w="2518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86708" w14:textId="77777777" w:rsidR="00F5546D" w:rsidRDefault="00F5546D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w="2268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548D7" w14:textId="77777777" w:rsidR="00F5546D" w:rsidRDefault="00F5546D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What it measures</w:t>
            </w:r>
          </w:p>
        </w:tc>
        <w:tc>
          <w:tcPr>
            <w:tcW w:w="1843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83D04" w14:textId="77777777" w:rsidR="00F5546D" w:rsidRDefault="00F5546D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Reading</w:t>
            </w:r>
          </w:p>
        </w:tc>
        <w:tc>
          <w:tcPr>
            <w:tcW w:w="2834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9A549" w14:textId="77777777" w:rsidR="00F5546D" w:rsidRDefault="00F5546D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Formula</w:t>
            </w:r>
          </w:p>
        </w:tc>
      </w:tr>
      <w:tr w:rsidR="00F5546D" w14:paraId="11A14E1C" w14:textId="77777777" w:rsidTr="00F5546D">
        <w:tc>
          <w:tcPr>
            <w:tcW w:w="25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A45A4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CWB, climatic water balance (mm)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E7965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Rain minus atmospheric demand</w:t>
            </w:r>
          </w:p>
        </w:tc>
        <w:tc>
          <w:tcPr>
            <w:tcW w:w="1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40935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Positive = surplus, negative = deficit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21737" w14:textId="77777777" w:rsidR="00F5546D" w:rsidRDefault="00F5546D">
            <w:pPr>
              <w:spacing w:after="30" w:line="240" w:lineRule="auto"/>
            </w:pPr>
            <m:oMathPara>
              <m:oMath>
                <m:r>
                  <w:rPr>
                    <w:rFonts w:ascii="Cambria Math" w:eastAsia="Consolas" w:hAnsi="Cambria Math" w:cs="Consolas"/>
                    <w:color w:val="666666"/>
                    <w:sz w:val="24"/>
                    <w:szCs w:val="24"/>
                  </w:rPr>
                  <m:t>CW</m:t>
                </m:r>
                <m:sSub>
                  <m:sSubPr>
                    <m:ctrlP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eastAsia="Consolas" w:hAnsi="Cambria Math" w:cs="Consolas"/>
                    <w:color w:val="666666"/>
                    <w:sz w:val="24"/>
                    <w:szCs w:val="24"/>
                  </w:rPr>
                  <m:t>=PC</m:t>
                </m:r>
                <m:sSub>
                  <m:sSubPr>
                    <m:ctrlP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eastAsia="Consolas" w:hAnsi="Cambria Math" w:cs="Consolas"/>
                    <w:color w:val="666666"/>
                    <w:sz w:val="24"/>
                    <w:szCs w:val="24"/>
                  </w:rPr>
                  <m:t>-RE</m:t>
                </m:r>
                <m:sSub>
                  <m:sSubPr>
                    <m:ctrlP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</w:tr>
      <w:tr w:rsidR="00F5546D" w14:paraId="776BD34D" w14:textId="77777777" w:rsidTr="00F5546D">
        <w:tc>
          <w:tcPr>
            <w:tcW w:w="251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E3354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AI, aridity index</w:t>
            </w:r>
          </w:p>
        </w:tc>
        <w:tc>
          <w:tcPr>
            <w:tcW w:w="226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40F56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Rain divided by atmospheric demand</w:t>
            </w:r>
          </w:p>
        </w:tc>
        <w:tc>
          <w:tcPr>
            <w:tcW w:w="1843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D066B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Lower = drier climate</w:t>
            </w:r>
          </w:p>
        </w:tc>
        <w:tc>
          <w:tcPr>
            <w:tcW w:w="2834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C2F35" w14:textId="77777777" w:rsidR="00F5546D" w:rsidRPr="00F5546D" w:rsidRDefault="00000000" w:rsidP="00F5546D">
            <w:pPr>
              <w:pStyle w:val="Code"/>
              <w:spacing w:after="30"/>
              <w:rPr>
                <w:color w:val="666666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666666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AI</m:t>
                    </m:r>
                  </m:e>
                  <m:sub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666666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666666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PC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RE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</w:tr>
      <w:tr w:rsidR="00F5546D" w14:paraId="5129214A" w14:textId="77777777" w:rsidTr="00F5546D">
        <w:tc>
          <w:tcPr>
            <w:tcW w:w="25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62303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ESI, evaporative stress index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A159C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How far ET falls short of RET, relative to that month's norm</w:t>
            </w:r>
          </w:p>
        </w:tc>
        <w:tc>
          <w:tcPr>
            <w:tcW w:w="1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BF4B0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Higher = more stress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6D6CF" w14:textId="77777777" w:rsidR="00F5546D" w:rsidRPr="00F5546D" w:rsidRDefault="00F5546D">
            <w:pPr>
              <w:spacing w:after="30" w:line="240" w:lineRule="auto"/>
              <w:rPr>
                <w:color w:val="666666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onsolas" w:hAnsi="Cambria Math" w:cs="Consolas"/>
                    <w:color w:val="666666"/>
                    <w:sz w:val="20"/>
                    <w:szCs w:val="20"/>
                  </w:rPr>
                  <m:t>ES</m:t>
                </m:r>
                <m:sSub>
                  <m:sSubPr>
                    <m:ctrlP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eastAsia="Consolas" w:hAnsi="Cambria Math" w:cs="Consolas"/>
                    <w:color w:val="666666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m</m:t>
                        </m:r>
                      </m:sub>
                    </m:sSub>
                  </m:den>
                </m:f>
              </m:oMath>
            </m:oMathPara>
          </w:p>
          <w:p w14:paraId="6AFB98FD" w14:textId="77777777" w:rsidR="00F5546D" w:rsidRPr="00F5546D" w:rsidRDefault="00000000">
            <w:pPr>
              <w:spacing w:after="30" w:line="240" w:lineRule="auto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eastAsia="Consolas" w:hAnsi="Cambria Math" w:cs="Consolas"/>
                    <w:color w:val="666666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  <m:t>RE</m:t>
                    </m:r>
                    <m:sSub>
                      <m:sSubPr>
                        <m:ctrlP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</w:tr>
      <w:tr w:rsidR="00F5546D" w14:paraId="0FBBAB62" w14:textId="77777777" w:rsidTr="00F5546D">
        <w:tc>
          <w:tcPr>
            <w:tcW w:w="251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EE5A1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SPEI, standardized precipitation-evapotranspiration index</w:t>
            </w:r>
          </w:p>
        </w:tc>
        <w:tc>
          <w:tcPr>
            <w:tcW w:w="226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C31D9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Accumulated CWB expressed as a z-score</w:t>
            </w:r>
          </w:p>
        </w:tc>
        <w:tc>
          <w:tcPr>
            <w:tcW w:w="1843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11BEF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Below 0 = drier than normal</w:t>
            </w:r>
          </w:p>
        </w:tc>
        <w:tc>
          <w:tcPr>
            <w:tcW w:w="2834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99251" w14:textId="77777777" w:rsidR="00F5546D" w:rsidRPr="00F5546D" w:rsidRDefault="00F5546D" w:rsidP="00F5546D">
            <w:pPr>
              <w:pStyle w:val="Code"/>
              <w:spacing w:after="30"/>
              <w:rPr>
                <w:color w:val="666666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666666"/>
                    <w:szCs w:val="20"/>
                  </w:rPr>
                  <m:t>SPE</m:t>
                </m:r>
                <m:sSub>
                  <m:sSubPr>
                    <m:ctrlPr>
                      <w:rPr>
                        <w:rFonts w:ascii="Cambria Math" w:hAnsi="Cambria Math"/>
                        <w:color w:val="666666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666666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color w:val="666666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666666"/>
                        <w:szCs w:val="20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color w:val="666666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color w:val="666666"/>
                                <w:szCs w:val="20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color w:val="666666"/>
                                <w:szCs w:val="20"/>
                              </w:rPr>
                              <m:t>i=t-k+1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color w:val="666666"/>
                                <w:szCs w:val="20"/>
                              </w:rPr>
                              <m:t>t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  <w:color w:val="666666"/>
                                <w:szCs w:val="20"/>
                              </w:rPr>
                              <m:t>C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W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666666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666666"/>
                                <w:szCs w:val="20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666666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  <w:p w14:paraId="25CEF5E2" w14:textId="77777777" w:rsidR="00F5546D" w:rsidRPr="00F5546D" w:rsidRDefault="00F5546D">
            <w:pPr>
              <w:spacing w:after="30" w:line="240" w:lineRule="auto"/>
              <w:rPr>
                <w:sz w:val="20"/>
                <w:szCs w:val="20"/>
              </w:rPr>
            </w:pPr>
          </w:p>
        </w:tc>
      </w:tr>
      <w:tr w:rsidR="00F5546D" w14:paraId="58AE4815" w14:textId="77777777" w:rsidTr="00F5546D">
        <w:tc>
          <w:tcPr>
            <w:tcW w:w="25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A7EA2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TWSA, terrestrial water storage anomaly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8D0E4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Storage compared with that month's norm</w:t>
            </w:r>
          </w:p>
        </w:tc>
        <w:tc>
          <w:tcPr>
            <w:tcW w:w="1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26B9C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Below 0 = less stored water than normal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6FCA9" w14:textId="77777777" w:rsidR="00F5546D" w:rsidRPr="00F5546D" w:rsidRDefault="00F5546D" w:rsidP="00F5546D">
            <w:pPr>
              <w:pStyle w:val="Code"/>
              <w:spacing w:after="30"/>
              <w:rPr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666666"/>
                    <w:szCs w:val="20"/>
                  </w:rPr>
                  <m:t>TWS</m:t>
                </m:r>
                <m:sSub>
                  <m:sSubPr>
                    <m:ctrlPr>
                      <w:rPr>
                        <w:rFonts w:ascii="Cambria Math" w:hAnsi="Cambria Math"/>
                        <w:color w:val="666666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666666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666666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TW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m</m:t>
                        </m:r>
                      </m:sub>
                    </m:sSub>
                  </m:den>
                </m:f>
              </m:oMath>
            </m:oMathPara>
          </w:p>
          <w:p w14:paraId="7E77E58D" w14:textId="77777777" w:rsidR="00F5546D" w:rsidRPr="00F5546D" w:rsidRDefault="00F5546D">
            <w:pPr>
              <w:spacing w:after="30" w:line="240" w:lineRule="auto"/>
              <w:rPr>
                <w:sz w:val="20"/>
                <w:szCs w:val="20"/>
              </w:rPr>
            </w:pPr>
          </w:p>
        </w:tc>
      </w:tr>
    </w:tbl>
    <w:p w14:paraId="31104331" w14:textId="77777777" w:rsidR="00F5546D" w:rsidRDefault="00F5546D">
      <w:pPr>
        <w:pStyle w:val="Code"/>
      </w:pPr>
    </w:p>
    <w:p w14:paraId="57EE886A" w14:textId="77777777" w:rsidR="00A111F7" w:rsidRDefault="00000000">
      <w:bookmarkStart w:id="0" w:name="bongo_lang_latex_2"/>
      <w:bookmarkEnd w:id="0"/>
      <w:r>
        <w:t>Here m is the calendar month, μ and σ are that month's own mean and standard deviation over the record, k is the SPEI window, F is the fitted distribution and Φ⁻¹ is the inverse standard normal.</w:t>
      </w:r>
    </w:p>
    <w:p w14:paraId="74F42DA3" w14:textId="77777777" w:rsidR="00A111F7" w:rsidRDefault="00000000">
      <w:pPr>
        <w:pStyle w:val="Heading2"/>
        <w:keepLines/>
      </w:pPr>
      <w:r>
        <w:t>Method notes</w:t>
      </w:r>
    </w:p>
    <w:p w14:paraId="5687ABF7" w14:textId="77777777" w:rsidR="00A111F7" w:rsidRDefault="00000000">
      <w:pPr>
        <w:pStyle w:val="ListParagraph"/>
        <w:numPr>
          <w:ilvl w:val="0"/>
          <w:numId w:val="3"/>
        </w:numPr>
      </w:pPr>
      <w:r>
        <w:t xml:space="preserve">SPEI is computed with the </w:t>
      </w:r>
      <w:proofErr w:type="spellStart"/>
      <w:r>
        <w:rPr>
          <w:rStyle w:val="CodeChar"/>
        </w:rPr>
        <w:t>spei</w:t>
      </w:r>
      <w:proofErr w:type="spellEnd"/>
      <w:r>
        <w:t xml:space="preserve"> package. It fits a log-logistic (</w:t>
      </w:r>
      <w:proofErr w:type="spellStart"/>
      <w:r>
        <w:t>fisk</w:t>
      </w:r>
      <w:proofErr w:type="spellEnd"/>
      <w:r>
        <w:t>) distribution per calendar month to the k-month CWB sum, the form recommended in the original SPEI literature.</w:t>
      </w:r>
    </w:p>
    <w:p w14:paraId="2DDD1659" w14:textId="77777777" w:rsidR="00A111F7" w:rsidRDefault="00000000">
      <w:pPr>
        <w:pStyle w:val="ListParagraph"/>
        <w:numPr>
          <w:ilvl w:val="0"/>
          <w:numId w:val="3"/>
        </w:numPr>
      </w:pPr>
      <w:r>
        <w:t xml:space="preserve">If the package is missing or a </w:t>
      </w:r>
      <w:proofErr w:type="gramStart"/>
      <w:r>
        <w:t>fit fails</w:t>
      </w:r>
      <w:proofErr w:type="gramEnd"/>
      <w:r>
        <w:t>, the code falls back to a per-month normal z-score of the rolled CWB sum. The first k-1 months of each unit have no SPEI.</w:t>
      </w:r>
    </w:p>
    <w:p w14:paraId="15AF123A" w14:textId="77777777" w:rsidR="00A111F7" w:rsidRDefault="00000000">
      <w:pPr>
        <w:pStyle w:val="ListParagraph"/>
        <w:numPr>
          <w:ilvl w:val="0"/>
          <w:numId w:val="3"/>
        </w:numPr>
      </w:pPr>
      <w:r>
        <w:t xml:space="preserve">ESI and TWSA use the per-month z-score with population standard deviation. A calendar month needs at least three </w:t>
      </w:r>
      <w:proofErr w:type="gramStart"/>
      <w:r>
        <w:t>observations</w:t>
      </w:r>
      <w:proofErr w:type="gramEnd"/>
      <w:r>
        <w:t xml:space="preserve"> or the value is left empty.</w:t>
      </w:r>
    </w:p>
    <w:p w14:paraId="785AEFE4" w14:textId="77777777" w:rsidR="00A111F7" w:rsidRDefault="00000000">
      <w:pPr>
        <w:pStyle w:val="ListParagraph"/>
        <w:numPr>
          <w:ilvl w:val="0"/>
          <w:numId w:val="3"/>
        </w:numPr>
      </w:pPr>
      <w:r>
        <w:t xml:space="preserve">The SPEI window is user-selectable from 1 to 12 months (default 3). The TWSA window is fixed </w:t>
      </w:r>
      <w:proofErr w:type="gramStart"/>
      <w:r>
        <w:t>at</w:t>
      </w:r>
      <w:proofErr w:type="gramEnd"/>
      <w:r>
        <w:t xml:space="preserve"> one month.</w:t>
      </w:r>
    </w:p>
    <w:p w14:paraId="53B20034" w14:textId="77777777" w:rsidR="00A111F7" w:rsidRDefault="00000000">
      <w:pPr>
        <w:pStyle w:val="Heading2"/>
        <w:keepLines/>
      </w:pPr>
      <w:r>
        <w:t xml:space="preserve">SPEI status classes (drive the status badges, alerts and bar </w:t>
      </w:r>
      <w:proofErr w:type="spellStart"/>
      <w:r>
        <w:t>colours</w:t>
      </w:r>
      <w:proofErr w:type="spellEnd"/>
      <w:r>
        <w:t>)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4019"/>
        <w:gridCol w:w="3049"/>
        <w:gridCol w:w="2291"/>
      </w:tblGrid>
      <w:tr w:rsidR="00A111F7" w14:paraId="571810AC" w14:textId="77777777">
        <w:trPr>
          <w:tblHeader/>
        </w:trPr>
        <w:tc>
          <w:tcPr>
            <w:tcW w:w="4019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EA6D3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3049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2E7FD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SPEI range</w:t>
            </w:r>
          </w:p>
        </w:tc>
        <w:tc>
          <w:tcPr>
            <w:tcW w:w="2291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A87CA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Colour</w:t>
            </w:r>
            <w:proofErr w:type="spellEnd"/>
          </w:p>
        </w:tc>
      </w:tr>
      <w:tr w:rsidR="00A111F7" w14:paraId="5B6CD567" w14:textId="77777777">
        <w:tc>
          <w:tcPr>
            <w:tcW w:w="40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46A7A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Extremely Wet</w:t>
            </w:r>
          </w:p>
        </w:tc>
        <w:tc>
          <w:tcPr>
            <w:tcW w:w="30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5BBE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above 2</w:t>
            </w:r>
          </w:p>
        </w:tc>
        <w:tc>
          <w:tcPr>
            <w:tcW w:w="22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6C19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#08519c</w:t>
            </w:r>
          </w:p>
        </w:tc>
      </w:tr>
      <w:tr w:rsidR="00A111F7" w14:paraId="3F8EB15C" w14:textId="77777777">
        <w:tc>
          <w:tcPr>
            <w:tcW w:w="4019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3C8D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Very Wet</w:t>
            </w:r>
          </w:p>
        </w:tc>
        <w:tc>
          <w:tcPr>
            <w:tcW w:w="3049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C42E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1.5 to 2</w:t>
            </w:r>
          </w:p>
        </w:tc>
        <w:tc>
          <w:tcPr>
            <w:tcW w:w="229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EB83D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#3182bd</w:t>
            </w:r>
          </w:p>
        </w:tc>
      </w:tr>
      <w:tr w:rsidR="00A111F7" w14:paraId="12CFA143" w14:textId="77777777">
        <w:tc>
          <w:tcPr>
            <w:tcW w:w="40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6EEE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Moderately Wet</w:t>
            </w:r>
          </w:p>
        </w:tc>
        <w:tc>
          <w:tcPr>
            <w:tcW w:w="30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84E5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1 to 1.5</w:t>
            </w:r>
          </w:p>
        </w:tc>
        <w:tc>
          <w:tcPr>
            <w:tcW w:w="22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2367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#6baed6</w:t>
            </w:r>
          </w:p>
        </w:tc>
      </w:tr>
      <w:tr w:rsidR="00A111F7" w14:paraId="47FC674A" w14:textId="77777777">
        <w:tc>
          <w:tcPr>
            <w:tcW w:w="4019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A45C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Near Normal</w:t>
            </w:r>
          </w:p>
        </w:tc>
        <w:tc>
          <w:tcPr>
            <w:tcW w:w="3049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2E2B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-1 to 1</w:t>
            </w:r>
          </w:p>
        </w:tc>
        <w:tc>
          <w:tcPr>
            <w:tcW w:w="229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06C0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#31a354</w:t>
            </w:r>
          </w:p>
        </w:tc>
      </w:tr>
      <w:tr w:rsidR="00A111F7" w14:paraId="39C24C93" w14:textId="77777777">
        <w:tc>
          <w:tcPr>
            <w:tcW w:w="40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35534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Moderately Dry</w:t>
            </w:r>
          </w:p>
        </w:tc>
        <w:tc>
          <w:tcPr>
            <w:tcW w:w="30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8852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-1.5 to -1</w:t>
            </w:r>
          </w:p>
        </w:tc>
        <w:tc>
          <w:tcPr>
            <w:tcW w:w="22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829A5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#fec44f</w:t>
            </w:r>
          </w:p>
        </w:tc>
      </w:tr>
      <w:tr w:rsidR="00A111F7" w14:paraId="3B77C272" w14:textId="77777777">
        <w:tc>
          <w:tcPr>
            <w:tcW w:w="4019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06EA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Severely Dry</w:t>
            </w:r>
          </w:p>
        </w:tc>
        <w:tc>
          <w:tcPr>
            <w:tcW w:w="3049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1156B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-2 to -1.5</w:t>
            </w:r>
          </w:p>
        </w:tc>
        <w:tc>
          <w:tcPr>
            <w:tcW w:w="229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F785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#e6550d</w:t>
            </w:r>
          </w:p>
        </w:tc>
      </w:tr>
      <w:tr w:rsidR="00A111F7" w14:paraId="115ED2B9" w14:textId="77777777">
        <w:tc>
          <w:tcPr>
            <w:tcW w:w="40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B756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Extremely Dry</w:t>
            </w:r>
          </w:p>
        </w:tc>
        <w:tc>
          <w:tcPr>
            <w:tcW w:w="30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35F56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below -2</w:t>
            </w:r>
          </w:p>
        </w:tc>
        <w:tc>
          <w:tcPr>
            <w:tcW w:w="22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D303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#a50f15</w:t>
            </w:r>
          </w:p>
        </w:tc>
      </w:tr>
    </w:tbl>
    <w:p w14:paraId="7DC6AD8A" w14:textId="77777777" w:rsidR="00A111F7" w:rsidRDefault="00000000">
      <w:pPr>
        <w:pStyle w:val="Heading2"/>
        <w:keepLines/>
      </w:pPr>
      <w:r>
        <w:t>Aridity classes (from AI, following the UNEP scheme)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2531"/>
        <w:gridCol w:w="6828"/>
      </w:tblGrid>
      <w:tr w:rsidR="00A111F7" w14:paraId="3DA64C48" w14:textId="77777777">
        <w:trPr>
          <w:tblHeader/>
        </w:trPr>
        <w:tc>
          <w:tcPr>
            <w:tcW w:w="2531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C7906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6828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BB89D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AI threshold</w:t>
            </w:r>
          </w:p>
        </w:tc>
      </w:tr>
      <w:tr w:rsidR="00A111F7" w14:paraId="7A3D5045" w14:textId="77777777">
        <w:tc>
          <w:tcPr>
            <w:tcW w:w="2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939B4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Humid</w:t>
            </w:r>
          </w:p>
        </w:tc>
        <w:tc>
          <w:tcPr>
            <w:tcW w:w="68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7762C" w14:textId="3B72B511" w:rsidR="00A111F7" w:rsidRDefault="00000000">
            <w:pPr>
              <w:spacing w:after="30" w:line="240" w:lineRule="auto"/>
            </w:pPr>
            <w:r>
              <w:rPr>
                <w:sz w:val="16"/>
              </w:rPr>
              <w:t>0.65 and above</w:t>
            </w:r>
          </w:p>
        </w:tc>
      </w:tr>
      <w:tr w:rsidR="00A111F7" w14:paraId="626F83F0" w14:textId="77777777">
        <w:tc>
          <w:tcPr>
            <w:tcW w:w="253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D628D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Dry Sub-Humid</w:t>
            </w:r>
          </w:p>
        </w:tc>
        <w:tc>
          <w:tcPr>
            <w:tcW w:w="682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A7BE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0.5 to 0.65</w:t>
            </w:r>
          </w:p>
        </w:tc>
      </w:tr>
      <w:tr w:rsidR="00A111F7" w14:paraId="6BC6C4C7" w14:textId="77777777">
        <w:tc>
          <w:tcPr>
            <w:tcW w:w="2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56B2C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Semi-Arid</w:t>
            </w:r>
          </w:p>
        </w:tc>
        <w:tc>
          <w:tcPr>
            <w:tcW w:w="68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D60C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0.2 to 0.5</w:t>
            </w:r>
          </w:p>
        </w:tc>
      </w:tr>
      <w:tr w:rsidR="00A111F7" w14:paraId="63F1214C" w14:textId="77777777">
        <w:tc>
          <w:tcPr>
            <w:tcW w:w="253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7E44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Arid</w:t>
            </w:r>
          </w:p>
        </w:tc>
        <w:tc>
          <w:tcPr>
            <w:tcW w:w="682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C630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0.05 to 0.2</w:t>
            </w:r>
          </w:p>
        </w:tc>
      </w:tr>
      <w:tr w:rsidR="00A111F7" w14:paraId="70457B12" w14:textId="77777777">
        <w:tc>
          <w:tcPr>
            <w:tcW w:w="2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73B3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Hyper-Arid</w:t>
            </w:r>
          </w:p>
        </w:tc>
        <w:tc>
          <w:tcPr>
            <w:tcW w:w="68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6DE2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below 0.05</w:t>
            </w:r>
          </w:p>
        </w:tc>
      </w:tr>
    </w:tbl>
    <w:p w14:paraId="348F59E0" w14:textId="77777777" w:rsidR="00A111F7" w:rsidRDefault="00000000">
      <w:proofErr w:type="spellStart"/>
      <w:r>
        <w:rPr>
          <w:b/>
        </w:rPr>
        <w:t>Colour</w:t>
      </w:r>
      <w:proofErr w:type="spellEnd"/>
      <w:r>
        <w:rPr>
          <w:b/>
        </w:rPr>
        <w:t xml:space="preserve"> conventions.</w:t>
      </w:r>
      <w:r>
        <w:t xml:space="preserve"> Standardized indices (SPEI, ESI, TWSA) are always drawn on a fixed -3 to +3 axis so magnitudes compare across charts. Maps and the heatmap use the diverging </w:t>
      </w:r>
      <w:proofErr w:type="spellStart"/>
      <w:r>
        <w:t>BrBG</w:t>
      </w:r>
      <w:proofErr w:type="spellEnd"/>
      <w:r>
        <w:t xml:space="preserve"> scale: brown for dry or deficit, </w:t>
      </w:r>
      <w:proofErr w:type="gramStart"/>
      <w:r>
        <w:t>blue-green</w:t>
      </w:r>
      <w:proofErr w:type="gramEnd"/>
      <w:r>
        <w:t xml:space="preserve"> for wet or surplus. The CWB map is </w:t>
      </w:r>
      <w:proofErr w:type="spellStart"/>
      <w:r>
        <w:t>centred</w:t>
      </w:r>
      <w:proofErr w:type="spellEnd"/>
      <w:r>
        <w:t xml:space="preserve"> on zero using the largest absolute value among the units.</w:t>
      </w:r>
    </w:p>
    <w:p w14:paraId="7A77B56C" w14:textId="77777777" w:rsidR="00A111F7" w:rsidRDefault="00000000">
      <w:pPr>
        <w:pStyle w:val="Heading1"/>
        <w:keepLines/>
      </w:pPr>
      <w:r>
        <w:t>Data inputs</w:t>
      </w:r>
    </w:p>
    <w:p w14:paraId="5D77E246" w14:textId="77777777" w:rsidR="00A111F7" w:rsidRDefault="00000000">
      <w:r>
        <w:t xml:space="preserve">The dashboard reads everything from a fixed folder layout under </w:t>
      </w:r>
      <w:r>
        <w:rPr>
          <w:rStyle w:val="CodeChar"/>
        </w:rPr>
        <w:t>data/</w:t>
      </w:r>
      <w:r>
        <w:t>, with no upload widget and no database. Paths are relative, so the app must be started from the repository root.</w:t>
      </w:r>
    </w:p>
    <w:p w14:paraId="5B3082F3" w14:textId="77777777" w:rsidR="00A111F7" w:rsidRDefault="00000000">
      <w:pPr>
        <w:pStyle w:val="Code"/>
        <w:spacing w:after="20"/>
        <w:ind w:left="259"/>
      </w:pPr>
      <w:bookmarkStart w:id="1" w:name="bongo_lang_text_6"/>
      <w:bookmarkEnd w:id="1"/>
      <w:r>
        <w:rPr>
          <w:rFonts w:ascii="Cascadia Code" w:hAnsi="Cascadia Code"/>
          <w:color w:val="234B55"/>
          <w:sz w:val="16"/>
        </w:rPr>
        <w:t>data/</w:t>
      </w:r>
      <w:r>
        <w:rPr>
          <w:rFonts w:ascii="Cascadia Code" w:hAnsi="Cascadia Code"/>
          <w:color w:val="234B55"/>
          <w:sz w:val="16"/>
        </w:rPr>
        <w:br/>
        <w:t xml:space="preserve">  </w:t>
      </w:r>
      <w:proofErr w:type="spellStart"/>
      <w:r>
        <w:rPr>
          <w:rFonts w:ascii="Cascadia Code" w:hAnsi="Cascadia Code"/>
          <w:color w:val="234B55"/>
          <w:sz w:val="16"/>
        </w:rPr>
        <w:t>river_basins</w:t>
      </w:r>
      <w:proofErr w:type="spellEnd"/>
      <w:r>
        <w:rPr>
          <w:rFonts w:ascii="Cascadia Code" w:hAnsi="Cascadia Code"/>
          <w:color w:val="234B55"/>
          <w:sz w:val="16"/>
        </w:rPr>
        <w:t>/</w:t>
      </w:r>
      <w:r>
        <w:rPr>
          <w:rFonts w:ascii="Cascadia Code" w:hAnsi="Cascadia Code"/>
          <w:color w:val="234B55"/>
          <w:sz w:val="16"/>
        </w:rPr>
        <w:br/>
        <w:t xml:space="preserve">    boundary/   one .</w:t>
      </w:r>
      <w:proofErr w:type="spellStart"/>
      <w:r>
        <w:rPr>
          <w:rFonts w:ascii="Cascadia Code" w:hAnsi="Cascadia Code"/>
          <w:color w:val="234B55"/>
          <w:sz w:val="16"/>
        </w:rPr>
        <w:t>shp</w:t>
      </w:r>
      <w:proofErr w:type="spellEnd"/>
      <w:r>
        <w:rPr>
          <w:rFonts w:ascii="Cascadia Code" w:hAnsi="Cascadia Code"/>
          <w:color w:val="234B55"/>
          <w:sz w:val="16"/>
        </w:rPr>
        <w:t xml:space="preserve"> (+ sidecars)</w:t>
      </w:r>
      <w:proofErr w:type="gramStart"/>
      <w:r>
        <w:rPr>
          <w:rFonts w:ascii="Cascadia Code" w:hAnsi="Cascadia Code"/>
          <w:color w:val="234B55"/>
          <w:sz w:val="16"/>
        </w:rPr>
        <w:t>, .</w:t>
      </w:r>
      <w:proofErr w:type="spellStart"/>
      <w:r>
        <w:rPr>
          <w:rFonts w:ascii="Cascadia Code" w:hAnsi="Cascadia Code"/>
          <w:color w:val="234B55"/>
          <w:sz w:val="16"/>
        </w:rPr>
        <w:t>geojson</w:t>
      </w:r>
      <w:proofErr w:type="spellEnd"/>
      <w:r>
        <w:rPr>
          <w:rFonts w:ascii="Cascadia Code" w:hAnsi="Cascadia Code"/>
          <w:color w:val="234B55"/>
          <w:sz w:val="16"/>
        </w:rPr>
        <w:t>/.</w:t>
      </w:r>
      <w:proofErr w:type="spellStart"/>
      <w:r>
        <w:rPr>
          <w:rFonts w:ascii="Cascadia Code" w:hAnsi="Cascadia Code"/>
          <w:color w:val="234B55"/>
          <w:sz w:val="16"/>
        </w:rPr>
        <w:t>json</w:t>
      </w:r>
      <w:proofErr w:type="spellEnd"/>
      <w:proofErr w:type="gramEnd"/>
      <w:r>
        <w:rPr>
          <w:rFonts w:ascii="Cascadia Code" w:hAnsi="Cascadia Code"/>
          <w:color w:val="234B55"/>
          <w:sz w:val="16"/>
        </w:rPr>
        <w:t>, or .zip</w:t>
      </w:r>
      <w:r>
        <w:rPr>
          <w:rFonts w:ascii="Cascadia Code" w:hAnsi="Cascadia Code"/>
          <w:color w:val="234B55"/>
          <w:sz w:val="16"/>
        </w:rPr>
        <w:br/>
        <w:t xml:space="preserve">    monthly/    &lt;unit name&gt;.csv   one file per basin</w:t>
      </w:r>
      <w:r>
        <w:rPr>
          <w:rFonts w:ascii="Cascadia Code" w:hAnsi="Cascadia Code"/>
          <w:color w:val="234B55"/>
          <w:sz w:val="16"/>
        </w:rPr>
        <w:br/>
      </w:r>
      <w:r>
        <w:rPr>
          <w:rFonts w:ascii="Cascadia Code" w:hAnsi="Cascadia Code"/>
          <w:color w:val="234B55"/>
          <w:sz w:val="16"/>
        </w:rPr>
        <w:lastRenderedPageBreak/>
        <w:t xml:space="preserve">    </w:t>
      </w:r>
      <w:proofErr w:type="gramStart"/>
      <w:r>
        <w:rPr>
          <w:rFonts w:ascii="Cascadia Code" w:hAnsi="Cascadia Code"/>
          <w:color w:val="234B55"/>
          <w:sz w:val="16"/>
        </w:rPr>
        <w:t>annual.csv  one</w:t>
      </w:r>
      <w:proofErr w:type="gramEnd"/>
      <w:r>
        <w:rPr>
          <w:rFonts w:ascii="Cascadia Code" w:hAnsi="Cascadia Code"/>
          <w:color w:val="234B55"/>
          <w:sz w:val="16"/>
        </w:rPr>
        <w:t xml:space="preserve"> row per unit and year</w:t>
      </w:r>
      <w:r>
        <w:rPr>
          <w:rFonts w:ascii="Cascadia Code" w:hAnsi="Cascadia Code"/>
          <w:color w:val="234B55"/>
          <w:sz w:val="16"/>
        </w:rPr>
        <w:br/>
        <w:t xml:space="preserve">  </w:t>
      </w:r>
      <w:proofErr w:type="spellStart"/>
      <w:r>
        <w:rPr>
          <w:rFonts w:ascii="Cascadia Code" w:hAnsi="Cascadia Code"/>
          <w:color w:val="234B55"/>
          <w:sz w:val="16"/>
        </w:rPr>
        <w:t>admin_units</w:t>
      </w:r>
      <w:proofErr w:type="spellEnd"/>
      <w:r>
        <w:rPr>
          <w:rFonts w:ascii="Cascadia Code" w:hAnsi="Cascadia Code"/>
          <w:color w:val="234B55"/>
          <w:sz w:val="16"/>
        </w:rPr>
        <w:t>/</w:t>
      </w:r>
      <w:r>
        <w:rPr>
          <w:rFonts w:ascii="Cascadia Code" w:hAnsi="Cascadia Code"/>
          <w:color w:val="234B55"/>
          <w:sz w:val="16"/>
        </w:rPr>
        <w:br/>
        <w:t xml:space="preserve">    boundary/</w:t>
      </w:r>
      <w:r>
        <w:rPr>
          <w:rFonts w:ascii="Cascadia Code" w:hAnsi="Cascadia Code"/>
          <w:color w:val="234B55"/>
          <w:sz w:val="16"/>
        </w:rPr>
        <w:br/>
        <w:t xml:space="preserve">    monthly/</w:t>
      </w:r>
      <w:r>
        <w:rPr>
          <w:rFonts w:ascii="Cascadia Code" w:hAnsi="Cascadia Code"/>
          <w:color w:val="234B55"/>
          <w:sz w:val="16"/>
        </w:rPr>
        <w:br/>
        <w:t xml:space="preserve">    annual.csv</w:t>
      </w:r>
    </w:p>
    <w:p w14:paraId="6F1C9737" w14:textId="77777777" w:rsidR="00A111F7" w:rsidRDefault="00000000">
      <w:r>
        <w:t>The sidebar choice between River Basins and Administrative Units simply switches which of the two subfolders is read.</w:t>
      </w:r>
    </w:p>
    <w:p w14:paraId="36E20B3F" w14:textId="77777777" w:rsidR="00A111F7" w:rsidRDefault="00000000">
      <w:r>
        <w:rPr>
          <w:b/>
        </w:rPr>
        <w:t>Monthly CSV</w:t>
      </w:r>
      <w:r>
        <w:t xml:space="preserve"> (one per unit; the file name without </w:t>
      </w:r>
      <w:r>
        <w:rPr>
          <w:rStyle w:val="CodeChar"/>
        </w:rPr>
        <w:t>.csv</w:t>
      </w:r>
      <w:r>
        <w:t xml:space="preserve"> becomes the </w:t>
      </w:r>
      <w:proofErr w:type="gramStart"/>
      <w:r>
        <w:t>unit</w:t>
      </w:r>
      <w:proofErr w:type="gramEnd"/>
      <w:r>
        <w:t xml:space="preserve"> name)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1297"/>
        <w:gridCol w:w="5811"/>
        <w:gridCol w:w="2251"/>
      </w:tblGrid>
      <w:tr w:rsidR="00A111F7" w14:paraId="3EDC9CB7" w14:textId="77777777">
        <w:trPr>
          <w:tblHeader/>
        </w:trPr>
        <w:tc>
          <w:tcPr>
            <w:tcW w:w="1297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649E1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5811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CF5FB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w="2251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595B3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Unit</w:t>
            </w:r>
          </w:p>
        </w:tc>
      </w:tr>
      <w:tr w:rsidR="00A111F7" w14:paraId="4804D0E1" w14:textId="77777777">
        <w:tc>
          <w:tcPr>
            <w:tcW w:w="12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4E429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time</w:t>
            </w:r>
          </w:p>
        </w:tc>
        <w:tc>
          <w:tcPr>
            <w:tcW w:w="58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1BDE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Month date</w:t>
            </w:r>
          </w:p>
        </w:tc>
        <w:tc>
          <w:tcPr>
            <w:tcW w:w="22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F2BEC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YYYY-MM-DD</w:t>
            </w:r>
          </w:p>
        </w:tc>
      </w:tr>
      <w:tr w:rsidR="00A111F7" w14:paraId="4ABF9189" w14:textId="77777777">
        <w:tc>
          <w:tcPr>
            <w:tcW w:w="1297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E20E6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PCP</w:t>
            </w:r>
          </w:p>
        </w:tc>
        <w:tc>
          <w:tcPr>
            <w:tcW w:w="581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11D9A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Precipitation</w:t>
            </w:r>
          </w:p>
        </w:tc>
        <w:tc>
          <w:tcPr>
            <w:tcW w:w="225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9752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mm</w:t>
            </w:r>
          </w:p>
        </w:tc>
      </w:tr>
      <w:tr w:rsidR="00A111F7" w14:paraId="410EC925" w14:textId="77777777">
        <w:tc>
          <w:tcPr>
            <w:tcW w:w="12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F1C19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AETI</w:t>
            </w:r>
          </w:p>
        </w:tc>
        <w:tc>
          <w:tcPr>
            <w:tcW w:w="58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5B11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Actual evapotranspiration and interception</w:t>
            </w:r>
          </w:p>
        </w:tc>
        <w:tc>
          <w:tcPr>
            <w:tcW w:w="22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6A5AD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mm</w:t>
            </w:r>
          </w:p>
        </w:tc>
      </w:tr>
      <w:tr w:rsidR="00A111F7" w14:paraId="7FA9DA19" w14:textId="77777777">
        <w:tc>
          <w:tcPr>
            <w:tcW w:w="1297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76E79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RET</w:t>
            </w:r>
          </w:p>
        </w:tc>
        <w:tc>
          <w:tcPr>
            <w:tcW w:w="581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6169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Reference evapotranspiration</w:t>
            </w:r>
          </w:p>
        </w:tc>
        <w:tc>
          <w:tcPr>
            <w:tcW w:w="225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D516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mm</w:t>
            </w:r>
          </w:p>
        </w:tc>
      </w:tr>
      <w:tr w:rsidR="00A111F7" w14:paraId="1B18E0B6" w14:textId="77777777">
        <w:tc>
          <w:tcPr>
            <w:tcW w:w="12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0FBED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TWS</w:t>
            </w:r>
          </w:p>
        </w:tc>
        <w:tc>
          <w:tcPr>
            <w:tcW w:w="58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D7CE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Total water storage</w:t>
            </w:r>
          </w:p>
        </w:tc>
        <w:tc>
          <w:tcPr>
            <w:tcW w:w="22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D808A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mm equivalent</w:t>
            </w:r>
          </w:p>
        </w:tc>
      </w:tr>
    </w:tbl>
    <w:p w14:paraId="247170E6" w14:textId="77777777" w:rsidR="00A111F7" w:rsidRDefault="00000000">
      <w:r>
        <w:t>Illustrative first rows (values invented to show the format; semicolon-delimited):</w:t>
      </w:r>
    </w:p>
    <w:p w14:paraId="2F04E5AC" w14:textId="77777777" w:rsidR="00A111F7" w:rsidRDefault="00000000">
      <w:pPr>
        <w:pStyle w:val="Code"/>
        <w:spacing w:after="20"/>
        <w:ind w:left="259"/>
      </w:pPr>
      <w:bookmarkStart w:id="2" w:name="bongo_lang_text_7"/>
      <w:bookmarkEnd w:id="2"/>
      <w:proofErr w:type="spellStart"/>
      <w:proofErr w:type="gramStart"/>
      <w:r>
        <w:rPr>
          <w:rFonts w:ascii="Cascadia Code" w:hAnsi="Cascadia Code"/>
          <w:color w:val="234B55"/>
          <w:sz w:val="16"/>
        </w:rPr>
        <w:t>time;PCP</w:t>
      </w:r>
      <w:proofErr w:type="gramEnd"/>
      <w:r>
        <w:rPr>
          <w:rFonts w:ascii="Cascadia Code" w:hAnsi="Cascadia Code"/>
          <w:color w:val="234B55"/>
          <w:sz w:val="16"/>
        </w:rPr>
        <w:t>;</w:t>
      </w:r>
      <w:proofErr w:type="gramStart"/>
      <w:r>
        <w:rPr>
          <w:rFonts w:ascii="Cascadia Code" w:hAnsi="Cascadia Code"/>
          <w:color w:val="234B55"/>
          <w:sz w:val="16"/>
        </w:rPr>
        <w:t>AETI;RET</w:t>
      </w:r>
      <w:proofErr w:type="gramEnd"/>
      <w:r>
        <w:rPr>
          <w:rFonts w:ascii="Cascadia Code" w:hAnsi="Cascadia Code"/>
          <w:color w:val="234B55"/>
          <w:sz w:val="16"/>
        </w:rPr>
        <w:t>;TWS</w:t>
      </w:r>
      <w:proofErr w:type="spellEnd"/>
      <w:r>
        <w:rPr>
          <w:rFonts w:ascii="Cascadia Code" w:hAnsi="Cascadia Code"/>
          <w:color w:val="234B55"/>
          <w:sz w:val="16"/>
        </w:rPr>
        <w:br/>
        <w:t>2020-01-01;85.2;41.0;52.</w:t>
      </w:r>
      <w:proofErr w:type="gramStart"/>
      <w:r>
        <w:rPr>
          <w:rFonts w:ascii="Cascadia Code" w:hAnsi="Cascadia Code"/>
          <w:color w:val="234B55"/>
          <w:sz w:val="16"/>
        </w:rPr>
        <w:t>3;-</w:t>
      </w:r>
      <w:proofErr w:type="gramEnd"/>
      <w:r>
        <w:rPr>
          <w:rFonts w:ascii="Cascadia Code" w:hAnsi="Cascadia Code"/>
          <w:color w:val="234B55"/>
          <w:sz w:val="16"/>
        </w:rPr>
        <w:t>12.4</w:t>
      </w:r>
      <w:r>
        <w:rPr>
          <w:rFonts w:ascii="Cascadia Code" w:hAnsi="Cascadia Code"/>
          <w:color w:val="234B55"/>
          <w:sz w:val="16"/>
        </w:rPr>
        <w:br/>
        <w:t>2020-02-01;64.8;38.5;60.</w:t>
      </w:r>
      <w:proofErr w:type="gramStart"/>
      <w:r>
        <w:rPr>
          <w:rFonts w:ascii="Cascadia Code" w:hAnsi="Cascadia Code"/>
          <w:color w:val="234B55"/>
          <w:sz w:val="16"/>
        </w:rPr>
        <w:t>1;-</w:t>
      </w:r>
      <w:proofErr w:type="gramEnd"/>
      <w:r>
        <w:rPr>
          <w:rFonts w:ascii="Cascadia Code" w:hAnsi="Cascadia Code"/>
          <w:color w:val="234B55"/>
          <w:sz w:val="16"/>
        </w:rPr>
        <w:t>9.8</w:t>
      </w:r>
    </w:p>
    <w:p w14:paraId="69EBC136" w14:textId="77777777" w:rsidR="00A111F7" w:rsidRDefault="00000000">
      <w:r>
        <w:rPr>
          <w:b/>
        </w:rPr>
        <w:t>Annual CSV</w:t>
      </w:r>
      <w:r>
        <w:t xml:space="preserve"> (one file for all units)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2956"/>
        <w:gridCol w:w="6403"/>
      </w:tblGrid>
      <w:tr w:rsidR="00A111F7" w14:paraId="49A2CEA0" w14:textId="77777777">
        <w:trPr>
          <w:tblHeader/>
        </w:trPr>
        <w:tc>
          <w:tcPr>
            <w:tcW w:w="2956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02AA2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6403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03F8D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A111F7" w14:paraId="239F8825" w14:textId="77777777">
        <w:tc>
          <w:tcPr>
            <w:tcW w:w="29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DB821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year</w:t>
            </w:r>
          </w:p>
        </w:tc>
        <w:tc>
          <w:tcPr>
            <w:tcW w:w="64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D81F6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Calendar year</w:t>
            </w:r>
          </w:p>
        </w:tc>
      </w:tr>
      <w:tr w:rsidR="00A111F7" w14:paraId="44C517FD" w14:textId="77777777">
        <w:tc>
          <w:tcPr>
            <w:tcW w:w="2956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6BBBF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River_basins</w:t>
            </w:r>
            <w:proofErr w:type="spellEnd"/>
          </w:p>
        </w:tc>
        <w:tc>
          <w:tcPr>
            <w:tcW w:w="6403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D731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 xml:space="preserve">Unit name (also accepted: basin, </w:t>
            </w:r>
            <w:proofErr w:type="spellStart"/>
            <w:r>
              <w:rPr>
                <w:sz w:val="16"/>
              </w:rPr>
              <w:t>basin_name</w:t>
            </w:r>
            <w:proofErr w:type="spellEnd"/>
            <w:r>
              <w:rPr>
                <w:sz w:val="16"/>
              </w:rPr>
              <w:t xml:space="preserve">, adm1_name, </w:t>
            </w:r>
            <w:proofErr w:type="spellStart"/>
            <w:r>
              <w:rPr>
                <w:sz w:val="16"/>
              </w:rPr>
              <w:t>admin_unit</w:t>
            </w:r>
            <w:proofErr w:type="spellEnd"/>
            <w:r>
              <w:rPr>
                <w:sz w:val="16"/>
              </w:rPr>
              <w:t>, unit)</w:t>
            </w:r>
          </w:p>
        </w:tc>
      </w:tr>
      <w:tr w:rsidR="00A111F7" w14:paraId="224FB88E" w14:textId="77777777">
        <w:tc>
          <w:tcPr>
            <w:tcW w:w="29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62E8F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PCP</w:t>
            </w:r>
            <w:r>
              <w:rPr>
                <w:sz w:val="16"/>
              </w:rPr>
              <w:t xml:space="preserve">, </w:t>
            </w:r>
            <w:r>
              <w:rPr>
                <w:rStyle w:val="CodeChar"/>
                <w:rFonts w:ascii="Aptos" w:hAnsi="Aptos"/>
                <w:sz w:val="16"/>
              </w:rPr>
              <w:t>AETI</w:t>
            </w:r>
            <w:r>
              <w:rPr>
                <w:sz w:val="16"/>
              </w:rPr>
              <w:t xml:space="preserve">, </w:t>
            </w:r>
            <w:r>
              <w:rPr>
                <w:rStyle w:val="CodeChar"/>
                <w:rFonts w:ascii="Aptos" w:hAnsi="Aptos"/>
                <w:sz w:val="16"/>
              </w:rPr>
              <w:t>RET</w:t>
            </w:r>
            <w:r>
              <w:rPr>
                <w:sz w:val="16"/>
              </w:rPr>
              <w:t xml:space="preserve">, </w:t>
            </w:r>
            <w:r>
              <w:rPr>
                <w:rStyle w:val="CodeChar"/>
                <w:rFonts w:ascii="Aptos" w:hAnsi="Aptos"/>
                <w:sz w:val="16"/>
              </w:rPr>
              <w:t>TWS</w:t>
            </w:r>
          </w:p>
        </w:tc>
        <w:tc>
          <w:tcPr>
            <w:tcW w:w="64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5022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Annual totals or means</w:t>
            </w:r>
          </w:p>
        </w:tc>
      </w:tr>
      <w:tr w:rsidR="00A111F7" w14:paraId="18D49204" w14:textId="77777777">
        <w:tc>
          <w:tcPr>
            <w:tcW w:w="2956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7F022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area_sq_km</w:t>
            </w:r>
            <w:proofErr w:type="spellEnd"/>
          </w:p>
        </w:tc>
        <w:tc>
          <w:tcPr>
            <w:tcW w:w="6403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42C4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Unit area</w:t>
            </w:r>
          </w:p>
        </w:tc>
      </w:tr>
    </w:tbl>
    <w:p w14:paraId="2DF26996" w14:textId="77777777" w:rsidR="00A111F7" w:rsidRDefault="00000000">
      <w:r>
        <w:rPr>
          <w:b/>
        </w:rPr>
        <w:t>Boundary file</w:t>
      </w:r>
    </w:p>
    <w:p w14:paraId="47C979EE" w14:textId="77777777" w:rsidR="00A111F7" w:rsidRDefault="00000000">
      <w:pPr>
        <w:pStyle w:val="ListParagraph"/>
        <w:numPr>
          <w:ilvl w:val="0"/>
          <w:numId w:val="4"/>
        </w:numPr>
      </w:pPr>
      <w:r>
        <w:t xml:space="preserve">The first usable file is taken, in this order of preference: </w:t>
      </w:r>
      <w:r>
        <w:rPr>
          <w:rStyle w:val="CodeChar"/>
        </w:rPr>
        <w:t>.</w:t>
      </w:r>
      <w:proofErr w:type="spellStart"/>
      <w:r>
        <w:rPr>
          <w:rStyle w:val="CodeChar"/>
        </w:rPr>
        <w:t>shp</w:t>
      </w:r>
      <w:proofErr w:type="spellEnd"/>
      <w:proofErr w:type="gramStart"/>
      <w:r>
        <w:t xml:space="preserve">, </w:t>
      </w:r>
      <w:r>
        <w:rPr>
          <w:rStyle w:val="CodeChar"/>
        </w:rPr>
        <w:t>.</w:t>
      </w:r>
      <w:proofErr w:type="spellStart"/>
      <w:r>
        <w:rPr>
          <w:rStyle w:val="CodeChar"/>
        </w:rPr>
        <w:t>geojson</w:t>
      </w:r>
      <w:proofErr w:type="spellEnd"/>
      <w:proofErr w:type="gramEnd"/>
      <w:r>
        <w:t xml:space="preserve"> </w:t>
      </w:r>
      <w:proofErr w:type="gramStart"/>
      <w:r>
        <w:t xml:space="preserve">or </w:t>
      </w:r>
      <w:r>
        <w:rPr>
          <w:rStyle w:val="CodeChar"/>
        </w:rPr>
        <w:t>.</w:t>
      </w:r>
      <w:proofErr w:type="spellStart"/>
      <w:r>
        <w:rPr>
          <w:rStyle w:val="CodeChar"/>
        </w:rPr>
        <w:t>json</w:t>
      </w:r>
      <w:proofErr w:type="spellEnd"/>
      <w:proofErr w:type="gramEnd"/>
      <w:r>
        <w:t xml:space="preserve">, then </w:t>
      </w:r>
      <w:r>
        <w:rPr>
          <w:rStyle w:val="CodeChar"/>
        </w:rPr>
        <w:t>.zip</w:t>
      </w:r>
      <w:r>
        <w:t xml:space="preserve"> containing either.</w:t>
      </w:r>
    </w:p>
    <w:p w14:paraId="17578285" w14:textId="77777777" w:rsidR="00A111F7" w:rsidRDefault="00000000">
      <w:pPr>
        <w:pStyle w:val="ListParagraph"/>
        <w:numPr>
          <w:ilvl w:val="0"/>
          <w:numId w:val="4"/>
        </w:numPr>
      </w:pPr>
      <w:r>
        <w:t xml:space="preserve">A shapefile needs its </w:t>
      </w:r>
      <w:r>
        <w:rPr>
          <w:rStyle w:val="CodeChar"/>
        </w:rPr>
        <w:t>.</w:t>
      </w:r>
      <w:proofErr w:type="spellStart"/>
      <w:r>
        <w:rPr>
          <w:rStyle w:val="CodeChar"/>
        </w:rPr>
        <w:t>shx</w:t>
      </w:r>
      <w:proofErr w:type="spellEnd"/>
      <w:r>
        <w:t xml:space="preserve">, </w:t>
      </w:r>
      <w:r>
        <w:rPr>
          <w:rStyle w:val="CodeChar"/>
        </w:rPr>
        <w:t>.</w:t>
      </w:r>
      <w:proofErr w:type="spellStart"/>
      <w:r>
        <w:rPr>
          <w:rStyle w:val="CodeChar"/>
        </w:rPr>
        <w:t>dbf</w:t>
      </w:r>
      <w:proofErr w:type="spellEnd"/>
      <w:r>
        <w:t xml:space="preserve"> </w:t>
      </w:r>
      <w:proofErr w:type="gramStart"/>
      <w:r>
        <w:t xml:space="preserve">and </w:t>
      </w:r>
      <w:r>
        <w:rPr>
          <w:rStyle w:val="CodeChar"/>
        </w:rPr>
        <w:t>.</w:t>
      </w:r>
      <w:proofErr w:type="spellStart"/>
      <w:r>
        <w:rPr>
          <w:rStyle w:val="CodeChar"/>
        </w:rPr>
        <w:t>prj</w:t>
      </w:r>
      <w:proofErr w:type="spellEnd"/>
      <w:proofErr w:type="gramEnd"/>
      <w:r>
        <w:t xml:space="preserve"> companions.</w:t>
      </w:r>
    </w:p>
    <w:p w14:paraId="1336E0BE" w14:textId="77777777" w:rsidR="00A111F7" w:rsidRDefault="00000000">
      <w:pPr>
        <w:pStyle w:val="ListParagraph"/>
        <w:numPr>
          <w:ilvl w:val="0"/>
          <w:numId w:val="4"/>
        </w:numPr>
      </w:pPr>
      <w:r>
        <w:t xml:space="preserve">The unit-name column must be </w:t>
      </w:r>
      <w:r>
        <w:rPr>
          <w:rStyle w:val="CodeChar"/>
        </w:rPr>
        <w:t>BASIN_NAME</w:t>
      </w:r>
      <w:r>
        <w:t xml:space="preserve"> for river basins and </w:t>
      </w:r>
      <w:r>
        <w:rPr>
          <w:rStyle w:val="CodeChar"/>
        </w:rPr>
        <w:t>Admin_level1</w:t>
      </w:r>
      <w:r>
        <w:t xml:space="preserve"> for administrative units.</w:t>
      </w:r>
    </w:p>
    <w:p w14:paraId="3B5883E2" w14:textId="77777777" w:rsidR="00A111F7" w:rsidRDefault="00000000">
      <w:pPr>
        <w:pStyle w:val="ListParagraph"/>
        <w:numPr>
          <w:ilvl w:val="0"/>
          <w:numId w:val="4"/>
        </w:numPr>
      </w:pPr>
      <w:r>
        <w:t>Any projection is accepted; the code reprojects to EPSG:4326 (WGS84).</w:t>
      </w:r>
    </w:p>
    <w:p w14:paraId="4DC84B0B" w14:textId="77777777" w:rsidR="00A111F7" w:rsidRDefault="00000000">
      <w:r>
        <w:rPr>
          <w:b/>
        </w:rPr>
        <w:t>Parsing rules built into the loader</w:t>
      </w:r>
    </w:p>
    <w:p w14:paraId="17F3CBF3" w14:textId="77777777" w:rsidR="00A111F7" w:rsidRDefault="00000000">
      <w:pPr>
        <w:pStyle w:val="ListParagraph"/>
        <w:numPr>
          <w:ilvl w:val="0"/>
          <w:numId w:val="5"/>
        </w:numPr>
      </w:pPr>
      <w:r>
        <w:t>Files are read with a semicolon delimiter first and a comma as fallback.</w:t>
      </w:r>
    </w:p>
    <w:p w14:paraId="7EE3F2C7" w14:textId="77777777" w:rsidR="00A111F7" w:rsidRDefault="00000000">
      <w:pPr>
        <w:pStyle w:val="ListParagraph"/>
        <w:numPr>
          <w:ilvl w:val="0"/>
          <w:numId w:val="5"/>
        </w:numPr>
      </w:pPr>
      <w:r>
        <w:t xml:space="preserve">Column names are matched case-insensitively: </w:t>
      </w:r>
      <w:r>
        <w:rPr>
          <w:rStyle w:val="CodeChar"/>
        </w:rPr>
        <w:t>time</w:t>
      </w:r>
      <w:r>
        <w:t xml:space="preserve"> becomes the date, and </w:t>
      </w:r>
      <w:r>
        <w:rPr>
          <w:rStyle w:val="CodeChar"/>
        </w:rPr>
        <w:t>AETI</w:t>
      </w:r>
      <w:r>
        <w:t xml:space="preserve">, </w:t>
      </w:r>
      <w:r>
        <w:rPr>
          <w:rStyle w:val="CodeChar"/>
        </w:rPr>
        <w:t>ET</w:t>
      </w:r>
      <w:r>
        <w:t xml:space="preserve"> or </w:t>
      </w:r>
      <w:r>
        <w:rPr>
          <w:rStyle w:val="CodeChar"/>
        </w:rPr>
        <w:t>AET</w:t>
      </w:r>
      <w:r>
        <w:t xml:space="preserve"> all map to ET.</w:t>
      </w:r>
    </w:p>
    <w:p w14:paraId="09E5C3C4" w14:textId="77777777" w:rsidR="00A111F7" w:rsidRDefault="00000000">
      <w:pPr>
        <w:pStyle w:val="ListParagraph"/>
        <w:numPr>
          <w:ilvl w:val="0"/>
          <w:numId w:val="5"/>
        </w:numPr>
      </w:pPr>
      <w:r>
        <w:t xml:space="preserve">Monthly data must contain </w:t>
      </w:r>
      <w:proofErr w:type="gramStart"/>
      <w:r>
        <w:t>date</w:t>
      </w:r>
      <w:proofErr w:type="gramEnd"/>
      <w:r>
        <w:t>, PCP, ET, RET and TWS, otherwise the app stops with an error message.</w:t>
      </w:r>
    </w:p>
    <w:p w14:paraId="4E93F943" w14:textId="77777777" w:rsidR="00A111F7" w:rsidRDefault="00000000">
      <w:pPr>
        <w:pStyle w:val="ListParagraph"/>
        <w:numPr>
          <w:ilvl w:val="0"/>
          <w:numId w:val="5"/>
        </w:numPr>
      </w:pPr>
      <w:r>
        <w:t>Unit names are trimmed of whitespace. A unit whose CSV name differs from its boundary name (spelling, spacing) appears in the data but gets no polygon, and the map tab lists it in a warning.</w:t>
      </w:r>
    </w:p>
    <w:p w14:paraId="1DCE6EFC" w14:textId="77777777" w:rsidR="00A111F7" w:rsidRDefault="00000000">
      <w:r>
        <w:rPr>
          <w:b/>
        </w:rPr>
        <w:t>Not verified.</w:t>
      </w:r>
      <w:r>
        <w:t xml:space="preserve"> I could not open the </w:t>
      </w:r>
      <w:r>
        <w:rPr>
          <w:rStyle w:val="CodeChar"/>
        </w:rPr>
        <w:t>data</w:t>
      </w:r>
      <w:r>
        <w:t xml:space="preserve"> folder listing, so the exact units, the period covered and the origin of the TWS series are not documented here. The indicator code describes TWSA as GRACE-style, which suggests a GRACE-type storage product, but check with the data owner.</w:t>
      </w:r>
    </w:p>
    <w:p w14:paraId="138485C1" w14:textId="77777777" w:rsidR="00A111F7" w:rsidRDefault="00000000">
      <w:pPr>
        <w:pStyle w:val="Heading1"/>
        <w:keepLines/>
      </w:pPr>
      <w:r>
        <w:t>Architecture</w:t>
      </w:r>
    </w:p>
    <w:p w14:paraId="5E0BE62C" w14:textId="77777777" w:rsidR="00A111F7" w:rsidRDefault="00000000">
      <w:r>
        <w:t xml:space="preserve">The code splits into an interface script and a calculation module that </w:t>
      </w:r>
      <w:proofErr w:type="gramStart"/>
      <w:r>
        <w:t>share</w:t>
      </w:r>
      <w:proofErr w:type="gramEnd"/>
      <w:r>
        <w:t xml:space="preserve"> one pandas table of indicators.</w:t>
      </w:r>
    </w:p>
    <w:p w14:paraId="098A1482" w14:textId="77777777" w:rsidR="00A111F7" w:rsidRDefault="00000000">
      <w:r>
        <w:rPr>
          <w:noProof/>
        </w:rPr>
        <w:lastRenderedPageBreak/>
        <w:drawing>
          <wp:inline distT="0" distB="0" distL="0" distR="0" wp14:anchorId="6C5FA9DC" wp14:editId="2D045928">
            <wp:extent cx="5486400" cy="4269921"/>
            <wp:effectExtent l="0" t="0" r="0" b="0"/>
            <wp:docPr id="1" name="image1" descr="data flow · 3 inputs, 1 indicator module, 4 tab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ata flow · 3 inputs, 1 indicator module, 4 tab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6FA2" w14:textId="77777777" w:rsidR="00A111F7" w:rsidRDefault="00000000">
      <w:r>
        <w:t>data flow · 3 inputs, 1 indicator module, 4 tabs</w:t>
      </w:r>
    </w:p>
    <w:p w14:paraId="16645A5E" w14:textId="77777777" w:rsidR="00A111F7" w:rsidRDefault="00000000">
      <w:r>
        <w:t>Inputs are read on every run, indicators are computed per unit, and the sidebar settings decide which rows each part of the page shows.</w:t>
      </w:r>
    </w:p>
    <w:p w14:paraId="22EB8AB0" w14:textId="77777777" w:rsidR="00A111F7" w:rsidRDefault="00000000">
      <w:pPr>
        <w:pStyle w:val="Heading2"/>
        <w:keepLines/>
      </w:pPr>
      <w:r>
        <w:t>Repository contents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3166"/>
        <w:gridCol w:w="6193"/>
      </w:tblGrid>
      <w:tr w:rsidR="00A111F7" w14:paraId="79269E7A" w14:textId="77777777">
        <w:trPr>
          <w:tblHeader/>
        </w:trPr>
        <w:tc>
          <w:tcPr>
            <w:tcW w:w="3166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440CD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6193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6E187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Role</w:t>
            </w:r>
          </w:p>
        </w:tc>
      </w:tr>
      <w:tr w:rsidR="00A111F7" w14:paraId="46AEF9EB" w14:textId="77777777">
        <w:tc>
          <w:tcPr>
            <w:tcW w:w="31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AB57D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WIS_dashboard.py</w:t>
            </w:r>
          </w:p>
        </w:tc>
        <w:tc>
          <w:tcPr>
            <w:tcW w:w="61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17054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sz w:val="16"/>
              </w:rPr>
              <w:t>Streamlit</w:t>
            </w:r>
            <w:proofErr w:type="spellEnd"/>
            <w:r>
              <w:rPr>
                <w:sz w:val="16"/>
              </w:rPr>
              <w:t xml:space="preserve"> interface: loaders, sidebar, status cards, alerts and the four tabs</w:t>
            </w:r>
          </w:p>
        </w:tc>
      </w:tr>
      <w:tr w:rsidR="00A111F7" w14:paraId="5BF43D5B" w14:textId="77777777">
        <w:tc>
          <w:tcPr>
            <w:tcW w:w="3166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67713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water_indicators.py</w:t>
            </w:r>
          </w:p>
        </w:tc>
        <w:tc>
          <w:tcPr>
            <w:tcW w:w="6193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2F16B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Indicator calculations, thresholds and classification functions</w:t>
            </w:r>
          </w:p>
        </w:tc>
      </w:tr>
      <w:tr w:rsidR="00A111F7" w14:paraId="0BE911E6" w14:textId="77777777">
        <w:tc>
          <w:tcPr>
            <w:tcW w:w="31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2C1B2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requirements.txt</w:t>
            </w:r>
          </w:p>
        </w:tc>
        <w:tc>
          <w:tcPr>
            <w:tcW w:w="61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DAA3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The eight dependencies listed in the overview</w:t>
            </w:r>
          </w:p>
        </w:tc>
      </w:tr>
      <w:tr w:rsidR="00A111F7" w14:paraId="3C8B6939" w14:textId="77777777">
        <w:tc>
          <w:tcPr>
            <w:tcW w:w="3166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06453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data/</w:t>
            </w:r>
          </w:p>
        </w:tc>
        <w:tc>
          <w:tcPr>
            <w:tcW w:w="6193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5675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Input folders for river basins and administrative units</w:t>
            </w:r>
          </w:p>
        </w:tc>
      </w:tr>
    </w:tbl>
    <w:p w14:paraId="4B509502" w14:textId="77777777" w:rsidR="00A111F7" w:rsidRDefault="00000000">
      <w:pPr>
        <w:pStyle w:val="Heading2"/>
        <w:keepLines/>
      </w:pPr>
      <w:r>
        <w:t>Key functions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3812"/>
        <w:gridCol w:w="1266"/>
        <w:gridCol w:w="4282"/>
      </w:tblGrid>
      <w:tr w:rsidR="00A111F7" w14:paraId="12126532" w14:textId="77777777">
        <w:trPr>
          <w:tblHeader/>
        </w:trPr>
        <w:tc>
          <w:tcPr>
            <w:tcW w:w="3812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15DBE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Function</w:t>
            </w:r>
          </w:p>
        </w:tc>
        <w:tc>
          <w:tcPr>
            <w:tcW w:w="1266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63112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4282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53A83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A111F7" w14:paraId="25BD425B" w14:textId="77777777">
        <w:tc>
          <w:tcPr>
            <w:tcW w:w="38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0EC14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find_boundary_file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rStyle w:val="CodeChar"/>
                <w:rFonts w:ascii="Aptos" w:hAnsi="Aptos"/>
                <w:sz w:val="16"/>
              </w:rPr>
              <w:t>load_boundary_from_path</w:t>
            </w:r>
            <w:proofErr w:type="spellEnd"/>
          </w:p>
        </w:tc>
        <w:tc>
          <w:tcPr>
            <w:tcW w:w="12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DAEF5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42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DB1DC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Pick and read the boundary file</w:t>
            </w:r>
          </w:p>
        </w:tc>
      </w:tr>
      <w:tr w:rsidR="00A111F7" w14:paraId="5C031DA6" w14:textId="77777777">
        <w:tc>
          <w:tcPr>
            <w:tcW w:w="381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7533B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read_monthly_csvs_from_folder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rStyle w:val="CodeChar"/>
                <w:rFonts w:ascii="Aptos" w:hAnsi="Aptos"/>
                <w:sz w:val="16"/>
              </w:rPr>
              <w:t>read_annual_csv_from_path</w:t>
            </w:r>
            <w:proofErr w:type="spellEnd"/>
          </w:p>
        </w:tc>
        <w:tc>
          <w:tcPr>
            <w:tcW w:w="1266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0E4C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428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5D18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Read CSVs and standardize column names</w:t>
            </w:r>
          </w:p>
        </w:tc>
      </w:tr>
      <w:tr w:rsidR="00A111F7" w14:paraId="5BDC181D" w14:textId="77777777">
        <w:tc>
          <w:tcPr>
            <w:tcW w:w="38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556B2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period_average_snapshot</w:t>
            </w:r>
            <w:proofErr w:type="spellEnd"/>
          </w:p>
        </w:tc>
        <w:tc>
          <w:tcPr>
            <w:tcW w:w="12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BF25C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42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D8B7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Average indicators over the range and reclassify them</w:t>
            </w:r>
          </w:p>
        </w:tc>
      </w:tr>
      <w:tr w:rsidR="00A111F7" w14:paraId="1AC8AA48" w14:textId="77777777">
        <w:tc>
          <w:tcPr>
            <w:tcW w:w="381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6001B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compute_all_indicators</w:t>
            </w:r>
            <w:proofErr w:type="spellEnd"/>
          </w:p>
        </w:tc>
        <w:tc>
          <w:tcPr>
            <w:tcW w:w="1266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ED10C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indicators</w:t>
            </w:r>
          </w:p>
        </w:tc>
        <w:tc>
          <w:tcPr>
            <w:tcW w:w="428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6668B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Run all calculations for each unit</w:t>
            </w:r>
          </w:p>
        </w:tc>
      </w:tr>
      <w:tr w:rsidR="00A111F7" w14:paraId="4A51EB0E" w14:textId="77777777">
        <w:tc>
          <w:tcPr>
            <w:tcW w:w="38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94015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latest_snapshot</w:t>
            </w:r>
            <w:proofErr w:type="spellEnd"/>
          </w:p>
        </w:tc>
        <w:tc>
          <w:tcPr>
            <w:tcW w:w="12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C3AB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indicators</w:t>
            </w:r>
          </w:p>
        </w:tc>
        <w:tc>
          <w:tcPr>
            <w:tcW w:w="42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6986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Most recent row per unit</w:t>
            </w:r>
          </w:p>
        </w:tc>
      </w:tr>
      <w:tr w:rsidR="00A111F7" w14:paraId="2044489B" w14:textId="77777777">
        <w:tc>
          <w:tcPr>
            <w:tcW w:w="381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35C0A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lastRenderedPageBreak/>
              <w:t>classify_spei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rStyle w:val="CodeChar"/>
                <w:rFonts w:ascii="Aptos" w:hAnsi="Aptos"/>
                <w:sz w:val="16"/>
              </w:rPr>
              <w:t>classify_aridity</w:t>
            </w:r>
            <w:proofErr w:type="spellEnd"/>
          </w:p>
        </w:tc>
        <w:tc>
          <w:tcPr>
            <w:tcW w:w="1266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ED14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indicators</w:t>
            </w:r>
          </w:p>
        </w:tc>
        <w:tc>
          <w:tcPr>
            <w:tcW w:w="428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0B03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Turn values into status labels</w:t>
            </w:r>
          </w:p>
        </w:tc>
      </w:tr>
      <w:tr w:rsidR="00A111F7" w14:paraId="3EB51956" w14:textId="77777777">
        <w:tc>
          <w:tcPr>
            <w:tcW w:w="38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21EFF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IndicatorConfig</w:t>
            </w:r>
            <w:proofErr w:type="spellEnd"/>
          </w:p>
        </w:tc>
        <w:tc>
          <w:tcPr>
            <w:tcW w:w="12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C21C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indicators</w:t>
            </w:r>
          </w:p>
        </w:tc>
        <w:tc>
          <w:tcPr>
            <w:tcW w:w="42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8ED5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Holds the SPEI, SPI and TWSA window settings</w:t>
            </w:r>
          </w:p>
        </w:tc>
      </w:tr>
    </w:tbl>
    <w:p w14:paraId="4499DB13" w14:textId="77777777" w:rsidR="00A111F7" w:rsidRDefault="00000000">
      <w:pPr>
        <w:pStyle w:val="Heading2"/>
        <w:keepLines/>
      </w:pPr>
      <w:r>
        <w:t>Design traits</w:t>
      </w:r>
    </w:p>
    <w:p w14:paraId="5D7631C8" w14:textId="77777777" w:rsidR="00A111F7" w:rsidRDefault="00000000">
      <w:pPr>
        <w:pStyle w:val="ListParagraph"/>
        <w:numPr>
          <w:ilvl w:val="0"/>
          <w:numId w:val="6"/>
        </w:numPr>
      </w:pPr>
      <w:proofErr w:type="spellStart"/>
      <w:r>
        <w:t>Streamlit</w:t>
      </w:r>
      <w:proofErr w:type="spellEnd"/>
      <w:r>
        <w:t xml:space="preserve"> reruns the whole script on each interaction, so state lives in the widget values.</w:t>
      </w:r>
    </w:p>
    <w:p w14:paraId="1A60A33F" w14:textId="77777777" w:rsidR="00A111F7" w:rsidRDefault="00000000">
      <w:pPr>
        <w:pStyle w:val="ListParagraph"/>
        <w:numPr>
          <w:ilvl w:val="0"/>
          <w:numId w:val="6"/>
        </w:numPr>
      </w:pPr>
      <w:r>
        <w:t xml:space="preserve">A fixed folder convention replaces file uploads, and the </w:t>
      </w:r>
      <w:proofErr w:type="gramStart"/>
      <w:r>
        <w:t>unit</w:t>
      </w:r>
      <w:proofErr w:type="gramEnd"/>
      <w:r>
        <w:t xml:space="preserve"> name is the key joining CSVs, annual data and polygons.</w:t>
      </w:r>
    </w:p>
    <w:p w14:paraId="08635659" w14:textId="77777777" w:rsidR="00A111F7" w:rsidRDefault="00000000">
      <w:pPr>
        <w:pStyle w:val="ListParagraph"/>
        <w:numPr>
          <w:ilvl w:val="0"/>
          <w:numId w:val="6"/>
        </w:numPr>
      </w:pPr>
      <w:r>
        <w:t>Optional packages (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spei</w:t>
      </w:r>
      <w:proofErr w:type="spellEnd"/>
      <w:r>
        <w:t xml:space="preserve">, </w:t>
      </w:r>
      <w:proofErr w:type="spellStart"/>
      <w:r>
        <w:t>geopandas</w:t>
      </w:r>
      <w:proofErr w:type="spellEnd"/>
      <w:r>
        <w:t>) are handled with fallbacks or on-screen messages instead of crashes.</w:t>
      </w:r>
    </w:p>
    <w:p w14:paraId="65F4391F" w14:textId="77777777" w:rsidR="00A111F7" w:rsidRDefault="00000000">
      <w:pPr>
        <w:pStyle w:val="ListParagraph"/>
        <w:numPr>
          <w:ilvl w:val="0"/>
          <w:numId w:val="6"/>
        </w:numPr>
      </w:pPr>
      <w:r>
        <w:t>Two views of the same table exist: all units (map, alert, comparison chart) and selected units (cards, trends, heatmap).</w:t>
      </w:r>
    </w:p>
    <w:p w14:paraId="65403B38" w14:textId="77777777" w:rsidR="00A111F7" w:rsidRDefault="00000000">
      <w:pPr>
        <w:pStyle w:val="Heading1"/>
        <w:keepLines/>
      </w:pPr>
      <w:r>
        <w:t>User manual</w:t>
      </w:r>
    </w:p>
    <w:p w14:paraId="6C2CAED4" w14:textId="77777777" w:rsidR="00A111F7" w:rsidRDefault="00000000">
      <w:r>
        <w:t xml:space="preserve">Use the sidebar to choose what is </w:t>
      </w:r>
      <w:proofErr w:type="spellStart"/>
      <w:r>
        <w:t>analysed</w:t>
      </w:r>
      <w:proofErr w:type="spellEnd"/>
      <w:r>
        <w:t xml:space="preserve">, then read the status cards at the top and explore the four tabs below them. Everything recalculates when </w:t>
      </w:r>
      <w:proofErr w:type="gramStart"/>
      <w:r>
        <w:t>a control</w:t>
      </w:r>
      <w:proofErr w:type="gramEnd"/>
      <w:r>
        <w:t xml:space="preserve"> changes.</w:t>
      </w:r>
    </w:p>
    <w:p w14:paraId="093BF2E8" w14:textId="77777777" w:rsidR="00A111F7" w:rsidRDefault="00000000">
      <w:pPr>
        <w:pStyle w:val="Heading2"/>
        <w:keepLines/>
      </w:pPr>
      <w:r>
        <w:t>1. Sidebar controls</w:t>
      </w:r>
    </w:p>
    <w:p w14:paraId="5BE2535F" w14:textId="77777777" w:rsidR="00A111F7" w:rsidRDefault="00000000">
      <w:r>
        <w:t>Controls appear in this order under the heading "Data &amp; Settings".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1798"/>
        <w:gridCol w:w="3414"/>
        <w:gridCol w:w="4148"/>
      </w:tblGrid>
      <w:tr w:rsidR="00A111F7" w14:paraId="0A19A53D" w14:textId="77777777">
        <w:trPr>
          <w:tblHeader/>
        </w:trPr>
        <w:tc>
          <w:tcPr>
            <w:tcW w:w="1798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539FB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3414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E1D30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Options</w:t>
            </w:r>
          </w:p>
        </w:tc>
        <w:tc>
          <w:tcPr>
            <w:tcW w:w="4148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28D76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Effect</w:t>
            </w:r>
          </w:p>
        </w:tc>
      </w:tr>
      <w:tr w:rsidR="00A111F7" w14:paraId="6EAB963F" w14:textId="77777777">
        <w:tc>
          <w:tcPr>
            <w:tcW w:w="1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4BF9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Spatial unit</w:t>
            </w:r>
          </w:p>
        </w:tc>
        <w:tc>
          <w:tcPr>
            <w:tcW w:w="34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6168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River Basins, Administrative Units</w:t>
            </w:r>
          </w:p>
        </w:tc>
        <w:tc>
          <w:tcPr>
            <w:tcW w:w="41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B5F15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Switches the whole app to the other data folder</w:t>
            </w:r>
          </w:p>
        </w:tc>
      </w:tr>
      <w:tr w:rsidR="00A111F7" w14:paraId="794307DC" w14:textId="77777777">
        <w:tc>
          <w:tcPr>
            <w:tcW w:w="179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FE520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Date range</w:t>
            </w:r>
          </w:p>
        </w:tc>
        <w:tc>
          <w:tcPr>
            <w:tcW w:w="3414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5C86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Start and end date, defaulting to the full record</w:t>
            </w:r>
          </w:p>
        </w:tc>
        <w:tc>
          <w:tcPr>
            <w:tcW w:w="414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4FD3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Filters every unit, including the map</w:t>
            </w:r>
          </w:p>
        </w:tc>
      </w:tr>
      <w:tr w:rsidR="00A111F7" w14:paraId="37AB8CD4" w14:textId="77777777">
        <w:tc>
          <w:tcPr>
            <w:tcW w:w="1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17DC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Status basis</w:t>
            </w:r>
          </w:p>
        </w:tc>
        <w:tc>
          <w:tcPr>
            <w:tcW w:w="34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41D7B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Latest month in period, Period average, Select a month</w:t>
            </w:r>
          </w:p>
        </w:tc>
        <w:tc>
          <w:tcPr>
            <w:tcW w:w="41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BC2C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Defines what "status" means for the cards, alerts, map and comparison chart</w:t>
            </w:r>
          </w:p>
        </w:tc>
      </w:tr>
      <w:tr w:rsidR="00A111F7" w14:paraId="62FDD97D" w14:textId="77777777">
        <w:tc>
          <w:tcPr>
            <w:tcW w:w="179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680A0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Month to display</w:t>
            </w:r>
          </w:p>
        </w:tc>
        <w:tc>
          <w:tcPr>
            <w:tcW w:w="3414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14B45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List of months, newest first</w:t>
            </w:r>
          </w:p>
        </w:tc>
        <w:tc>
          <w:tcPr>
            <w:tcW w:w="414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18B6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 xml:space="preserve">Appears only when </w:t>
            </w:r>
            <w:proofErr w:type="gramStart"/>
            <w:r>
              <w:rPr>
                <w:sz w:val="16"/>
              </w:rPr>
              <w:t>Select</w:t>
            </w:r>
            <w:proofErr w:type="gramEnd"/>
            <w:r>
              <w:rPr>
                <w:sz w:val="16"/>
              </w:rPr>
              <w:t xml:space="preserve"> a month is chosen</w:t>
            </w:r>
          </w:p>
        </w:tc>
      </w:tr>
      <w:tr w:rsidR="00A111F7" w14:paraId="5AD8D973" w14:textId="77777777">
        <w:tc>
          <w:tcPr>
            <w:tcW w:w="1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D7FE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SPEI accumulation window</w:t>
            </w:r>
          </w:p>
        </w:tc>
        <w:tc>
          <w:tcPr>
            <w:tcW w:w="34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0A58C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Slider, 1 to 12 months, default 3</w:t>
            </w:r>
          </w:p>
        </w:tc>
        <w:tc>
          <w:tcPr>
            <w:tcW w:w="41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BC38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Sets the window k used to compute SPEI</w:t>
            </w:r>
          </w:p>
        </w:tc>
      </w:tr>
      <w:tr w:rsidR="00A111F7" w14:paraId="5105DB6F" w14:textId="77777777">
        <w:tc>
          <w:tcPr>
            <w:tcW w:w="179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AEE96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Units for Trends and Anomaly tabs</w:t>
            </w:r>
          </w:p>
        </w:tc>
        <w:tc>
          <w:tcPr>
            <w:tcW w:w="3414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FDA3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Multi-select, first five units pre-selected</w:t>
            </w:r>
          </w:p>
        </w:tc>
        <w:tc>
          <w:tcPr>
            <w:tcW w:w="414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3552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Limits the line charts, status cards and heatmap</w:t>
            </w:r>
          </w:p>
        </w:tc>
      </w:tr>
    </w:tbl>
    <w:p w14:paraId="68C00252" w14:textId="77777777" w:rsidR="00A111F7" w:rsidRDefault="00000000">
      <w:r>
        <w:t>The map, the alert banner and the cross-unit comparison always cover every unit, whatever the multi-select holds. When more than 15 units exist, a note explains that only five are pre-selected to keep charts readable.</w:t>
      </w:r>
    </w:p>
    <w:p w14:paraId="2925EB31" w14:textId="77777777" w:rsidR="00A111F7" w:rsidRDefault="00000000">
      <w:pPr>
        <w:pStyle w:val="Heading2"/>
        <w:keepLines/>
      </w:pPr>
      <w:r>
        <w:t>2. Status cards and alert banner</w:t>
      </w:r>
    </w:p>
    <w:p w14:paraId="2EBC83C1" w14:textId="77777777" w:rsidR="00A111F7" w:rsidRDefault="00000000">
      <w:r>
        <w:t>The heading "Status" shows the period it refers to, for example a single month or an average over the chosen range. Below it, one card appears per selected unit (up to six per row) with four items:</w:t>
      </w:r>
    </w:p>
    <w:p w14:paraId="11174B7F" w14:textId="77777777" w:rsidR="00A111F7" w:rsidRDefault="00000000">
      <w:pPr>
        <w:pStyle w:val="ListParagraph"/>
        <w:numPr>
          <w:ilvl w:val="0"/>
          <w:numId w:val="7"/>
        </w:numPr>
      </w:pPr>
      <w:r>
        <w:t xml:space="preserve">the </w:t>
      </w:r>
      <w:proofErr w:type="gramStart"/>
      <w:r>
        <w:t>unit</w:t>
      </w:r>
      <w:proofErr w:type="gramEnd"/>
      <w:r>
        <w:t xml:space="preserve"> name;</w:t>
      </w:r>
    </w:p>
    <w:p w14:paraId="45B80C72" w14:textId="77777777" w:rsidR="00A111F7" w:rsidRDefault="00000000">
      <w:pPr>
        <w:pStyle w:val="ListParagraph"/>
        <w:numPr>
          <w:ilvl w:val="0"/>
          <w:numId w:val="7"/>
        </w:numPr>
      </w:pPr>
      <w:r>
        <w:t xml:space="preserve">a </w:t>
      </w:r>
      <w:proofErr w:type="spellStart"/>
      <w:r>
        <w:t>coloured</w:t>
      </w:r>
      <w:proofErr w:type="spellEnd"/>
      <w:r>
        <w:t xml:space="preserve"> badge with the SPEI status class;</w:t>
      </w:r>
    </w:p>
    <w:p w14:paraId="40C24BED" w14:textId="77777777" w:rsidR="00A111F7" w:rsidRDefault="00000000">
      <w:pPr>
        <w:pStyle w:val="ListParagraph"/>
        <w:numPr>
          <w:ilvl w:val="0"/>
          <w:numId w:val="7"/>
        </w:numPr>
      </w:pPr>
      <w:r>
        <w:t>the SPEI value to two decimals;</w:t>
      </w:r>
    </w:p>
    <w:p w14:paraId="78E7AD1E" w14:textId="77777777" w:rsidR="00A111F7" w:rsidRDefault="00000000">
      <w:pPr>
        <w:pStyle w:val="ListParagraph"/>
        <w:numPr>
          <w:ilvl w:val="0"/>
          <w:numId w:val="7"/>
        </w:numPr>
      </w:pPr>
      <w:r>
        <w:t>a caption with CWB in mm and the aridity class.</w:t>
      </w:r>
    </w:p>
    <w:p w14:paraId="6AE958EC" w14:textId="77777777" w:rsidR="00A111F7" w:rsidRDefault="00000000">
      <w:r>
        <w:t>A red banner appears when any unit, selected or not, is Severely Dry or Extremely Dry for the chosen period. It names the units and the classes found.</w:t>
      </w:r>
    </w:p>
    <w:p w14:paraId="15054DD9" w14:textId="77777777" w:rsidR="00A111F7" w:rsidRDefault="00000000">
      <w:pPr>
        <w:pStyle w:val="Heading2"/>
        <w:keepLines/>
      </w:pPr>
      <w:r>
        <w:t>3. The four tabs</w:t>
      </w:r>
    </w:p>
    <w:p w14:paraId="078837E8" w14:textId="77777777" w:rsidR="00A111F7" w:rsidRDefault="00000000">
      <w:r>
        <w:rPr>
          <w:b/>
        </w:rPr>
        <w:t>Spatial Map.</w:t>
      </w:r>
      <w:r>
        <w:t xml:space="preserve"> Choose a metric from CWB (continuous), SPEI (standardized) or Aridity class. The map </w:t>
      </w:r>
      <w:proofErr w:type="spellStart"/>
      <w:r>
        <w:t>colours</w:t>
      </w:r>
      <w:proofErr w:type="spellEnd"/>
      <w:r>
        <w:t xml:space="preserve"> each polygon on a light basemap and shows values on hover. A warning lists any unit in the data that has no matching polygon.</w:t>
      </w:r>
    </w:p>
    <w:p w14:paraId="0FD569FE" w14:textId="77777777" w:rsidR="00A111F7" w:rsidRDefault="00000000">
      <w:r>
        <w:rPr>
          <w:b/>
        </w:rPr>
        <w:t>Trends.</w:t>
      </w:r>
      <w:r>
        <w:t xml:space="preserve"> Four charts for the selected units over the date range:</w:t>
      </w:r>
    </w:p>
    <w:p w14:paraId="094FFD48" w14:textId="77777777" w:rsidR="00A111F7" w:rsidRDefault="00000000">
      <w:pPr>
        <w:pStyle w:val="ListParagraph"/>
        <w:numPr>
          <w:ilvl w:val="0"/>
          <w:numId w:val="8"/>
        </w:numPr>
      </w:pPr>
      <w:r>
        <w:t>SPEI as lines over shaded dry-to-wet bands, titled with the chosen window;</w:t>
      </w:r>
    </w:p>
    <w:p w14:paraId="5CB47BFC" w14:textId="77777777" w:rsidR="00A111F7" w:rsidRDefault="00000000">
      <w:pPr>
        <w:pStyle w:val="ListParagraph"/>
        <w:numPr>
          <w:ilvl w:val="0"/>
          <w:numId w:val="8"/>
        </w:numPr>
      </w:pPr>
      <w:r>
        <w:lastRenderedPageBreak/>
        <w:t>ESI as lines, where higher means more stress;</w:t>
      </w:r>
    </w:p>
    <w:p w14:paraId="130561AB" w14:textId="77777777" w:rsidR="00A111F7" w:rsidRDefault="00000000">
      <w:pPr>
        <w:pStyle w:val="ListParagraph"/>
        <w:numPr>
          <w:ilvl w:val="0"/>
          <w:numId w:val="8"/>
        </w:numPr>
      </w:pPr>
      <w:r>
        <w:t xml:space="preserve">CWB </w:t>
      </w:r>
      <w:proofErr w:type="gramStart"/>
      <w:r>
        <w:t>as</w:t>
      </w:r>
      <w:proofErr w:type="gramEnd"/>
      <w:r>
        <w:t xml:space="preserve"> grouped monthly bars with a zero line;</w:t>
      </w:r>
    </w:p>
    <w:p w14:paraId="50809EE8" w14:textId="77777777" w:rsidR="00A111F7" w:rsidRDefault="00000000">
      <w:pPr>
        <w:pStyle w:val="ListParagraph"/>
        <w:numPr>
          <w:ilvl w:val="0"/>
          <w:numId w:val="8"/>
        </w:numPr>
      </w:pPr>
      <w:r>
        <w:t>TWSA as lines.</w:t>
      </w:r>
    </w:p>
    <w:p w14:paraId="715D168D" w14:textId="77777777" w:rsidR="00A111F7" w:rsidRDefault="00000000">
      <w:r>
        <w:t xml:space="preserve">Below them, an </w:t>
      </w:r>
      <w:proofErr w:type="gramStart"/>
      <w:r>
        <w:t>Annual</w:t>
      </w:r>
      <w:proofErr w:type="gramEnd"/>
      <w:r>
        <w:t xml:space="preserve"> totals bar chart plots PCP, ET, RET or TWS per year, chosen from a dropdown. It appears only when </w:t>
      </w:r>
      <w:r>
        <w:rPr>
          <w:rStyle w:val="CodeChar"/>
        </w:rPr>
        <w:t>annual.csv</w:t>
      </w:r>
      <w:r>
        <w:t xml:space="preserve"> exists.</w:t>
      </w:r>
    </w:p>
    <w:p w14:paraId="1B370B1F" w14:textId="77777777" w:rsidR="00A111F7" w:rsidRDefault="00000000">
      <w:r>
        <w:rPr>
          <w:b/>
        </w:rPr>
        <w:t>Anomaly Analysis.</w:t>
      </w:r>
      <w:r>
        <w:t xml:space="preserve"> Pick a metric (SPEI, TWSA or ESI) and one unit to see a year-by-month heatmap. Brown cells are drier than that calendar month's own history, blue-green cells are wetter. A second chart ranks all units on a chosen metric (SPEI, TWSA, ESI or CWB) for the </w:t>
      </w:r>
      <w:proofErr w:type="gramStart"/>
      <w:r>
        <w:t>current status</w:t>
      </w:r>
      <w:proofErr w:type="gramEnd"/>
      <w:r>
        <w:t xml:space="preserve"> basis, with bars </w:t>
      </w:r>
      <w:proofErr w:type="spellStart"/>
      <w:r>
        <w:t>coloured</w:t>
      </w:r>
      <w:proofErr w:type="spellEnd"/>
      <w:r>
        <w:t xml:space="preserve"> by SPEI class.</w:t>
      </w:r>
    </w:p>
    <w:p w14:paraId="29B26D52" w14:textId="77777777" w:rsidR="00A111F7" w:rsidRDefault="00000000">
      <w:r>
        <w:rPr>
          <w:b/>
        </w:rPr>
        <w:t>Data &amp; Exports.</w:t>
      </w:r>
      <w:r>
        <w:t xml:space="preserve"> The tab starts with a scope choice between all units and the selected units, which governs what can be exported. I could not read the remainder of this tab's code, so the available tables and download formats should be confirmed in the running app.</w:t>
      </w:r>
    </w:p>
    <w:p w14:paraId="3D189A16" w14:textId="77777777" w:rsidR="00A111F7" w:rsidRDefault="00000000">
      <w:pPr>
        <w:pStyle w:val="Heading2"/>
        <w:keepLines/>
      </w:pPr>
      <w:r>
        <w:t>4. Chart tips</w:t>
      </w:r>
    </w:p>
    <w:p w14:paraId="73DC19C7" w14:textId="77777777" w:rsidR="00A111F7" w:rsidRDefault="00000000">
      <w:r>
        <w:t xml:space="preserve">All charts are interactive </w:t>
      </w:r>
      <w:proofErr w:type="spellStart"/>
      <w:r>
        <w:t>Plotly</w:t>
      </w:r>
      <w:proofErr w:type="spellEnd"/>
      <w:r>
        <w:t xml:space="preserve"> figures. Hover for exact values, drag to zoom, double-click to reset, click a legend entry to hide that unit, and use the camera icon in the chart toolbar to save a PNG.</w:t>
      </w:r>
    </w:p>
    <w:p w14:paraId="5DD5D4B0" w14:textId="77777777" w:rsidR="00A111F7" w:rsidRDefault="00000000">
      <w:pPr>
        <w:pStyle w:val="Heading2"/>
        <w:keepLines/>
      </w:pPr>
      <w:r>
        <w:t>5. Troubleshooting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2677"/>
        <w:gridCol w:w="3330"/>
        <w:gridCol w:w="3352"/>
      </w:tblGrid>
      <w:tr w:rsidR="00A111F7" w14:paraId="63CCFC81" w14:textId="77777777">
        <w:trPr>
          <w:tblHeader/>
        </w:trPr>
        <w:tc>
          <w:tcPr>
            <w:tcW w:w="2677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D4544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What you see</w:t>
            </w:r>
          </w:p>
        </w:tc>
        <w:tc>
          <w:tcPr>
            <w:tcW w:w="3330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74009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w="3352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05656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Fix</w:t>
            </w:r>
          </w:p>
        </w:tc>
      </w:tr>
      <w:tr w:rsidR="00A111F7" w14:paraId="6B46E840" w14:textId="77777777">
        <w:tc>
          <w:tcPr>
            <w:tcW w:w="26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FDAD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Message that no monthly data was found</w:t>
            </w:r>
          </w:p>
        </w:tc>
        <w:tc>
          <w:tcPr>
            <w:tcW w:w="33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B8594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The monthly folder is empty or the path is wrong</w:t>
            </w:r>
          </w:p>
        </w:tc>
        <w:tc>
          <w:tcPr>
            <w:tcW w:w="33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07B4C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 xml:space="preserve">Check </w:t>
            </w:r>
            <w:r>
              <w:rPr>
                <w:rStyle w:val="CodeChar"/>
                <w:rFonts w:ascii="Aptos" w:hAnsi="Aptos"/>
                <w:sz w:val="16"/>
              </w:rPr>
              <w:t>data/&lt;unit type&gt;/monthly/</w:t>
            </w:r>
            <w:r>
              <w:rPr>
                <w:sz w:val="16"/>
              </w:rPr>
              <w:t xml:space="preserve"> and restart from the repo root</w:t>
            </w:r>
          </w:p>
        </w:tc>
      </w:tr>
      <w:tr w:rsidR="00A111F7" w14:paraId="379B54DA" w14:textId="77777777">
        <w:tc>
          <w:tcPr>
            <w:tcW w:w="2677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8D0B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Map tab says no boundary is available</w:t>
            </w:r>
          </w:p>
        </w:tc>
        <w:tc>
          <w:tcPr>
            <w:tcW w:w="3330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AF070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No readable boundary file, or the name column is missing</w:t>
            </w:r>
          </w:p>
        </w:tc>
        <w:tc>
          <w:tcPr>
            <w:tcW w:w="335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6E63B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 xml:space="preserve">Add a boundary file with </w:t>
            </w:r>
            <w:r>
              <w:rPr>
                <w:rStyle w:val="CodeChar"/>
                <w:rFonts w:ascii="Aptos" w:hAnsi="Aptos"/>
                <w:sz w:val="16"/>
              </w:rPr>
              <w:t>BASIN_NAME</w:t>
            </w:r>
            <w:r>
              <w:rPr>
                <w:sz w:val="16"/>
              </w:rPr>
              <w:t xml:space="preserve"> or </w:t>
            </w:r>
            <w:r>
              <w:rPr>
                <w:rStyle w:val="CodeChar"/>
                <w:rFonts w:ascii="Aptos" w:hAnsi="Aptos"/>
                <w:sz w:val="16"/>
              </w:rPr>
              <w:t>Admin_level1</w:t>
            </w:r>
          </w:p>
        </w:tc>
      </w:tr>
      <w:tr w:rsidR="00A111F7" w14:paraId="0D3A6B1F" w14:textId="77777777">
        <w:tc>
          <w:tcPr>
            <w:tcW w:w="26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30CDB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Warning about units with no polygon</w:t>
            </w:r>
          </w:p>
        </w:tc>
        <w:tc>
          <w:tcPr>
            <w:tcW w:w="33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1095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CSV file name and boundary name differ</w:t>
            </w:r>
          </w:p>
        </w:tc>
        <w:tc>
          <w:tcPr>
            <w:tcW w:w="33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0625D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Make the spellings identical</w:t>
            </w:r>
          </w:p>
        </w:tc>
      </w:tr>
      <w:tr w:rsidR="00A111F7" w14:paraId="45E92539" w14:textId="77777777">
        <w:tc>
          <w:tcPr>
            <w:tcW w:w="2677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C35DE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SPEI empty in the first months</w:t>
            </w:r>
          </w:p>
        </w:tc>
        <w:tc>
          <w:tcPr>
            <w:tcW w:w="3330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B4290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The accumulation window needs k months of history</w:t>
            </w:r>
          </w:p>
        </w:tc>
        <w:tc>
          <w:tcPr>
            <w:tcW w:w="335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5820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Expected; lower the window if needed</w:t>
            </w:r>
          </w:p>
        </w:tc>
      </w:tr>
      <w:tr w:rsidR="00A111F7" w14:paraId="0ABC2FD6" w14:textId="77777777">
        <w:tc>
          <w:tcPr>
            <w:tcW w:w="26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5D2C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Trend charts empty</w:t>
            </w:r>
          </w:p>
        </w:tc>
        <w:tc>
          <w:tcPr>
            <w:tcW w:w="33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3D25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No units selected</w:t>
            </w:r>
          </w:p>
        </w:tc>
        <w:tc>
          <w:tcPr>
            <w:tcW w:w="33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845D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Pick at least one unit in the sidebar</w:t>
            </w:r>
          </w:p>
        </w:tc>
      </w:tr>
      <w:tr w:rsidR="00A111F7" w14:paraId="114FC79C" w14:textId="77777777">
        <w:tc>
          <w:tcPr>
            <w:tcW w:w="2677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3D95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 xml:space="preserve">Sidebar error about </w:t>
            </w:r>
            <w:proofErr w:type="spellStart"/>
            <w:r>
              <w:rPr>
                <w:sz w:val="16"/>
              </w:rPr>
              <w:t>geopandas</w:t>
            </w:r>
            <w:proofErr w:type="spellEnd"/>
          </w:p>
        </w:tc>
        <w:tc>
          <w:tcPr>
            <w:tcW w:w="3330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5CC14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sz w:val="16"/>
              </w:rPr>
              <w:t>geopandas</w:t>
            </w:r>
            <w:proofErr w:type="spellEnd"/>
            <w:r>
              <w:rPr>
                <w:sz w:val="16"/>
              </w:rPr>
              <w:t xml:space="preserve"> or shapely not installed</w:t>
            </w:r>
          </w:p>
        </w:tc>
        <w:tc>
          <w:tcPr>
            <w:tcW w:w="335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2DD4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 xml:space="preserve">Install the packages in </w:t>
            </w:r>
            <w:r>
              <w:rPr>
                <w:rStyle w:val="CodeChar"/>
                <w:rFonts w:ascii="Aptos" w:hAnsi="Aptos"/>
                <w:sz w:val="16"/>
              </w:rPr>
              <w:t>requirements.txt</w:t>
            </w:r>
          </w:p>
        </w:tc>
      </w:tr>
    </w:tbl>
    <w:p w14:paraId="3CA964D8" w14:textId="77777777" w:rsidR="00A111F7" w:rsidRDefault="00000000">
      <w:pPr>
        <w:pStyle w:val="Heading1"/>
        <w:keepLines/>
      </w:pPr>
      <w:r>
        <w:t>Interpreting results</w:t>
      </w:r>
    </w:p>
    <w:p w14:paraId="498E7CA6" w14:textId="77777777" w:rsidR="00A111F7" w:rsidRDefault="00000000">
      <w:r>
        <w:t xml:space="preserve">Read the standardized indices as departures from each unit's own history, not as absolute measures of water adequacy. A unit rated Near Normal can still be chronically short of water if </w:t>
      </w:r>
      <w:proofErr w:type="gramStart"/>
      <w:r>
        <w:t>its</w:t>
      </w:r>
      <w:proofErr w:type="gramEnd"/>
      <w:r>
        <w:t xml:space="preserve"> </w:t>
      </w:r>
      <w:proofErr w:type="gramStart"/>
      <w:r>
        <w:t>normal is</w:t>
      </w:r>
      <w:proofErr w:type="gramEnd"/>
      <w:r>
        <w:t xml:space="preserve"> very dry.</w:t>
      </w:r>
    </w:p>
    <w:p w14:paraId="7A50BF66" w14:textId="77777777" w:rsidR="00A111F7" w:rsidRDefault="00000000">
      <w:pPr>
        <w:pStyle w:val="Heading2"/>
        <w:keepLines/>
      </w:pPr>
      <w:r>
        <w:t>Choosing the SPEI window</w:t>
      </w:r>
    </w:p>
    <w:p w14:paraId="06CB96C2" w14:textId="77777777" w:rsidR="00A111F7" w:rsidRDefault="00000000">
      <w:pPr>
        <w:pStyle w:val="ListParagraph"/>
        <w:numPr>
          <w:ilvl w:val="0"/>
          <w:numId w:val="9"/>
        </w:numPr>
      </w:pPr>
      <w:r>
        <w:t>1 to 3 months reacts quickly and suits agricultural or soil-moisture concerns.</w:t>
      </w:r>
    </w:p>
    <w:p w14:paraId="4B6336C4" w14:textId="77777777" w:rsidR="00A111F7" w:rsidRDefault="00000000">
      <w:pPr>
        <w:pStyle w:val="ListParagraph"/>
        <w:numPr>
          <w:ilvl w:val="0"/>
          <w:numId w:val="9"/>
        </w:numPr>
      </w:pPr>
      <w:r>
        <w:t>6 to 12 months smooths short spells and tracks longer hydrological drought and storage.</w:t>
      </w:r>
    </w:p>
    <w:p w14:paraId="3838D013" w14:textId="77777777" w:rsidR="00A111F7" w:rsidRDefault="00000000">
      <w:pPr>
        <w:pStyle w:val="ListParagraph"/>
        <w:numPr>
          <w:ilvl w:val="0"/>
          <w:numId w:val="9"/>
        </w:numPr>
      </w:pPr>
      <w:r>
        <w:t>The default of 3 months is a sensible starting point for a seasonal view.</w:t>
      </w:r>
    </w:p>
    <w:p w14:paraId="76933EB1" w14:textId="77777777" w:rsidR="00A111F7" w:rsidRDefault="00000000">
      <w:pPr>
        <w:pStyle w:val="Heading2"/>
        <w:keepLines/>
      </w:pPr>
      <w:r>
        <w:t>Reading indicators together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4221"/>
        <w:gridCol w:w="5138"/>
      </w:tblGrid>
      <w:tr w:rsidR="00A111F7" w14:paraId="6BB30E5C" w14:textId="77777777">
        <w:trPr>
          <w:tblHeader/>
        </w:trPr>
        <w:tc>
          <w:tcPr>
            <w:tcW w:w="4221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90BAF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Pattern</w:t>
            </w:r>
          </w:p>
        </w:tc>
        <w:tc>
          <w:tcPr>
            <w:tcW w:w="5138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1E3F5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Likely meaning</w:t>
            </w:r>
          </w:p>
        </w:tc>
      </w:tr>
      <w:tr w:rsidR="00A111F7" w14:paraId="04C74456" w14:textId="77777777">
        <w:tc>
          <w:tcPr>
            <w:tcW w:w="42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ACFE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SPEI low, ESI high, TWSA low</w:t>
            </w:r>
          </w:p>
        </w:tc>
        <w:tc>
          <w:tcPr>
            <w:tcW w:w="5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62A0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Broad water stress: weather deficit, suppressed ET and depleted storage</w:t>
            </w:r>
          </w:p>
        </w:tc>
      </w:tr>
      <w:tr w:rsidR="00A111F7" w14:paraId="3494714C" w14:textId="77777777">
        <w:tc>
          <w:tcPr>
            <w:tcW w:w="422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5390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 xml:space="preserve">SPEI </w:t>
            </w:r>
            <w:proofErr w:type="gramStart"/>
            <w:r>
              <w:rPr>
                <w:sz w:val="16"/>
              </w:rPr>
              <w:t>low</w:t>
            </w:r>
            <w:proofErr w:type="gramEnd"/>
            <w:r>
              <w:rPr>
                <w:sz w:val="16"/>
              </w:rPr>
              <w:t>, ESI and TWSA near zero</w:t>
            </w:r>
          </w:p>
        </w:tc>
        <w:tc>
          <w:tcPr>
            <w:tcW w:w="513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9E50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Short dry spell that irrigation or stored water is buffering</w:t>
            </w:r>
          </w:p>
        </w:tc>
      </w:tr>
      <w:tr w:rsidR="00A111F7" w14:paraId="62D433D5" w14:textId="77777777">
        <w:tc>
          <w:tcPr>
            <w:tcW w:w="42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B4115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SPEI near zero, TWSA low</w:t>
            </w:r>
          </w:p>
        </w:tc>
        <w:tc>
          <w:tcPr>
            <w:tcW w:w="5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C9F9E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Storage loss not explained by recent weather; worth checking abstraction or lagged effects</w:t>
            </w:r>
          </w:p>
        </w:tc>
      </w:tr>
      <w:tr w:rsidR="00A111F7" w14:paraId="5077AA2B" w14:textId="77777777">
        <w:tc>
          <w:tcPr>
            <w:tcW w:w="422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55E8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SPEI high, ESI low, TWSA high</w:t>
            </w:r>
          </w:p>
        </w:tc>
        <w:tc>
          <w:tcPr>
            <w:tcW w:w="513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73275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Wet period with ample supply</w:t>
            </w:r>
          </w:p>
        </w:tc>
      </w:tr>
    </w:tbl>
    <w:p w14:paraId="19C8012D" w14:textId="77777777" w:rsidR="00A111F7" w:rsidRDefault="00000000">
      <w:r>
        <w:lastRenderedPageBreak/>
        <w:t>These patterns are interpretive guides, not diagnoses. Confirm with local observations before acting.</w:t>
      </w:r>
    </w:p>
    <w:p w14:paraId="28E1CEC0" w14:textId="77777777" w:rsidR="00A111F7" w:rsidRDefault="00000000">
      <w:pPr>
        <w:pStyle w:val="Heading2"/>
        <w:keepLines/>
      </w:pPr>
      <w:r>
        <w:t>Practical cautions</w:t>
      </w:r>
    </w:p>
    <w:p w14:paraId="79C56673" w14:textId="77777777" w:rsidR="00A111F7" w:rsidRDefault="00000000">
      <w:pPr>
        <w:pStyle w:val="ListParagraph"/>
        <w:numPr>
          <w:ilvl w:val="0"/>
          <w:numId w:val="10"/>
        </w:numPr>
      </w:pPr>
      <w:r>
        <w:t>Monthly AI swings widely in a dry climate, so prefer Period average status for aridity classes.</w:t>
      </w:r>
    </w:p>
    <w:p w14:paraId="24F84DA7" w14:textId="77777777" w:rsidR="00A111F7" w:rsidRDefault="00000000">
      <w:pPr>
        <w:pStyle w:val="ListParagraph"/>
        <w:numPr>
          <w:ilvl w:val="0"/>
          <w:numId w:val="10"/>
        </w:numPr>
      </w:pPr>
      <w:r>
        <w:t xml:space="preserve">Status depends on the status basis: the latest month can differ sharply from the </w:t>
      </w:r>
      <w:proofErr w:type="gramStart"/>
      <w:r>
        <w:t>period average</w:t>
      </w:r>
      <w:proofErr w:type="gramEnd"/>
      <w:r>
        <w:t>.</w:t>
      </w:r>
    </w:p>
    <w:p w14:paraId="64C7CD84" w14:textId="77777777" w:rsidR="00A111F7" w:rsidRDefault="00000000">
      <w:pPr>
        <w:pStyle w:val="ListParagraph"/>
        <w:numPr>
          <w:ilvl w:val="0"/>
          <w:numId w:val="10"/>
        </w:numPr>
      </w:pPr>
      <w:r>
        <w:t>Longer records give more stable standardization. With very short records the per-month statistics are unreliable.</w:t>
      </w:r>
    </w:p>
    <w:p w14:paraId="60243697" w14:textId="77777777" w:rsidR="00A111F7" w:rsidRDefault="00000000">
      <w:pPr>
        <w:pStyle w:val="Heading2"/>
        <w:keepLines/>
      </w:pPr>
      <w:r>
        <w:t>Typical uses</w:t>
      </w:r>
    </w:p>
    <w:p w14:paraId="684F1F70" w14:textId="77777777" w:rsidR="00A111F7" w:rsidRDefault="00000000">
      <w:pPr>
        <w:pStyle w:val="ListParagraph"/>
        <w:numPr>
          <w:ilvl w:val="0"/>
          <w:numId w:val="11"/>
        </w:numPr>
      </w:pPr>
      <w:r>
        <w:t>A monthly drought screening that flags units needing attention.</w:t>
      </w:r>
    </w:p>
    <w:p w14:paraId="3E75EAB2" w14:textId="77777777" w:rsidR="00A111F7" w:rsidRDefault="00000000">
      <w:pPr>
        <w:pStyle w:val="ListParagraph"/>
        <w:numPr>
          <w:ilvl w:val="0"/>
          <w:numId w:val="11"/>
        </w:numPr>
      </w:pPr>
      <w:r>
        <w:t>Ranking basins or governorates on one scale for a bulletin or briefing.</w:t>
      </w:r>
    </w:p>
    <w:p w14:paraId="4CB994CA" w14:textId="77777777" w:rsidR="00A111F7" w:rsidRDefault="00000000">
      <w:pPr>
        <w:pStyle w:val="ListParagraph"/>
        <w:numPr>
          <w:ilvl w:val="0"/>
          <w:numId w:val="11"/>
        </w:numPr>
      </w:pPr>
      <w:r>
        <w:t>Spotting years that were exceptional for a given calendar month using the heatmap.</w:t>
      </w:r>
    </w:p>
    <w:p w14:paraId="068DF954" w14:textId="77777777" w:rsidR="00A111F7" w:rsidRDefault="00000000">
      <w:pPr>
        <w:pStyle w:val="ListParagraph"/>
        <w:numPr>
          <w:ilvl w:val="0"/>
          <w:numId w:val="11"/>
        </w:numPr>
      </w:pPr>
      <w:r>
        <w:t>Supporting annual water-accounting discussions with the yearly PCP, ET and RET bars.</w:t>
      </w:r>
    </w:p>
    <w:p w14:paraId="0FA2CD3B" w14:textId="77777777" w:rsidR="00A111F7" w:rsidRDefault="00000000">
      <w:pPr>
        <w:pStyle w:val="Heading1"/>
        <w:keepLines/>
      </w:pPr>
      <w:r>
        <w:t>Developer guide: building a similar dashboard</w:t>
      </w:r>
    </w:p>
    <w:p w14:paraId="73A80F5F" w14:textId="77777777" w:rsidR="00A111F7" w:rsidRDefault="00000000">
      <w:r>
        <w:t>The design behind this dashboard is simple and reusable: keep calculations in one module, the interface in one script, and feed both from a fixed folder of CSV and boundary files. The steps below rebuild that pattern in compact form. The code is a condensed sketch written for this guide, not a copy of the repository.</w:t>
      </w:r>
    </w:p>
    <w:p w14:paraId="11629F88" w14:textId="77777777" w:rsidR="00A111F7" w:rsidRDefault="00000000">
      <w:pPr>
        <w:pStyle w:val="Heading2"/>
        <w:keepLines/>
      </w:pPr>
      <w:r>
        <w:t>Step 1. Define scope and indicators</w:t>
      </w:r>
    </w:p>
    <w:p w14:paraId="0F8EED2A" w14:textId="77777777" w:rsidR="00A111F7" w:rsidRDefault="00000000">
      <w:r>
        <w:t xml:space="preserve">Decide the spatial units, the time step and the questions the dashboard must answer. The original uses monthly data, </w:t>
      </w:r>
      <w:proofErr w:type="gramStart"/>
      <w:r>
        <w:t>two unit</w:t>
      </w:r>
      <w:proofErr w:type="gramEnd"/>
      <w:r>
        <w:t xml:space="preserve"> types (basins and administrative units), and five indicators aimed at drought and water stress.</w:t>
      </w:r>
    </w:p>
    <w:p w14:paraId="792D260B" w14:textId="77777777" w:rsidR="00A111F7" w:rsidRDefault="00000000">
      <w:pPr>
        <w:pStyle w:val="Heading2"/>
        <w:keepLines/>
      </w:pPr>
      <w:r>
        <w:t>Step 2. Set up the project</w:t>
      </w:r>
    </w:p>
    <w:p w14:paraId="54196044" w14:textId="77777777" w:rsidR="00A111F7" w:rsidRDefault="00000000">
      <w:pPr>
        <w:pStyle w:val="Code"/>
        <w:spacing w:after="20"/>
        <w:ind w:left="259"/>
      </w:pPr>
      <w:bookmarkStart w:id="3" w:name="bongo_lang_text_8"/>
      <w:bookmarkEnd w:id="3"/>
      <w:proofErr w:type="spellStart"/>
      <w:r>
        <w:rPr>
          <w:rFonts w:ascii="Cascadia Code" w:hAnsi="Cascadia Code"/>
          <w:color w:val="234B55"/>
          <w:sz w:val="16"/>
        </w:rPr>
        <w:t>my_dashboard</w:t>
      </w:r>
      <w:proofErr w:type="spellEnd"/>
      <w:r>
        <w:rPr>
          <w:rFonts w:ascii="Cascadia Code" w:hAnsi="Cascadia Code"/>
          <w:color w:val="234B55"/>
          <w:sz w:val="16"/>
        </w:rPr>
        <w:t>/</w:t>
      </w:r>
      <w:r>
        <w:rPr>
          <w:rFonts w:ascii="Cascadia Code" w:hAnsi="Cascadia Code"/>
          <w:color w:val="234B55"/>
          <w:sz w:val="16"/>
        </w:rPr>
        <w:br/>
        <w:t xml:space="preserve">  app.py</w:t>
      </w:r>
      <w:r>
        <w:rPr>
          <w:rFonts w:ascii="Cascadia Code" w:hAnsi="Cascadia Code"/>
          <w:color w:val="234B55"/>
          <w:sz w:val="16"/>
        </w:rPr>
        <w:br/>
        <w:t xml:space="preserve">  indicators.py</w:t>
      </w:r>
      <w:r>
        <w:rPr>
          <w:rFonts w:ascii="Cascadia Code" w:hAnsi="Cascadia Code"/>
          <w:color w:val="234B55"/>
          <w:sz w:val="16"/>
        </w:rPr>
        <w:br/>
        <w:t xml:space="preserve">  requirements.txt</w:t>
      </w:r>
      <w:r>
        <w:rPr>
          <w:rFonts w:ascii="Cascadia Code" w:hAnsi="Cascadia Code"/>
          <w:color w:val="234B55"/>
          <w:sz w:val="16"/>
        </w:rPr>
        <w:br/>
        <w:t xml:space="preserve">  data/</w:t>
      </w:r>
      <w:r>
        <w:rPr>
          <w:rFonts w:ascii="Cascadia Code" w:hAnsi="Cascadia Code"/>
          <w:color w:val="234B55"/>
          <w:sz w:val="16"/>
        </w:rPr>
        <w:br/>
        <w:t xml:space="preserve">    monthly/&lt;unit name&gt;.csv</w:t>
      </w:r>
      <w:r>
        <w:rPr>
          <w:rFonts w:ascii="Cascadia Code" w:hAnsi="Cascadia Code"/>
          <w:color w:val="234B55"/>
          <w:sz w:val="16"/>
        </w:rPr>
        <w:br/>
        <w:t xml:space="preserve">    boundary/</w:t>
      </w:r>
      <w:proofErr w:type="spellStart"/>
      <w:r>
        <w:rPr>
          <w:rFonts w:ascii="Cascadia Code" w:hAnsi="Cascadia Code"/>
          <w:color w:val="234B55"/>
          <w:sz w:val="16"/>
        </w:rPr>
        <w:t>units.shp</w:t>
      </w:r>
      <w:proofErr w:type="spellEnd"/>
    </w:p>
    <w:p w14:paraId="6C8EFCAC" w14:textId="77777777" w:rsidR="00A111F7" w:rsidRDefault="00000000">
      <w:r>
        <w:rPr>
          <w:rStyle w:val="CodeChar"/>
        </w:rPr>
        <w:t>requirements.txt</w:t>
      </w:r>
      <w:r>
        <w:t xml:space="preserve"> needs these packages. The original pins minimum versions; pin exact versions once your app works.</w:t>
      </w:r>
    </w:p>
    <w:p w14:paraId="448048DF" w14:textId="77777777" w:rsidR="00A111F7" w:rsidRDefault="00000000">
      <w:pPr>
        <w:pStyle w:val="Code"/>
        <w:spacing w:after="20"/>
        <w:ind w:left="259"/>
      </w:pPr>
      <w:bookmarkStart w:id="4" w:name="bongo_lang_text_9"/>
      <w:bookmarkEnd w:id="4"/>
      <w:proofErr w:type="spellStart"/>
      <w:r>
        <w:rPr>
          <w:rFonts w:ascii="Cascadia Code" w:hAnsi="Cascadia Code"/>
          <w:color w:val="234B55"/>
          <w:sz w:val="16"/>
        </w:rPr>
        <w:t>streamlit</w:t>
      </w:r>
      <w:proofErr w:type="spellEnd"/>
      <w:r>
        <w:rPr>
          <w:rFonts w:ascii="Cascadia Code" w:hAnsi="Cascadia Code"/>
          <w:color w:val="234B55"/>
          <w:sz w:val="16"/>
        </w:rPr>
        <w:br/>
        <w:t>pandas</w:t>
      </w:r>
      <w:r>
        <w:rPr>
          <w:rFonts w:ascii="Cascadia Code" w:hAnsi="Cascadia Code"/>
          <w:color w:val="234B55"/>
          <w:sz w:val="16"/>
        </w:rPr>
        <w:br/>
      </w:r>
      <w:proofErr w:type="spellStart"/>
      <w:r>
        <w:rPr>
          <w:rFonts w:ascii="Cascadia Code" w:hAnsi="Cascadia Code"/>
          <w:color w:val="234B55"/>
          <w:sz w:val="16"/>
        </w:rPr>
        <w:t>numpy</w:t>
      </w:r>
      <w:proofErr w:type="spellEnd"/>
      <w:r>
        <w:rPr>
          <w:rFonts w:ascii="Cascadia Code" w:hAnsi="Cascadia Code"/>
          <w:color w:val="234B55"/>
          <w:sz w:val="16"/>
        </w:rPr>
        <w:br/>
      </w:r>
      <w:proofErr w:type="spellStart"/>
      <w:r>
        <w:rPr>
          <w:rFonts w:ascii="Cascadia Code" w:hAnsi="Cascadia Code"/>
          <w:color w:val="234B55"/>
          <w:sz w:val="16"/>
        </w:rPr>
        <w:t>scipy</w:t>
      </w:r>
      <w:proofErr w:type="spellEnd"/>
      <w:r>
        <w:rPr>
          <w:rFonts w:ascii="Cascadia Code" w:hAnsi="Cascadia Code"/>
          <w:color w:val="234B55"/>
          <w:sz w:val="16"/>
        </w:rPr>
        <w:br/>
      </w:r>
      <w:proofErr w:type="spellStart"/>
      <w:r>
        <w:rPr>
          <w:rFonts w:ascii="Cascadia Code" w:hAnsi="Cascadia Code"/>
          <w:color w:val="234B55"/>
          <w:sz w:val="16"/>
        </w:rPr>
        <w:t>plotly</w:t>
      </w:r>
      <w:proofErr w:type="spellEnd"/>
      <w:r>
        <w:rPr>
          <w:rFonts w:ascii="Cascadia Code" w:hAnsi="Cascadia Code"/>
          <w:color w:val="234B55"/>
          <w:sz w:val="16"/>
        </w:rPr>
        <w:br/>
      </w:r>
      <w:proofErr w:type="spellStart"/>
      <w:r>
        <w:rPr>
          <w:rFonts w:ascii="Cascadia Code" w:hAnsi="Cascadia Code"/>
          <w:color w:val="234B55"/>
          <w:sz w:val="16"/>
        </w:rPr>
        <w:t>geopandas</w:t>
      </w:r>
      <w:proofErr w:type="spellEnd"/>
      <w:r>
        <w:rPr>
          <w:rFonts w:ascii="Cascadia Code" w:hAnsi="Cascadia Code"/>
          <w:color w:val="234B55"/>
          <w:sz w:val="16"/>
        </w:rPr>
        <w:br/>
        <w:t>shapely</w:t>
      </w:r>
      <w:r>
        <w:rPr>
          <w:rFonts w:ascii="Cascadia Code" w:hAnsi="Cascadia Code"/>
          <w:color w:val="234B55"/>
          <w:sz w:val="16"/>
        </w:rPr>
        <w:br/>
      </w:r>
      <w:proofErr w:type="spellStart"/>
      <w:r>
        <w:rPr>
          <w:rFonts w:ascii="Cascadia Code" w:hAnsi="Cascadia Code"/>
          <w:color w:val="234B55"/>
          <w:sz w:val="16"/>
        </w:rPr>
        <w:t>spei</w:t>
      </w:r>
      <w:proofErr w:type="spellEnd"/>
    </w:p>
    <w:p w14:paraId="08786C8E" w14:textId="157143D7" w:rsidR="00A111F7" w:rsidRDefault="00000000">
      <w:r>
        <w:t xml:space="preserve">Create a virtual environment, install the file with </w:t>
      </w:r>
      <w:r>
        <w:rPr>
          <w:rStyle w:val="CodeChar"/>
        </w:rPr>
        <w:t>pip install -r requirements.txt</w:t>
      </w:r>
      <w:r>
        <w:t xml:space="preserve">, and start the app with </w:t>
      </w:r>
      <w:proofErr w:type="spellStart"/>
      <w:r>
        <w:rPr>
          <w:rStyle w:val="CodeChar"/>
        </w:rPr>
        <w:t>streamlit</w:t>
      </w:r>
      <w:proofErr w:type="spellEnd"/>
      <w:r>
        <w:rPr>
          <w:rStyle w:val="CodeChar"/>
        </w:rPr>
        <w:t xml:space="preserve"> run app.py</w:t>
      </w:r>
      <w:r>
        <w:t xml:space="preserve">. </w:t>
      </w:r>
    </w:p>
    <w:p w14:paraId="0EE93963" w14:textId="77777777" w:rsidR="00A111F7" w:rsidRDefault="00000000">
      <w:pPr>
        <w:pStyle w:val="Heading2"/>
        <w:keepLines/>
      </w:pPr>
      <w:r>
        <w:t>Step 3. Prepare the data</w:t>
      </w:r>
    </w:p>
    <w:p w14:paraId="244B4E7A" w14:textId="77777777" w:rsidR="00A111F7" w:rsidRDefault="00000000">
      <w:r>
        <w:t xml:space="preserve">Aggregate each gridded variable to one value per unit per month using zonal statistics over your polygons. Use </w:t>
      </w:r>
      <w:proofErr w:type="spellStart"/>
      <w:r>
        <w:t>WaPOR</w:t>
      </w:r>
      <w:proofErr w:type="spellEnd"/>
      <w:r>
        <w:t xml:space="preserve"> for PCP, AETI and RET, and a storage product for TWS. Write one semicolon-delimited CSV per unit with the columns </w:t>
      </w:r>
      <w:proofErr w:type="spellStart"/>
      <w:proofErr w:type="gramStart"/>
      <w:r>
        <w:rPr>
          <w:rStyle w:val="CodeChar"/>
        </w:rPr>
        <w:t>time;PCP</w:t>
      </w:r>
      <w:proofErr w:type="gramEnd"/>
      <w:r>
        <w:rPr>
          <w:rStyle w:val="CodeChar"/>
        </w:rPr>
        <w:t>;</w:t>
      </w:r>
      <w:proofErr w:type="gramStart"/>
      <w:r>
        <w:rPr>
          <w:rStyle w:val="CodeChar"/>
        </w:rPr>
        <w:t>AETI;RET</w:t>
      </w:r>
      <w:proofErr w:type="gramEnd"/>
      <w:r>
        <w:rPr>
          <w:rStyle w:val="CodeChar"/>
        </w:rPr>
        <w:t>;TWS</w:t>
      </w:r>
      <w:proofErr w:type="spellEnd"/>
      <w:r>
        <w:t>. Name each file exactly as the unit appears in the boundary file.</w:t>
      </w:r>
    </w:p>
    <w:p w14:paraId="780E6B0B" w14:textId="77777777" w:rsidR="00A111F7" w:rsidRDefault="00000000">
      <w:pPr>
        <w:pStyle w:val="Heading2"/>
        <w:keepLines/>
      </w:pPr>
      <w:r>
        <w:t>Step 4. Write the indicator module</w:t>
      </w:r>
    </w:p>
    <w:p w14:paraId="5C2D8532" w14:textId="77777777" w:rsidR="00A111F7" w:rsidRDefault="00000000">
      <w:r>
        <w:t xml:space="preserve">Keep this file free of </w:t>
      </w:r>
      <w:proofErr w:type="spellStart"/>
      <w:r>
        <w:t>Streamlit</w:t>
      </w:r>
      <w:proofErr w:type="spellEnd"/>
      <w:r>
        <w:t xml:space="preserve"> code so it can be tested on its own.</w:t>
      </w:r>
    </w:p>
    <w:p w14:paraId="595BC746" w14:textId="77777777" w:rsidR="00A111F7" w:rsidRDefault="00000000">
      <w:pPr>
        <w:pStyle w:val="Code"/>
      </w:pPr>
      <w:bookmarkStart w:id="5" w:name="bongo_lang_python_10"/>
      <w:bookmarkEnd w:id="5"/>
      <w:r>
        <w:t># indicators.py</w:t>
      </w:r>
      <w:r>
        <w:br/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</w:r>
      <w:r>
        <w:lastRenderedPageBreak/>
        <w:t>import pandas as pd</w:t>
      </w:r>
      <w:r>
        <w:br/>
        <w:t xml:space="preserve">import </w:t>
      </w:r>
      <w:proofErr w:type="spellStart"/>
      <w:r>
        <w:t>spei</w:t>
      </w:r>
      <w:proofErr w:type="spellEnd"/>
      <w:r>
        <w:t xml:space="preserve"> as </w:t>
      </w:r>
      <w:proofErr w:type="spellStart"/>
      <w:r>
        <w:t>si</w:t>
      </w:r>
      <w:proofErr w:type="spellEnd"/>
      <w:r>
        <w:br/>
      </w:r>
      <w:r>
        <w:br/>
        <w:t xml:space="preserve">def </w:t>
      </w:r>
      <w:proofErr w:type="spellStart"/>
      <w:r>
        <w:t>zscore_by_month</w:t>
      </w:r>
      <w:proofErr w:type="spellEnd"/>
      <w:r>
        <w:t xml:space="preserve">(s: </w:t>
      </w:r>
      <w:proofErr w:type="spellStart"/>
      <w:r>
        <w:t>pd.Series</w:t>
      </w:r>
      <w:proofErr w:type="spellEnd"/>
      <w:r>
        <w:t xml:space="preserve">, months: </w:t>
      </w:r>
      <w:proofErr w:type="spellStart"/>
      <w:r>
        <w:t>pd.Series</w:t>
      </w:r>
      <w:proofErr w:type="spellEnd"/>
      <w:r>
        <w:t xml:space="preserve">, </w:t>
      </w:r>
      <w:proofErr w:type="spellStart"/>
      <w:r>
        <w:t>min_obs</w:t>
      </w:r>
      <w:proofErr w:type="spellEnd"/>
      <w:r>
        <w:t xml:space="preserve">: int = 3) -&gt; </w:t>
      </w:r>
      <w:proofErr w:type="spellStart"/>
      <w:r>
        <w:t>pd.Series</w:t>
      </w:r>
      <w:proofErr w:type="spellEnd"/>
      <w:r>
        <w:t>:</w:t>
      </w:r>
      <w:r>
        <w:br/>
        <w:t xml:space="preserve">    """Standardize each calendar month against its own history."""</w:t>
      </w:r>
      <w:r>
        <w:br/>
        <w:t xml:space="preserve">    out = </w:t>
      </w:r>
      <w:proofErr w:type="spellStart"/>
      <w:r>
        <w:t>pd.Series</w:t>
      </w:r>
      <w:proofErr w:type="spellEnd"/>
      <w:r>
        <w:t>(</w:t>
      </w:r>
      <w:proofErr w:type="spellStart"/>
      <w:r>
        <w:t>np.nan</w:t>
      </w:r>
      <w:proofErr w:type="spellEnd"/>
      <w:r>
        <w:t>, index=</w:t>
      </w:r>
      <w:proofErr w:type="spellStart"/>
      <w:r>
        <w:t>s.index</w:t>
      </w:r>
      <w:proofErr w:type="spellEnd"/>
      <w:r>
        <w:t>)</w:t>
      </w:r>
      <w:r>
        <w:br/>
        <w:t xml:space="preserve">    for _, </w:t>
      </w:r>
      <w:proofErr w:type="spellStart"/>
      <w:r>
        <w:t>idx</w:t>
      </w:r>
      <w:proofErr w:type="spellEnd"/>
      <w:r>
        <w:t xml:space="preserve"> in </w:t>
      </w:r>
      <w:proofErr w:type="spellStart"/>
      <w:r>
        <w:t>s.groupby</w:t>
      </w:r>
      <w:proofErr w:type="spellEnd"/>
      <w:r>
        <w:t>(months).</w:t>
      </w:r>
      <w:proofErr w:type="spellStart"/>
      <w:r>
        <w:t>groups.items</w:t>
      </w:r>
      <w:proofErr w:type="spellEnd"/>
      <w:r>
        <w:t>():</w:t>
      </w:r>
      <w:r>
        <w:br/>
        <w:t xml:space="preserve">        v = </w:t>
      </w:r>
      <w:proofErr w:type="spellStart"/>
      <w:r>
        <w:t>s.loc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  <w:r>
        <w:br/>
        <w:t xml:space="preserve">        if </w:t>
      </w:r>
      <w:proofErr w:type="spellStart"/>
      <w:r>
        <w:t>v.notna</w:t>
      </w:r>
      <w:proofErr w:type="spellEnd"/>
      <w:r>
        <w:t xml:space="preserve">().sum() &lt; </w:t>
      </w:r>
      <w:proofErr w:type="spellStart"/>
      <w:r>
        <w:t>min_obs</w:t>
      </w:r>
      <w:proofErr w:type="spellEnd"/>
      <w:r>
        <w:t>:</w:t>
      </w:r>
      <w:r>
        <w:br/>
        <w:t xml:space="preserve">            continue</w:t>
      </w:r>
      <w:r>
        <w:br/>
        <w:t xml:space="preserve">        </w:t>
      </w:r>
      <w:proofErr w:type="spellStart"/>
      <w:r>
        <w:t>sd</w:t>
      </w:r>
      <w:proofErr w:type="spellEnd"/>
      <w:r>
        <w:t xml:space="preserve"> = </w:t>
      </w:r>
      <w:proofErr w:type="spellStart"/>
      <w:r>
        <w:t>v.std</w:t>
      </w:r>
      <w:proofErr w:type="spellEnd"/>
      <w:r>
        <w:t>(</w:t>
      </w:r>
      <w:proofErr w:type="spellStart"/>
      <w:r>
        <w:t>ddof</w:t>
      </w:r>
      <w:proofErr w:type="spellEnd"/>
      <w:r>
        <w:t>=0)</w:t>
      </w:r>
      <w:r>
        <w:br/>
        <w:t xml:space="preserve">        </w:t>
      </w:r>
      <w:proofErr w:type="spellStart"/>
      <w:r>
        <w:t>out.loc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0.0 if </w:t>
      </w:r>
      <w:proofErr w:type="spellStart"/>
      <w:r>
        <w:t>sd</w:t>
      </w:r>
      <w:proofErr w:type="spellEnd"/>
      <w:r>
        <w:t xml:space="preserve"> == 0 else (v - </w:t>
      </w:r>
      <w:proofErr w:type="spellStart"/>
      <w:r>
        <w:t>v.mean</w:t>
      </w:r>
      <w:proofErr w:type="spellEnd"/>
      <w:r>
        <w:t xml:space="preserve">()) / </w:t>
      </w:r>
      <w:proofErr w:type="spellStart"/>
      <w:r>
        <w:t>sd</w:t>
      </w:r>
      <w:proofErr w:type="spellEnd"/>
      <w:r>
        <w:br/>
        <w:t xml:space="preserve">    return out</w:t>
      </w:r>
      <w:r>
        <w:br/>
      </w:r>
      <w:r>
        <w:br/>
        <w:t xml:space="preserve">def </w:t>
      </w:r>
      <w:proofErr w:type="spellStart"/>
      <w:r>
        <w:t>compute_unit</w:t>
      </w:r>
      <w:proofErr w:type="spellEnd"/>
      <w:r>
        <w:t xml:space="preserve">(g: </w:t>
      </w:r>
      <w:proofErr w:type="spellStart"/>
      <w:r>
        <w:t>pd.DataFrame</w:t>
      </w:r>
      <w:proofErr w:type="spellEnd"/>
      <w:r>
        <w:t xml:space="preserve">, k: int = 3) -&gt; </w:t>
      </w:r>
      <w:proofErr w:type="spellStart"/>
      <w:r>
        <w:t>pd.DataFrame</w:t>
      </w:r>
      <w:proofErr w:type="spellEnd"/>
      <w:r>
        <w:t>:</w:t>
      </w:r>
      <w:r>
        <w:br/>
        <w:t xml:space="preserve">    g = </w:t>
      </w:r>
      <w:proofErr w:type="spellStart"/>
      <w:r>
        <w:t>g.sort_values</w:t>
      </w:r>
      <w:proofErr w:type="spellEnd"/>
      <w:r>
        <w:t>("date").</w:t>
      </w:r>
      <w:proofErr w:type="spellStart"/>
      <w:r>
        <w:t>reset_index</w:t>
      </w:r>
      <w:proofErr w:type="spellEnd"/>
      <w:r>
        <w:t>(drop=True)</w:t>
      </w:r>
      <w:r>
        <w:br/>
        <w:t xml:space="preserve">    month = g["date"].</w:t>
      </w:r>
      <w:proofErr w:type="spellStart"/>
      <w:r>
        <w:t>dt.month</w:t>
      </w:r>
      <w:proofErr w:type="spellEnd"/>
      <w:r>
        <w:br/>
        <w:t xml:space="preserve">    ret = g["RET"].replace(0, </w:t>
      </w:r>
      <w:proofErr w:type="spellStart"/>
      <w:r>
        <w:t>np.nan</w:t>
      </w:r>
      <w:proofErr w:type="spellEnd"/>
      <w:r>
        <w:t>)</w:t>
      </w:r>
      <w:r>
        <w:br/>
        <w:t xml:space="preserve">    g["CWB"] = g["PCP"] - g["RET"]</w:t>
      </w:r>
      <w:r>
        <w:br/>
        <w:t xml:space="preserve">    g["AI"] = g["PCP"] / ret</w:t>
      </w:r>
      <w:r>
        <w:br/>
        <w:t xml:space="preserve">    g["ESI"] = -</w:t>
      </w:r>
      <w:proofErr w:type="spellStart"/>
      <w:r>
        <w:t>zscore_by_month</w:t>
      </w:r>
      <w:proofErr w:type="spellEnd"/>
      <w:r>
        <w:t>(g["ET"] / ret, month)</w:t>
      </w:r>
      <w:r>
        <w:br/>
        <w:t xml:space="preserve">    g["TWSA"] = </w:t>
      </w:r>
      <w:proofErr w:type="spellStart"/>
      <w:r>
        <w:t>zscore_by_month</w:t>
      </w:r>
      <w:proofErr w:type="spellEnd"/>
      <w:r>
        <w:t>(g["TWS"], month)</w:t>
      </w:r>
      <w:r>
        <w:br/>
        <w:t xml:space="preserve">    </w:t>
      </w:r>
      <w:proofErr w:type="spellStart"/>
      <w:r>
        <w:t>cwb</w:t>
      </w:r>
      <w:proofErr w:type="spellEnd"/>
      <w:r>
        <w:t xml:space="preserve"> = </w:t>
      </w:r>
      <w:proofErr w:type="spellStart"/>
      <w:r>
        <w:t>pd.Series</w:t>
      </w:r>
      <w:proofErr w:type="spellEnd"/>
      <w:r>
        <w:t>(g["CWB"].values, index=</w:t>
      </w:r>
      <w:proofErr w:type="spellStart"/>
      <w:r>
        <w:t>pd.DatetimeIndex</w:t>
      </w:r>
      <w:proofErr w:type="spellEnd"/>
      <w:r>
        <w:t>(g["date"]))</w:t>
      </w:r>
      <w:r>
        <w:br/>
        <w:t xml:space="preserve">    g["SPEI"] = </w:t>
      </w:r>
      <w:proofErr w:type="spellStart"/>
      <w:r>
        <w:t>si.spei</w:t>
      </w:r>
      <w:proofErr w:type="spellEnd"/>
      <w:r>
        <w:t>(</w:t>
      </w:r>
      <w:proofErr w:type="spellStart"/>
      <w:r>
        <w:t>cwb</w:t>
      </w:r>
      <w:proofErr w:type="spellEnd"/>
      <w:r>
        <w:t>, timescale=k).reindex(</w:t>
      </w:r>
      <w:proofErr w:type="spellStart"/>
      <w:r>
        <w:t>cwb.index</w:t>
      </w:r>
      <w:proofErr w:type="spellEnd"/>
      <w:r>
        <w:t>).values</w:t>
      </w:r>
      <w:r>
        <w:br/>
        <w:t xml:space="preserve">    return g</w:t>
      </w:r>
      <w:r>
        <w:br/>
      </w:r>
      <w:r>
        <w:br/>
        <w:t xml:space="preserve">def </w:t>
      </w:r>
      <w:proofErr w:type="spellStart"/>
      <w:r>
        <w:t>classify_spei</w:t>
      </w:r>
      <w:proofErr w:type="spellEnd"/>
      <w:r>
        <w:t xml:space="preserve">(s: </w:t>
      </w:r>
      <w:proofErr w:type="spellStart"/>
      <w:r>
        <w:t>pd.Series</w:t>
      </w:r>
      <w:proofErr w:type="spellEnd"/>
      <w:r>
        <w:t xml:space="preserve">) -&gt; </w:t>
      </w:r>
      <w:proofErr w:type="spellStart"/>
      <w:r>
        <w:t>pd.Series</w:t>
      </w:r>
      <w:proofErr w:type="spellEnd"/>
      <w:r>
        <w:t>:</w:t>
      </w:r>
      <w:r>
        <w:br/>
        <w:t xml:space="preserve">    </w:t>
      </w:r>
      <w:proofErr w:type="spellStart"/>
      <w:r>
        <w:t>conds</w:t>
      </w:r>
      <w:proofErr w:type="spellEnd"/>
      <w:r>
        <w:t xml:space="preserve"> = [s &gt; 2, s &gt; 1.5, s &gt; 1, s &gt;= -1, s &gt;= -1.5, s &gt;= -2]</w:t>
      </w:r>
      <w:r>
        <w:br/>
        <w:t xml:space="preserve">    labels = ["Extremely Wet", "Very Wet", "Moderately Wet",</w:t>
      </w:r>
      <w:r>
        <w:br/>
        <w:t xml:space="preserve">              "Near Normal", "Moderately Dry", "Severely Dry"]</w:t>
      </w:r>
      <w:r>
        <w:br/>
        <w:t xml:space="preserve">    out = </w:t>
      </w:r>
      <w:proofErr w:type="spellStart"/>
      <w:r>
        <w:t>pd.Series</w:t>
      </w:r>
      <w:proofErr w:type="spellEnd"/>
      <w:r>
        <w:t>(</w:t>
      </w:r>
      <w:proofErr w:type="spellStart"/>
      <w:r>
        <w:t>np.select</w:t>
      </w:r>
      <w:proofErr w:type="spellEnd"/>
      <w:r>
        <w:t>(</w:t>
      </w:r>
      <w:proofErr w:type="spellStart"/>
      <w:r>
        <w:t>conds</w:t>
      </w:r>
      <w:proofErr w:type="spellEnd"/>
      <w:r>
        <w:t>, labels, default="Extremely Dry"), index=</w:t>
      </w:r>
      <w:proofErr w:type="spellStart"/>
      <w:r>
        <w:t>s.index</w:t>
      </w:r>
      <w:proofErr w:type="spellEnd"/>
      <w:r>
        <w:t>)</w:t>
      </w:r>
      <w:r>
        <w:br/>
        <w:t xml:space="preserve">    return </w:t>
      </w:r>
      <w:proofErr w:type="spellStart"/>
      <w:r>
        <w:t>out.where</w:t>
      </w:r>
      <w:proofErr w:type="spellEnd"/>
      <w:r>
        <w:t>(</w:t>
      </w:r>
      <w:proofErr w:type="spellStart"/>
      <w:r>
        <w:t>s.notna</w:t>
      </w:r>
      <w:proofErr w:type="spellEnd"/>
      <w:r>
        <w:t>(), "No Data")</w:t>
      </w:r>
    </w:p>
    <w:p w14:paraId="30F8A8CA" w14:textId="77777777" w:rsidR="00A111F7" w:rsidRDefault="00000000">
      <w:r>
        <w:t xml:space="preserve">Two design choices are worth copying. Each unit is standardized separately, and the SPEI call is wrapped in a fallback in the </w:t>
      </w:r>
      <w:proofErr w:type="gramStart"/>
      <w:r>
        <w:t>original</w:t>
      </w:r>
      <w:proofErr w:type="gramEnd"/>
      <w:r>
        <w:t xml:space="preserve"> so a failed fit never crashes the app.</w:t>
      </w:r>
    </w:p>
    <w:p w14:paraId="4E70177D" w14:textId="77777777" w:rsidR="00A111F7" w:rsidRDefault="00000000">
      <w:pPr>
        <w:pStyle w:val="Heading2"/>
        <w:keepLines/>
      </w:pPr>
      <w:r>
        <w:t>Step 5. Load data with caching</w:t>
      </w:r>
    </w:p>
    <w:p w14:paraId="3D41E28A" w14:textId="77777777" w:rsidR="00A111F7" w:rsidRDefault="00000000">
      <w:proofErr w:type="spellStart"/>
      <w:r>
        <w:t>Streamlit</w:t>
      </w:r>
      <w:proofErr w:type="spellEnd"/>
      <w:r>
        <w:t xml:space="preserve"> reruns the whole script on every widget change, so cache the file reads. The original does not cache, which is an easy speed-up.</w:t>
      </w:r>
    </w:p>
    <w:p w14:paraId="239C9097" w14:textId="77777777" w:rsidR="00A111F7" w:rsidRDefault="00000000">
      <w:pPr>
        <w:pStyle w:val="Code"/>
      </w:pPr>
      <w:bookmarkStart w:id="6" w:name="bongo_lang_python_11"/>
      <w:bookmarkEnd w:id="6"/>
      <w:r>
        <w:t># app.py (part 1)</w:t>
      </w:r>
      <w:r>
        <w:br/>
        <w:t xml:space="preserve">from </w:t>
      </w:r>
      <w:proofErr w:type="spellStart"/>
      <w:r>
        <w:t>pathlib</w:t>
      </w:r>
      <w:proofErr w:type="spellEnd"/>
      <w:r>
        <w:t xml:space="preserve"> import Path</w:t>
      </w:r>
      <w:r>
        <w:br/>
        <w:t xml:space="preserve">import </w:t>
      </w:r>
      <w:proofErr w:type="spellStart"/>
      <w:r>
        <w:t>json</w:t>
      </w:r>
      <w:proofErr w:type="spellEnd"/>
      <w:r>
        <w:br/>
        <w:t xml:space="preserve">import </w:t>
      </w:r>
      <w:proofErr w:type="spellStart"/>
      <w:r>
        <w:t>geopandas</w:t>
      </w:r>
      <w:proofErr w:type="spellEnd"/>
      <w:r>
        <w:t xml:space="preserve"> as gpd</w:t>
      </w:r>
      <w:r>
        <w:br/>
        <w:t>import pandas as pd</w:t>
      </w:r>
      <w:r>
        <w:br/>
        <w:t xml:space="preserve">import </w:t>
      </w:r>
      <w:proofErr w:type="spellStart"/>
      <w:r>
        <w:t>plotly.express</w:t>
      </w:r>
      <w:proofErr w:type="spellEnd"/>
      <w:r>
        <w:t xml:space="preserve"> as </w:t>
      </w:r>
      <w:proofErr w:type="spellStart"/>
      <w:r>
        <w:t>px</w:t>
      </w:r>
      <w:proofErr w:type="spellEnd"/>
      <w:r>
        <w:br/>
        <w:t xml:space="preserve">import </w:t>
      </w:r>
      <w:proofErr w:type="spellStart"/>
      <w:r>
        <w:t>plotly.graph_objects</w:t>
      </w:r>
      <w:proofErr w:type="spellEnd"/>
      <w:r>
        <w:t xml:space="preserve"> as go</w:t>
      </w:r>
      <w:r>
        <w:br/>
        <w:t xml:space="preserve">import </w:t>
      </w:r>
      <w:proofErr w:type="spellStart"/>
      <w:r>
        <w:t>streamlit</w:t>
      </w:r>
      <w:proofErr w:type="spellEnd"/>
      <w:r>
        <w:t xml:space="preserve"> as st</w:t>
      </w:r>
      <w:r>
        <w:br/>
        <w:t xml:space="preserve">from indicators import </w:t>
      </w:r>
      <w:proofErr w:type="spellStart"/>
      <w:r>
        <w:t>compute_unit</w:t>
      </w:r>
      <w:proofErr w:type="spellEnd"/>
      <w:r>
        <w:t xml:space="preserve">, </w:t>
      </w:r>
      <w:proofErr w:type="spellStart"/>
      <w:r>
        <w:t>classify_spei</w:t>
      </w:r>
      <w:proofErr w:type="spellEnd"/>
      <w:r>
        <w:br/>
      </w:r>
      <w:r>
        <w:br/>
        <w:t>@st.cache_data</w:t>
      </w:r>
      <w:r>
        <w:br/>
        <w:t xml:space="preserve">def </w:t>
      </w:r>
      <w:proofErr w:type="spellStart"/>
      <w:r>
        <w:t>load_monthly</w:t>
      </w:r>
      <w:proofErr w:type="spellEnd"/>
      <w:r>
        <w:t xml:space="preserve">(folder: str) -&gt; </w:t>
      </w:r>
      <w:proofErr w:type="spellStart"/>
      <w:r>
        <w:t>pd.DataFrame</w:t>
      </w:r>
      <w:proofErr w:type="spellEnd"/>
      <w:r>
        <w:t>:</w:t>
      </w:r>
      <w:r>
        <w:br/>
        <w:t xml:space="preserve">    frames = []</w:t>
      </w:r>
      <w:r>
        <w:br/>
        <w:t xml:space="preserve">    for f in sorted(Path(folder).glob("*.csv")):</w:t>
      </w:r>
      <w:r>
        <w:br/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 xml:space="preserve">(f, </w:t>
      </w:r>
      <w:proofErr w:type="spellStart"/>
      <w:r>
        <w:t>sep</w:t>
      </w:r>
      <w:proofErr w:type="spellEnd"/>
      <w:r>
        <w:t>=";")</w:t>
      </w:r>
      <w:r>
        <w:br/>
        <w:t xml:space="preserve">        </w:t>
      </w:r>
      <w:proofErr w:type="spellStart"/>
      <w:r>
        <w:t>df.columns</w:t>
      </w:r>
      <w:proofErr w:type="spellEnd"/>
      <w:r>
        <w:t xml:space="preserve"> = [</w:t>
      </w:r>
      <w:proofErr w:type="spellStart"/>
      <w:r>
        <w:t>c.strip</w:t>
      </w:r>
      <w:proofErr w:type="spellEnd"/>
      <w:r>
        <w:t xml:space="preserve">() for c in </w:t>
      </w:r>
      <w:proofErr w:type="spellStart"/>
      <w:r>
        <w:t>df.columns</w:t>
      </w:r>
      <w:proofErr w:type="spellEnd"/>
      <w:r>
        <w:t>]</w:t>
      </w:r>
      <w:r>
        <w:br/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df.rename</w:t>
      </w:r>
      <w:proofErr w:type="spellEnd"/>
      <w:r>
        <w:t>(columns={"time": "date", "AETI": "ET"})</w:t>
      </w:r>
      <w:r>
        <w:br/>
        <w:t xml:space="preserve">        </w:t>
      </w:r>
      <w:proofErr w:type="spellStart"/>
      <w:r>
        <w:t>df</w:t>
      </w:r>
      <w:proofErr w:type="spellEnd"/>
      <w:r>
        <w:t xml:space="preserve">["unit"] = </w:t>
      </w:r>
      <w:proofErr w:type="spellStart"/>
      <w:r>
        <w:t>f.stem</w:t>
      </w:r>
      <w:proofErr w:type="spellEnd"/>
      <w:r>
        <w:br/>
        <w:t xml:space="preserve">        </w:t>
      </w:r>
      <w:proofErr w:type="spellStart"/>
      <w:r>
        <w:t>frames.append</w:t>
      </w:r>
      <w:proofErr w:type="spellEnd"/>
      <w:r>
        <w:t>(</w:t>
      </w:r>
      <w:proofErr w:type="spellStart"/>
      <w:r>
        <w:t>df</w:t>
      </w:r>
      <w:proofErr w:type="spellEnd"/>
      <w:r>
        <w:t>)</w:t>
      </w:r>
      <w:r>
        <w:br/>
      </w:r>
      <w:r>
        <w:lastRenderedPageBreak/>
        <w:t xml:space="preserve">    out = </w:t>
      </w:r>
      <w:proofErr w:type="spellStart"/>
      <w:r>
        <w:t>pd.concat</w:t>
      </w:r>
      <w:proofErr w:type="spellEnd"/>
      <w:r>
        <w:t xml:space="preserve">(frames, </w:t>
      </w:r>
      <w:proofErr w:type="spellStart"/>
      <w:r>
        <w:t>ignore_index</w:t>
      </w:r>
      <w:proofErr w:type="spellEnd"/>
      <w:r>
        <w:t>=True)</w:t>
      </w:r>
      <w:r>
        <w:br/>
        <w:t xml:space="preserve">    out["date"] = </w:t>
      </w:r>
      <w:proofErr w:type="spellStart"/>
      <w:r>
        <w:t>pd.to_datetime</w:t>
      </w:r>
      <w:proofErr w:type="spellEnd"/>
      <w:r>
        <w:t>(out["date"])</w:t>
      </w:r>
      <w:r>
        <w:br/>
        <w:t xml:space="preserve">    return out</w:t>
      </w:r>
      <w:r>
        <w:br/>
      </w:r>
      <w:r>
        <w:br/>
        <w:t>@st.cache_data</w:t>
      </w:r>
      <w:r>
        <w:br/>
        <w:t xml:space="preserve">def </w:t>
      </w:r>
      <w:proofErr w:type="spellStart"/>
      <w:r>
        <w:t>load_boundary</w:t>
      </w:r>
      <w:proofErr w:type="spellEnd"/>
      <w:r>
        <w:t xml:space="preserve">(path: str, </w:t>
      </w:r>
      <w:proofErr w:type="spellStart"/>
      <w:r>
        <w:t>id_col</w:t>
      </w:r>
      <w:proofErr w:type="spellEnd"/>
      <w:r>
        <w:t xml:space="preserve">: str) -&gt; </w:t>
      </w:r>
      <w:proofErr w:type="spellStart"/>
      <w:r>
        <w:t>gpd.GeoDataFrame</w:t>
      </w:r>
      <w:proofErr w:type="spellEnd"/>
      <w:r>
        <w:t>:</w:t>
      </w:r>
      <w:r>
        <w:br/>
        <w:t xml:space="preserve">    </w:t>
      </w:r>
      <w:proofErr w:type="spellStart"/>
      <w:r>
        <w:t>gdf</w:t>
      </w:r>
      <w:proofErr w:type="spellEnd"/>
      <w:r>
        <w:t xml:space="preserve"> = </w:t>
      </w:r>
      <w:proofErr w:type="spellStart"/>
      <w:r>
        <w:t>gpd.read_file</w:t>
      </w:r>
      <w:proofErr w:type="spellEnd"/>
      <w:r>
        <w:t>(path).</w:t>
      </w:r>
      <w:proofErr w:type="spellStart"/>
      <w:r>
        <w:t>to_crs</w:t>
      </w:r>
      <w:proofErr w:type="spellEnd"/>
      <w:r>
        <w:t>("EPSG:4326")</w:t>
      </w:r>
      <w:r>
        <w:br/>
        <w:t xml:space="preserve">    </w:t>
      </w:r>
      <w:proofErr w:type="spellStart"/>
      <w:r>
        <w:t>gdf</w:t>
      </w:r>
      <w:proofErr w:type="spellEnd"/>
      <w:r>
        <w:t xml:space="preserve">["unit"] = </w:t>
      </w:r>
      <w:proofErr w:type="spellStart"/>
      <w:r>
        <w:t>gdf</w:t>
      </w:r>
      <w:proofErr w:type="spellEnd"/>
      <w:r>
        <w:t>[</w:t>
      </w:r>
      <w:proofErr w:type="spellStart"/>
      <w:r>
        <w:t>id_col</w:t>
      </w:r>
      <w:proofErr w:type="spellEnd"/>
      <w:r>
        <w:t>].</w:t>
      </w:r>
      <w:proofErr w:type="spellStart"/>
      <w:r>
        <w:t>astype</w:t>
      </w:r>
      <w:proofErr w:type="spellEnd"/>
      <w:r>
        <w:t>(str).</w:t>
      </w:r>
      <w:proofErr w:type="spellStart"/>
      <w:r>
        <w:t>str.strip</w:t>
      </w:r>
      <w:proofErr w:type="spellEnd"/>
      <w:r>
        <w:t>()</w:t>
      </w:r>
      <w:r>
        <w:br/>
        <w:t xml:space="preserve">    return </w:t>
      </w:r>
      <w:proofErr w:type="spellStart"/>
      <w:r>
        <w:t>gdf</w:t>
      </w:r>
      <w:proofErr w:type="spellEnd"/>
      <w:r>
        <w:t>[["unit", "geometry"]]</w:t>
      </w:r>
    </w:p>
    <w:p w14:paraId="4863BD22" w14:textId="77777777" w:rsidR="00A111F7" w:rsidRDefault="00000000">
      <w:pPr>
        <w:pStyle w:val="Heading2"/>
        <w:keepLines/>
      </w:pPr>
      <w:r>
        <w:t xml:space="preserve">Step 6. Build </w:t>
      </w:r>
      <w:proofErr w:type="gramStart"/>
      <w:r>
        <w:t>the</w:t>
      </w:r>
      <w:proofErr w:type="gramEnd"/>
      <w:r>
        <w:t xml:space="preserve"> sidebar, status cards and alert</w:t>
      </w:r>
    </w:p>
    <w:p w14:paraId="355B97BF" w14:textId="77777777" w:rsidR="00A111F7" w:rsidRDefault="00000000">
      <w:pPr>
        <w:pStyle w:val="Code"/>
      </w:pPr>
      <w:bookmarkStart w:id="7" w:name="bongo_lang_python_12"/>
      <w:bookmarkEnd w:id="7"/>
      <w:r>
        <w:t># app.py (part 2)</w:t>
      </w:r>
      <w:r>
        <w:br/>
      </w:r>
      <w:proofErr w:type="spellStart"/>
      <w:r>
        <w:t>st.set_page_config</w:t>
      </w:r>
      <w:proofErr w:type="spellEnd"/>
      <w:r>
        <w:t>(</w:t>
      </w:r>
      <w:proofErr w:type="spellStart"/>
      <w:r>
        <w:t>page_title</w:t>
      </w:r>
      <w:proofErr w:type="spellEnd"/>
      <w:r>
        <w:t>="Water Stress Dashboard", layout="wide")</w:t>
      </w:r>
      <w:r>
        <w:br/>
      </w:r>
      <w:proofErr w:type="spellStart"/>
      <w:r>
        <w:t>st.title</w:t>
      </w:r>
      <w:proofErr w:type="spellEnd"/>
      <w:r>
        <w:t>("Water Stress Dashboard")</w:t>
      </w:r>
      <w:r>
        <w:br/>
      </w:r>
      <w:r>
        <w:br/>
        <w:t xml:space="preserve">monthly = </w:t>
      </w:r>
      <w:proofErr w:type="spellStart"/>
      <w:r>
        <w:t>load_monthly</w:t>
      </w:r>
      <w:proofErr w:type="spellEnd"/>
      <w:r>
        <w:t>("data/monthly")</w:t>
      </w:r>
      <w:r>
        <w:br/>
        <w:t xml:space="preserve">k = </w:t>
      </w:r>
      <w:proofErr w:type="spellStart"/>
      <w:r>
        <w:t>st.sidebar.slider</w:t>
      </w:r>
      <w:proofErr w:type="spellEnd"/>
      <w:r>
        <w:t>("SPEI window (months)", 1, 12, 3)</w:t>
      </w:r>
      <w:r>
        <w:br/>
      </w:r>
      <w:proofErr w:type="spellStart"/>
      <w:r>
        <w:t>ind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([</w:t>
      </w:r>
      <w:proofErr w:type="spellStart"/>
      <w:r>
        <w:t>compute_unit</w:t>
      </w:r>
      <w:proofErr w:type="spellEnd"/>
      <w:r>
        <w:t xml:space="preserve">(g, k) for _, g in </w:t>
      </w:r>
      <w:proofErr w:type="spellStart"/>
      <w:r>
        <w:t>monthly.groupby</w:t>
      </w:r>
      <w:proofErr w:type="spellEnd"/>
      <w:r>
        <w:t>("unit")])</w:t>
      </w:r>
      <w:r>
        <w:br/>
      </w:r>
      <w:proofErr w:type="spellStart"/>
      <w:r>
        <w:t>ind</w:t>
      </w:r>
      <w:proofErr w:type="spellEnd"/>
      <w:r>
        <w:t>["</w:t>
      </w:r>
      <w:proofErr w:type="spellStart"/>
      <w:r>
        <w:t>SPEI_status</w:t>
      </w:r>
      <w:proofErr w:type="spellEnd"/>
      <w:r>
        <w:t xml:space="preserve">"] = </w:t>
      </w:r>
      <w:proofErr w:type="spellStart"/>
      <w:r>
        <w:t>classify_spei</w:t>
      </w:r>
      <w:proofErr w:type="spellEnd"/>
      <w:r>
        <w:t>(</w:t>
      </w:r>
      <w:proofErr w:type="spellStart"/>
      <w:r>
        <w:t>ind</w:t>
      </w:r>
      <w:proofErr w:type="spellEnd"/>
      <w:r>
        <w:t>["SPEI"])</w:t>
      </w:r>
      <w:r>
        <w:br/>
      </w:r>
      <w:r>
        <w:br/>
      </w:r>
      <w:proofErr w:type="spellStart"/>
      <w:r>
        <w:t>rng</w:t>
      </w:r>
      <w:proofErr w:type="spellEnd"/>
      <w:r>
        <w:t xml:space="preserve"> = </w:t>
      </w:r>
      <w:proofErr w:type="spellStart"/>
      <w:r>
        <w:t>st.sidebar.date_input</w:t>
      </w:r>
      <w:proofErr w:type="spellEnd"/>
      <w:r>
        <w:t>("Date range",</w:t>
      </w:r>
      <w:r>
        <w:br/>
        <w:t xml:space="preserve">                            (</w:t>
      </w:r>
      <w:proofErr w:type="spellStart"/>
      <w:r>
        <w:t>ind</w:t>
      </w:r>
      <w:proofErr w:type="spellEnd"/>
      <w:r>
        <w:t xml:space="preserve">["date"].min().date(), </w:t>
      </w:r>
      <w:proofErr w:type="spellStart"/>
      <w:r>
        <w:t>ind</w:t>
      </w:r>
      <w:proofErr w:type="spellEnd"/>
      <w:r>
        <w:t>["date"].max().date()))</w:t>
      </w:r>
      <w:r>
        <w:br/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rng</w:t>
      </w:r>
      <w:proofErr w:type="spellEnd"/>
      <w:r>
        <w:t>) != 2:</w:t>
      </w:r>
      <w:r>
        <w:br/>
        <w:t xml:space="preserve">    </w:t>
      </w:r>
      <w:proofErr w:type="spellStart"/>
      <w:r>
        <w:t>st.stop</w:t>
      </w:r>
      <w:proofErr w:type="spellEnd"/>
      <w:r>
        <w:t>()          # user has picked only a start date so far</w:t>
      </w:r>
      <w:r>
        <w:br/>
        <w:t xml:space="preserve">view = </w:t>
      </w:r>
      <w:proofErr w:type="spellStart"/>
      <w:r>
        <w:t>ind</w:t>
      </w:r>
      <w:proofErr w:type="spellEnd"/>
      <w:r>
        <w:t>[(</w:t>
      </w:r>
      <w:proofErr w:type="spellStart"/>
      <w:r>
        <w:t>ind</w:t>
      </w:r>
      <w:proofErr w:type="spellEnd"/>
      <w:r>
        <w:t xml:space="preserve">["date"] &gt;= </w:t>
      </w:r>
      <w:proofErr w:type="spellStart"/>
      <w:r>
        <w:t>pd.Timestamp</w:t>
      </w:r>
      <w:proofErr w:type="spellEnd"/>
      <w:r>
        <w:t>(</w:t>
      </w:r>
      <w:proofErr w:type="spellStart"/>
      <w:r>
        <w:t>rng</w:t>
      </w:r>
      <w:proofErr w:type="spellEnd"/>
      <w:r>
        <w:t>[0])) &amp; (</w:t>
      </w:r>
      <w:proofErr w:type="spellStart"/>
      <w:r>
        <w:t>ind</w:t>
      </w:r>
      <w:proofErr w:type="spellEnd"/>
      <w:r>
        <w:t xml:space="preserve">["date"] &lt;= </w:t>
      </w:r>
      <w:proofErr w:type="spellStart"/>
      <w:r>
        <w:t>pd.Timestamp</w:t>
      </w:r>
      <w:proofErr w:type="spellEnd"/>
      <w:r>
        <w:t>(</w:t>
      </w:r>
      <w:proofErr w:type="spellStart"/>
      <w:r>
        <w:t>rng</w:t>
      </w:r>
      <w:proofErr w:type="spellEnd"/>
      <w:r>
        <w:t>[1]))]</w:t>
      </w:r>
      <w:r>
        <w:br/>
        <w:t xml:space="preserve">if </w:t>
      </w:r>
      <w:proofErr w:type="spellStart"/>
      <w:r>
        <w:t>view.empty</w:t>
      </w:r>
      <w:proofErr w:type="spellEnd"/>
      <w:r>
        <w:t>:</w:t>
      </w:r>
      <w:r>
        <w:br/>
        <w:t xml:space="preserve">    </w:t>
      </w:r>
      <w:proofErr w:type="spellStart"/>
      <w:r>
        <w:t>st.warning</w:t>
      </w:r>
      <w:proofErr w:type="spellEnd"/>
      <w:r>
        <w:t>("No data in the selected range.")</w:t>
      </w:r>
      <w:r>
        <w:br/>
        <w:t xml:space="preserve">    </w:t>
      </w:r>
      <w:proofErr w:type="spellStart"/>
      <w:r>
        <w:t>st.stop</w:t>
      </w:r>
      <w:proofErr w:type="spellEnd"/>
      <w:r>
        <w:t>()</w:t>
      </w:r>
      <w:r>
        <w:br/>
      </w:r>
      <w:r>
        <w:br/>
      </w:r>
      <w:proofErr w:type="spellStart"/>
      <w:r>
        <w:t>all_units</w:t>
      </w:r>
      <w:proofErr w:type="spellEnd"/>
      <w:r>
        <w:t xml:space="preserve"> = sorted(view["unit"].unique())</w:t>
      </w:r>
      <w:r>
        <w:br/>
        <w:t xml:space="preserve">units = </w:t>
      </w:r>
      <w:proofErr w:type="spellStart"/>
      <w:r>
        <w:t>st.sidebar.multiselect</w:t>
      </w:r>
      <w:proofErr w:type="spellEnd"/>
      <w:r>
        <w:t xml:space="preserve">("Units", </w:t>
      </w:r>
      <w:proofErr w:type="spellStart"/>
      <w:r>
        <w:t>all_units</w:t>
      </w:r>
      <w:proofErr w:type="spellEnd"/>
      <w:r>
        <w:t>, default=</w:t>
      </w:r>
      <w:proofErr w:type="spellStart"/>
      <w:r>
        <w:t>all_units</w:t>
      </w:r>
      <w:proofErr w:type="spellEnd"/>
      <w:r>
        <w:t>[:5])</w:t>
      </w:r>
      <w:r>
        <w:br/>
      </w:r>
      <w:r>
        <w:br/>
        <w:t xml:space="preserve">latest = </w:t>
      </w:r>
      <w:proofErr w:type="spellStart"/>
      <w:r>
        <w:t>view.sort_values</w:t>
      </w:r>
      <w:proofErr w:type="spellEnd"/>
      <w:r>
        <w:t>("date").</w:t>
      </w:r>
      <w:proofErr w:type="spellStart"/>
      <w:r>
        <w:t>groupby</w:t>
      </w:r>
      <w:proofErr w:type="spellEnd"/>
      <w:r>
        <w:t>("unit").tail(1)</w:t>
      </w:r>
      <w:r>
        <w:br/>
        <w:t>alerts = latest[latest["</w:t>
      </w:r>
      <w:proofErr w:type="spellStart"/>
      <w:r>
        <w:t>SPEI_status</w:t>
      </w:r>
      <w:proofErr w:type="spellEnd"/>
      <w:r>
        <w:t>"].</w:t>
      </w:r>
      <w:proofErr w:type="spellStart"/>
      <w:r>
        <w:t>isin</w:t>
      </w:r>
      <w:proofErr w:type="spellEnd"/>
      <w:r>
        <w:t>(["Severely Dry", "Extremely Dry"])]</w:t>
      </w:r>
      <w:r>
        <w:br/>
        <w:t xml:space="preserve">if not </w:t>
      </w:r>
      <w:proofErr w:type="spellStart"/>
      <w:r>
        <w:t>alerts.empty</w:t>
      </w:r>
      <w:proofErr w:type="spellEnd"/>
      <w:r>
        <w:t>:</w:t>
      </w:r>
      <w:r>
        <w:br/>
        <w:t xml:space="preserve">    </w:t>
      </w:r>
      <w:proofErr w:type="spellStart"/>
      <w:r>
        <w:t>st.error</w:t>
      </w:r>
      <w:proofErr w:type="spellEnd"/>
      <w:r>
        <w:t>("Water stress alert: " + ", ".join(alerts["unit"]))</w:t>
      </w:r>
      <w:r>
        <w:br/>
      </w:r>
      <w:r>
        <w:br/>
        <w:t>shown = latest[latest["unit"].</w:t>
      </w:r>
      <w:proofErr w:type="spellStart"/>
      <w:r>
        <w:t>isin</w:t>
      </w:r>
      <w:proofErr w:type="spellEnd"/>
      <w:r>
        <w:t>(units)]</w:t>
      </w:r>
      <w:r>
        <w:br/>
        <w:t xml:space="preserve">cols = </w:t>
      </w:r>
      <w:proofErr w:type="spellStart"/>
      <w:r>
        <w:t>st.columns</w:t>
      </w:r>
      <w:proofErr w:type="spellEnd"/>
      <w:r>
        <w:t>(max(min(</w:t>
      </w:r>
      <w:proofErr w:type="spellStart"/>
      <w:r>
        <w:t>len</w:t>
      </w:r>
      <w:proofErr w:type="spellEnd"/>
      <w:r>
        <w:t>(shown), 6), 1))</w:t>
      </w:r>
      <w:r>
        <w:br/>
        <w:t xml:space="preserve">for </w:t>
      </w:r>
      <w:proofErr w:type="spellStart"/>
      <w:r>
        <w:t>i</w:t>
      </w:r>
      <w:proofErr w:type="spellEnd"/>
      <w:r>
        <w:t>, row in enumerate(</w:t>
      </w:r>
      <w:proofErr w:type="spellStart"/>
      <w:r>
        <w:t>shown.itertuples</w:t>
      </w:r>
      <w:proofErr w:type="spellEnd"/>
      <w:r>
        <w:t>()):</w:t>
      </w:r>
      <w:r>
        <w:br/>
        <w:t xml:space="preserve">    with cols[</w:t>
      </w:r>
      <w:proofErr w:type="spellStart"/>
      <w:r>
        <w:t>i</w:t>
      </w:r>
      <w:proofErr w:type="spellEnd"/>
      <w:r>
        <w:t xml:space="preserve"> % </w:t>
      </w:r>
      <w:proofErr w:type="spellStart"/>
      <w:r>
        <w:t>len</w:t>
      </w:r>
      <w:proofErr w:type="spellEnd"/>
      <w:r>
        <w:t>(cols)]:</w:t>
      </w:r>
      <w:r>
        <w:br/>
        <w:t xml:space="preserve">        </w:t>
      </w:r>
      <w:proofErr w:type="spellStart"/>
      <w:r>
        <w:t>st.metric</w:t>
      </w:r>
      <w:proofErr w:type="spellEnd"/>
      <w:r>
        <w:t>(</w:t>
      </w:r>
      <w:proofErr w:type="spellStart"/>
      <w:r>
        <w:t>row.unit</w:t>
      </w:r>
      <w:proofErr w:type="spellEnd"/>
      <w:r>
        <w:t>, f"{row.SPEI:.2f}", help=</w:t>
      </w:r>
      <w:proofErr w:type="spellStart"/>
      <w:r>
        <w:t>row.SPEI_status</w:t>
      </w:r>
      <w:proofErr w:type="spellEnd"/>
      <w:r>
        <w:t>)</w:t>
      </w:r>
    </w:p>
    <w:p w14:paraId="15D93E6D" w14:textId="77777777" w:rsidR="00A111F7" w:rsidRDefault="00000000">
      <w:r>
        <w:t>Note the pattern used by the original: the alert scans every unit while the cards and charts follow the user's selection, so nothing is missed because it was not picked.</w:t>
      </w:r>
    </w:p>
    <w:p w14:paraId="4A3C8C60" w14:textId="77777777" w:rsidR="00A111F7" w:rsidRDefault="00000000">
      <w:pPr>
        <w:pStyle w:val="Heading2"/>
        <w:keepLines/>
      </w:pPr>
      <w:r>
        <w:t>Step 7. Add the tabs: trends, heatmap, map</w:t>
      </w:r>
    </w:p>
    <w:p w14:paraId="0FE2223C" w14:textId="77777777" w:rsidR="00A111F7" w:rsidRDefault="00000000">
      <w:pPr>
        <w:pStyle w:val="Code"/>
      </w:pPr>
      <w:bookmarkStart w:id="8" w:name="bongo_lang_python_13"/>
      <w:bookmarkEnd w:id="8"/>
      <w:r>
        <w:t># app.py (part 3)</w:t>
      </w:r>
      <w:r>
        <w:br/>
      </w:r>
      <w:proofErr w:type="spellStart"/>
      <w:r>
        <w:t>tab_map</w:t>
      </w:r>
      <w:proofErr w:type="spellEnd"/>
      <w:r>
        <w:t xml:space="preserve">, </w:t>
      </w:r>
      <w:proofErr w:type="spellStart"/>
      <w:r>
        <w:t>tab_trend</w:t>
      </w:r>
      <w:proofErr w:type="spellEnd"/>
      <w:r>
        <w:t xml:space="preserve">, </w:t>
      </w:r>
      <w:proofErr w:type="spellStart"/>
      <w:r>
        <w:t>tab_heat</w:t>
      </w:r>
      <w:proofErr w:type="spellEnd"/>
      <w:r>
        <w:t xml:space="preserve">, </w:t>
      </w:r>
      <w:proofErr w:type="spellStart"/>
      <w:r>
        <w:t>tab_data</w:t>
      </w:r>
      <w:proofErr w:type="spellEnd"/>
      <w:r>
        <w:t xml:space="preserve"> = </w:t>
      </w:r>
      <w:proofErr w:type="spellStart"/>
      <w:r>
        <w:t>st.tabs</w:t>
      </w:r>
      <w:proofErr w:type="spellEnd"/>
      <w:r>
        <w:t>(["Map", "Trends", "Anomalies", "Data"])</w:t>
      </w:r>
      <w:r>
        <w:br/>
      </w:r>
      <w:r>
        <w:br/>
        <w:t xml:space="preserve">with </w:t>
      </w:r>
      <w:proofErr w:type="spellStart"/>
      <w:r>
        <w:t>tab_trend</w:t>
      </w:r>
      <w:proofErr w:type="spellEnd"/>
      <w:r>
        <w:t>:</w:t>
      </w:r>
      <w:r>
        <w:br/>
        <w:t xml:space="preserve">    fig = </w:t>
      </w:r>
      <w:proofErr w:type="spellStart"/>
      <w:r>
        <w:t>px.line</w:t>
      </w:r>
      <w:proofErr w:type="spellEnd"/>
      <w:r>
        <w:t>(view[view["unit"].</w:t>
      </w:r>
      <w:proofErr w:type="spellStart"/>
      <w:r>
        <w:t>isin</w:t>
      </w:r>
      <w:proofErr w:type="spellEnd"/>
      <w:r>
        <w:t>(units)], x="date", y="SPEI", color="unit")</w:t>
      </w:r>
      <w:r>
        <w:br/>
        <w:t xml:space="preserve">    </w:t>
      </w:r>
      <w:proofErr w:type="spellStart"/>
      <w:r>
        <w:t>fig.add_hline</w:t>
      </w:r>
      <w:proofErr w:type="spellEnd"/>
      <w:r>
        <w:t xml:space="preserve">(y=0, </w:t>
      </w:r>
      <w:proofErr w:type="spellStart"/>
      <w:r>
        <w:t>line_dash</w:t>
      </w:r>
      <w:proofErr w:type="spellEnd"/>
      <w:r>
        <w:t xml:space="preserve">="dash", </w:t>
      </w:r>
      <w:proofErr w:type="spellStart"/>
      <w:r>
        <w:t>line_color</w:t>
      </w:r>
      <w:proofErr w:type="spellEnd"/>
      <w:r>
        <w:t>="gray")</w:t>
      </w:r>
      <w:r>
        <w:br/>
        <w:t xml:space="preserve">    </w:t>
      </w:r>
      <w:proofErr w:type="spellStart"/>
      <w:r>
        <w:t>fig.add_hrect</w:t>
      </w:r>
      <w:proofErr w:type="spellEnd"/>
      <w:r>
        <w:t xml:space="preserve">(y0=-3, y1=-2, </w:t>
      </w:r>
      <w:proofErr w:type="spellStart"/>
      <w:r>
        <w:t>fillcolor</w:t>
      </w:r>
      <w:proofErr w:type="spellEnd"/>
      <w:r>
        <w:t xml:space="preserve">="#B2182B", opacity=0.3, </w:t>
      </w:r>
      <w:proofErr w:type="spellStart"/>
      <w:r>
        <w:t>line_width</w:t>
      </w:r>
      <w:proofErr w:type="spellEnd"/>
      <w:r>
        <w:t>=0)</w:t>
      </w:r>
      <w:r>
        <w:br/>
        <w:t xml:space="preserve">    </w:t>
      </w:r>
      <w:proofErr w:type="spellStart"/>
      <w:r>
        <w:t>fig.update_yaxes</w:t>
      </w:r>
      <w:proofErr w:type="spellEnd"/>
      <w:r>
        <w:t>(range=[-3, 3])      # fixed range keeps charts comparable</w:t>
      </w:r>
      <w:r>
        <w:br/>
        <w:t xml:space="preserve">    </w:t>
      </w:r>
      <w:proofErr w:type="spellStart"/>
      <w:r>
        <w:t>st.plotly_chart</w:t>
      </w:r>
      <w:proofErr w:type="spellEnd"/>
      <w:r>
        <w:t xml:space="preserve">(fig, </w:t>
      </w:r>
      <w:proofErr w:type="spellStart"/>
      <w:r>
        <w:t>use_container_width</w:t>
      </w:r>
      <w:proofErr w:type="spellEnd"/>
      <w:r>
        <w:t>=True)</w:t>
      </w:r>
      <w:r>
        <w:br/>
      </w:r>
      <w:r>
        <w:br/>
      </w:r>
      <w:r>
        <w:lastRenderedPageBreak/>
        <w:t xml:space="preserve">with </w:t>
      </w:r>
      <w:proofErr w:type="spellStart"/>
      <w:r>
        <w:t>tab_heat</w:t>
      </w:r>
      <w:proofErr w:type="spellEnd"/>
      <w:r>
        <w:t>:</w:t>
      </w:r>
      <w:r>
        <w:br/>
        <w:t xml:space="preserve">    u = </w:t>
      </w:r>
      <w:proofErr w:type="spellStart"/>
      <w:r>
        <w:t>st.selectbox</w:t>
      </w:r>
      <w:proofErr w:type="spellEnd"/>
      <w:r>
        <w:t xml:space="preserve">("Unit", units or </w:t>
      </w:r>
      <w:proofErr w:type="spellStart"/>
      <w:r>
        <w:t>all_units</w:t>
      </w:r>
      <w:proofErr w:type="spellEnd"/>
      <w:r>
        <w:t>)</w:t>
      </w:r>
      <w:r>
        <w:br/>
        <w:t xml:space="preserve">    d = view[view["unit"] == u].assign(Year=lambda x: x["date"].</w:t>
      </w:r>
      <w:proofErr w:type="spellStart"/>
      <w:r>
        <w:t>dt.year</w:t>
      </w:r>
      <w:proofErr w:type="spellEnd"/>
      <w:r>
        <w:t>,</w:t>
      </w:r>
      <w:r>
        <w:br/>
        <w:t xml:space="preserve">                                       Month=lambda x: x["date"].</w:t>
      </w:r>
      <w:proofErr w:type="spellStart"/>
      <w:r>
        <w:t>dt.month</w:t>
      </w:r>
      <w:proofErr w:type="spellEnd"/>
      <w:r>
        <w:t>)</w:t>
      </w:r>
      <w:r>
        <w:br/>
        <w:t xml:space="preserve">    </w:t>
      </w:r>
      <w:proofErr w:type="spellStart"/>
      <w:r>
        <w:t>piv</w:t>
      </w:r>
      <w:proofErr w:type="spellEnd"/>
      <w:r>
        <w:t xml:space="preserve"> = </w:t>
      </w:r>
      <w:proofErr w:type="spellStart"/>
      <w:r>
        <w:t>d.pivot_table</w:t>
      </w:r>
      <w:proofErr w:type="spellEnd"/>
      <w:r>
        <w:t>(index="Year", columns="Month", values="SPEI")</w:t>
      </w:r>
      <w:r>
        <w:br/>
        <w:t xml:space="preserve">    heat = </w:t>
      </w:r>
      <w:proofErr w:type="spellStart"/>
      <w:r>
        <w:t>go.Figure</w:t>
      </w:r>
      <w:proofErr w:type="spellEnd"/>
      <w:r>
        <w:t>(</w:t>
      </w:r>
      <w:proofErr w:type="spellStart"/>
      <w:r>
        <w:t>go.Heatmap</w:t>
      </w:r>
      <w:proofErr w:type="spellEnd"/>
      <w:r>
        <w:t>(z=</w:t>
      </w:r>
      <w:proofErr w:type="spellStart"/>
      <w:r>
        <w:t>piv.values</w:t>
      </w:r>
      <w:proofErr w:type="spellEnd"/>
      <w:r>
        <w:t>, x=</w:t>
      </w:r>
      <w:proofErr w:type="spellStart"/>
      <w:r>
        <w:t>piv.columns</w:t>
      </w:r>
      <w:proofErr w:type="spellEnd"/>
      <w:r>
        <w:t>, y=</w:t>
      </w:r>
      <w:proofErr w:type="spellStart"/>
      <w:r>
        <w:t>piv.index</w:t>
      </w:r>
      <w:proofErr w:type="spellEnd"/>
      <w:r>
        <w:t>,</w:t>
      </w:r>
      <w:r>
        <w:br/>
        <w:t xml:space="preserve">                                </w:t>
      </w:r>
      <w:proofErr w:type="spellStart"/>
      <w:r>
        <w:t>colorscale</w:t>
      </w:r>
      <w:proofErr w:type="spellEnd"/>
      <w:r>
        <w:t>="</w:t>
      </w:r>
      <w:proofErr w:type="spellStart"/>
      <w:r>
        <w:t>BrBG</w:t>
      </w:r>
      <w:proofErr w:type="spellEnd"/>
      <w:r>
        <w:t xml:space="preserve">", </w:t>
      </w:r>
      <w:proofErr w:type="spellStart"/>
      <w:r>
        <w:t>zmid</w:t>
      </w:r>
      <w:proofErr w:type="spellEnd"/>
      <w:r>
        <w:t xml:space="preserve">=0, </w:t>
      </w:r>
      <w:proofErr w:type="spellStart"/>
      <w:r>
        <w:t>zmin</w:t>
      </w:r>
      <w:proofErr w:type="spellEnd"/>
      <w:r>
        <w:t xml:space="preserve">=-3, </w:t>
      </w:r>
      <w:proofErr w:type="spellStart"/>
      <w:r>
        <w:t>zmax</w:t>
      </w:r>
      <w:proofErr w:type="spellEnd"/>
      <w:r>
        <w:t>=3))</w:t>
      </w:r>
      <w:r>
        <w:br/>
        <w:t xml:space="preserve">    </w:t>
      </w:r>
      <w:proofErr w:type="spellStart"/>
      <w:r>
        <w:t>st.plotly_chart</w:t>
      </w:r>
      <w:proofErr w:type="spellEnd"/>
      <w:r>
        <w:t xml:space="preserve">(heat, </w:t>
      </w:r>
      <w:proofErr w:type="spellStart"/>
      <w:r>
        <w:t>use_container_width</w:t>
      </w:r>
      <w:proofErr w:type="spellEnd"/>
      <w:r>
        <w:t>=True)</w:t>
      </w:r>
      <w:r>
        <w:br/>
      </w:r>
      <w:r>
        <w:br/>
        <w:t xml:space="preserve">with </w:t>
      </w:r>
      <w:proofErr w:type="spellStart"/>
      <w:r>
        <w:t>tab_map</w:t>
      </w:r>
      <w:proofErr w:type="spellEnd"/>
      <w:r>
        <w:t>:</w:t>
      </w:r>
      <w:r>
        <w:br/>
        <w:t xml:space="preserve">    </w:t>
      </w:r>
      <w:proofErr w:type="spellStart"/>
      <w:r>
        <w:t>gdf</w:t>
      </w:r>
      <w:proofErr w:type="spellEnd"/>
      <w:r>
        <w:t xml:space="preserve"> = </w:t>
      </w:r>
      <w:proofErr w:type="spellStart"/>
      <w:r>
        <w:t>load_boundary</w:t>
      </w:r>
      <w:proofErr w:type="spellEnd"/>
      <w:r>
        <w:t>("data/boundary/</w:t>
      </w:r>
      <w:proofErr w:type="spellStart"/>
      <w:r>
        <w:t>units.shp</w:t>
      </w:r>
      <w:proofErr w:type="spellEnd"/>
      <w:r>
        <w:t>", "BASIN_NAME")</w:t>
      </w:r>
      <w:r>
        <w:br/>
        <w:t xml:space="preserve">    snap = </w:t>
      </w:r>
      <w:proofErr w:type="spellStart"/>
      <w:r>
        <w:t>latest.assign</w:t>
      </w:r>
      <w:proofErr w:type="spellEnd"/>
      <w:r>
        <w:t>(date=latest["date"].</w:t>
      </w:r>
      <w:proofErr w:type="spellStart"/>
      <w:r>
        <w:t>astype</w:t>
      </w:r>
      <w:proofErr w:type="spellEnd"/>
      <w:r>
        <w:t xml:space="preserve">(str))   # keep </w:t>
      </w:r>
      <w:proofErr w:type="spellStart"/>
      <w:r>
        <w:t>GeoJSON</w:t>
      </w:r>
      <w:proofErr w:type="spellEnd"/>
      <w:r>
        <w:t xml:space="preserve"> serializable</w:t>
      </w:r>
      <w:r>
        <w:br/>
        <w:t xml:space="preserve">    m = </w:t>
      </w:r>
      <w:proofErr w:type="spellStart"/>
      <w:r>
        <w:t>gdf.merge</w:t>
      </w:r>
      <w:proofErr w:type="spellEnd"/>
      <w:r>
        <w:t>(snap, on="unit", how="left").</w:t>
      </w:r>
      <w:proofErr w:type="spellStart"/>
      <w:r>
        <w:t>reset_index</w:t>
      </w:r>
      <w:proofErr w:type="spellEnd"/>
      <w:r>
        <w:t>(drop=True)</w:t>
      </w:r>
      <w:r>
        <w:br/>
        <w:t xml:space="preserve">    minx, miny, </w:t>
      </w:r>
      <w:proofErr w:type="spellStart"/>
      <w:r>
        <w:t>maxx</w:t>
      </w:r>
      <w:proofErr w:type="spellEnd"/>
      <w:r>
        <w:t xml:space="preserve">, </w:t>
      </w:r>
      <w:proofErr w:type="spellStart"/>
      <w:r>
        <w:t>maxy</w:t>
      </w:r>
      <w:proofErr w:type="spellEnd"/>
      <w:r>
        <w:t xml:space="preserve"> = </w:t>
      </w:r>
      <w:proofErr w:type="spellStart"/>
      <w:r>
        <w:t>m.total_bounds</w:t>
      </w:r>
      <w:proofErr w:type="spellEnd"/>
      <w:r>
        <w:br/>
        <w:t xml:space="preserve">    fig = </w:t>
      </w:r>
      <w:proofErr w:type="spellStart"/>
      <w:r>
        <w:t>px.choropleth_map</w:t>
      </w:r>
      <w:proofErr w:type="spellEnd"/>
      <w:r>
        <w:t>(</w:t>
      </w:r>
      <w:r>
        <w:br/>
        <w:t xml:space="preserve">        m, </w:t>
      </w:r>
      <w:proofErr w:type="spellStart"/>
      <w:r>
        <w:t>geojson</w:t>
      </w:r>
      <w:proofErr w:type="spellEnd"/>
      <w:r>
        <w:t>=</w:t>
      </w:r>
      <w:proofErr w:type="spellStart"/>
      <w:r>
        <w:t>json.loads</w:t>
      </w:r>
      <w:proofErr w:type="spellEnd"/>
      <w:r>
        <w:t>(</w:t>
      </w:r>
      <w:proofErr w:type="spellStart"/>
      <w:r>
        <w:t>m.to_json</w:t>
      </w:r>
      <w:proofErr w:type="spellEnd"/>
      <w:r>
        <w:t>()), locations=</w:t>
      </w:r>
      <w:proofErr w:type="spellStart"/>
      <w:r>
        <w:t>m.index</w:t>
      </w:r>
      <w:proofErr w:type="spellEnd"/>
      <w:r>
        <w:t>, color="SPEI",</w:t>
      </w:r>
      <w:r>
        <w:br/>
        <w:t xml:space="preserve">        </w:t>
      </w:r>
      <w:proofErr w:type="spellStart"/>
      <w:r>
        <w:t>color_continuous_scale</w:t>
      </w:r>
      <w:proofErr w:type="spellEnd"/>
      <w:r>
        <w:t>="</w:t>
      </w:r>
      <w:proofErr w:type="spellStart"/>
      <w:r>
        <w:t>BrBG</w:t>
      </w:r>
      <w:proofErr w:type="spellEnd"/>
      <w:r>
        <w:t xml:space="preserve">", </w:t>
      </w:r>
      <w:proofErr w:type="spellStart"/>
      <w:r>
        <w:t>range_color</w:t>
      </w:r>
      <w:proofErr w:type="spellEnd"/>
      <w:r>
        <w:t xml:space="preserve">=(-3, 3), </w:t>
      </w:r>
      <w:proofErr w:type="spellStart"/>
      <w:r>
        <w:t>hover_name</w:t>
      </w:r>
      <w:proofErr w:type="spellEnd"/>
      <w:r>
        <w:t>="unit",</w:t>
      </w:r>
      <w:r>
        <w:br/>
        <w:t xml:space="preserve">        center={"</w:t>
      </w:r>
      <w:proofErr w:type="spellStart"/>
      <w:r>
        <w:t>lat</w:t>
      </w:r>
      <w:proofErr w:type="spellEnd"/>
      <w:r>
        <w:t xml:space="preserve">": (miny + </w:t>
      </w:r>
      <w:proofErr w:type="spellStart"/>
      <w:r>
        <w:t>maxy</w:t>
      </w:r>
      <w:proofErr w:type="spellEnd"/>
      <w:r>
        <w:t>) / 2, "</w:t>
      </w:r>
      <w:proofErr w:type="spellStart"/>
      <w:r>
        <w:t>lon</w:t>
      </w:r>
      <w:proofErr w:type="spellEnd"/>
      <w:r>
        <w:t xml:space="preserve">": (minx + </w:t>
      </w:r>
      <w:proofErr w:type="spellStart"/>
      <w:r>
        <w:t>maxx</w:t>
      </w:r>
      <w:proofErr w:type="spellEnd"/>
      <w:r>
        <w:t>) / 2}, zoom=8, height=600)</w:t>
      </w:r>
      <w:r>
        <w:br/>
        <w:t xml:space="preserve">    </w:t>
      </w:r>
      <w:proofErr w:type="spellStart"/>
      <w:r>
        <w:t>fig.update_layout</w:t>
      </w:r>
      <w:proofErr w:type="spellEnd"/>
      <w:r>
        <w:t>(</w:t>
      </w:r>
      <w:proofErr w:type="spellStart"/>
      <w:r>
        <w:t>map_style</w:t>
      </w:r>
      <w:proofErr w:type="spellEnd"/>
      <w:r>
        <w:t>="carto-positron", margin=</w:t>
      </w:r>
      <w:proofErr w:type="spellStart"/>
      <w:r>
        <w:t>dict</w:t>
      </w:r>
      <w:proofErr w:type="spellEnd"/>
      <w:r>
        <w:t>(l=0, r=0, t=40, b=0))</w:t>
      </w:r>
      <w:r>
        <w:br/>
        <w:t xml:space="preserve">    </w:t>
      </w:r>
      <w:proofErr w:type="spellStart"/>
      <w:r>
        <w:t>st.plotly_chart</w:t>
      </w:r>
      <w:proofErr w:type="spellEnd"/>
      <w:r>
        <w:t xml:space="preserve">(fig, </w:t>
      </w:r>
      <w:proofErr w:type="spellStart"/>
      <w:r>
        <w:t>use_container_width</w:t>
      </w:r>
      <w:proofErr w:type="spellEnd"/>
      <w:r>
        <w:t>=True)</w:t>
      </w:r>
      <w:r>
        <w:br/>
        <w:t xml:space="preserve">    missing = set(snap["unit"]) - set(</w:t>
      </w:r>
      <w:proofErr w:type="spellStart"/>
      <w:r>
        <w:t>gdf</w:t>
      </w:r>
      <w:proofErr w:type="spellEnd"/>
      <w:r>
        <w:t>["unit"])</w:t>
      </w:r>
      <w:r>
        <w:br/>
        <w:t xml:space="preserve">    if missing:</w:t>
      </w:r>
      <w:r>
        <w:br/>
        <w:t xml:space="preserve">        </w:t>
      </w:r>
      <w:proofErr w:type="spellStart"/>
      <w:r>
        <w:t>st.warning</w:t>
      </w:r>
      <w:proofErr w:type="spellEnd"/>
      <w:r>
        <w:t>("No polygon for: " + ", ".join(sorted(missing)))</w:t>
      </w:r>
    </w:p>
    <w:p w14:paraId="714805BA" w14:textId="77777777" w:rsidR="00A111F7" w:rsidRDefault="00000000">
      <w:r>
        <w:t xml:space="preserve">Newer </w:t>
      </w:r>
      <w:proofErr w:type="spellStart"/>
      <w:r>
        <w:t>Streamlit</w:t>
      </w:r>
      <w:proofErr w:type="spellEnd"/>
      <w:r>
        <w:t xml:space="preserve"> releases deprecate </w:t>
      </w:r>
      <w:proofErr w:type="spellStart"/>
      <w:r>
        <w:rPr>
          <w:rStyle w:val="CodeChar"/>
        </w:rPr>
        <w:t>use_container_width</w:t>
      </w:r>
      <w:proofErr w:type="spellEnd"/>
      <w:r>
        <w:t xml:space="preserve"> in </w:t>
      </w:r>
      <w:proofErr w:type="spellStart"/>
      <w:r>
        <w:t>favour</w:t>
      </w:r>
      <w:proofErr w:type="spellEnd"/>
      <w:r>
        <w:t xml:space="preserve"> of a </w:t>
      </w:r>
      <w:r>
        <w:rPr>
          <w:rStyle w:val="CodeChar"/>
        </w:rPr>
        <w:t>width</w:t>
      </w:r>
      <w:r>
        <w:t xml:space="preserve"> argument, so check the release notes of the version you pin.</w:t>
      </w:r>
    </w:p>
    <w:p w14:paraId="731097AB" w14:textId="77777777" w:rsidR="00A111F7" w:rsidRDefault="00000000">
      <w:pPr>
        <w:pStyle w:val="Heading2"/>
        <w:keepLines/>
      </w:pPr>
      <w:r>
        <w:t>Step 8. Add export</w:t>
      </w:r>
    </w:p>
    <w:p w14:paraId="5E9778ED" w14:textId="77777777" w:rsidR="00A111F7" w:rsidRDefault="00000000">
      <w:pPr>
        <w:pStyle w:val="Code"/>
      </w:pPr>
      <w:bookmarkStart w:id="9" w:name="bongo_lang_python_14"/>
      <w:bookmarkEnd w:id="9"/>
      <w:r>
        <w:t xml:space="preserve">with </w:t>
      </w:r>
      <w:proofErr w:type="spellStart"/>
      <w:r>
        <w:t>tab_data</w:t>
      </w:r>
      <w:proofErr w:type="spellEnd"/>
      <w:r>
        <w:t>:</w:t>
      </w:r>
      <w:r>
        <w:br/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(view[view["unit"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(units)])</w:t>
      </w:r>
      <w:r>
        <w:br/>
        <w:t xml:space="preserve">    </w:t>
      </w:r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  <w:r>
        <w:t xml:space="preserve">"Download CSV", </w:t>
      </w:r>
      <w:proofErr w:type="spellStart"/>
      <w:r>
        <w:t>view.to_csv</w:t>
      </w:r>
      <w:proofErr w:type="spellEnd"/>
      <w:r>
        <w:t>(index=False</w:t>
      </w:r>
      <w:proofErr w:type="gramStart"/>
      <w:r>
        <w:t>).encode</w:t>
      </w:r>
      <w:proofErr w:type="gramEnd"/>
      <w:r>
        <w:t>(),</w:t>
      </w:r>
      <w:r>
        <w:br/>
        <w:t xml:space="preserve">                       "indicators.csv", "text/csv")</w:t>
      </w:r>
    </w:p>
    <w:p w14:paraId="7406F509" w14:textId="77777777" w:rsidR="00A111F7" w:rsidRDefault="00000000">
      <w:pPr>
        <w:pStyle w:val="Heading2"/>
        <w:keepLines/>
      </w:pPr>
      <w:r>
        <w:t>Step 9. Test before sharing</w:t>
      </w:r>
    </w:p>
    <w:p w14:paraId="49F34B69" w14:textId="77777777" w:rsidR="00A111F7" w:rsidRDefault="00000000">
      <w:pPr>
        <w:pStyle w:val="Code"/>
      </w:pPr>
      <w:bookmarkStart w:id="10" w:name="bongo_lang_python_15"/>
      <w:bookmarkEnd w:id="10"/>
      <w:r>
        <w:t># test_indicators.py</w:t>
      </w:r>
      <w:r>
        <w:br/>
        <w:t xml:space="preserve">import </w:t>
      </w:r>
      <w:proofErr w:type="spellStart"/>
      <w:r>
        <w:t>numpy</w:t>
      </w:r>
      <w:proofErr w:type="spellEnd"/>
      <w:r>
        <w:t xml:space="preserve"> as np, pandas as pd</w:t>
      </w:r>
      <w:r>
        <w:br/>
        <w:t xml:space="preserve">from indicators import </w:t>
      </w:r>
      <w:proofErr w:type="spellStart"/>
      <w:r>
        <w:t>zscore_by_month</w:t>
      </w:r>
      <w:proofErr w:type="spellEnd"/>
      <w:r>
        <w:br/>
      </w:r>
      <w:r>
        <w:br/>
        <w:t xml:space="preserve">def </w:t>
      </w:r>
      <w:proofErr w:type="spellStart"/>
      <w:r>
        <w:t>test_zscore_is_</w:t>
      </w:r>
      <w:proofErr w:type="gramStart"/>
      <w:r>
        <w:t>centred</w:t>
      </w:r>
      <w:proofErr w:type="spellEnd"/>
      <w:r>
        <w:t>(</w:t>
      </w:r>
      <w:proofErr w:type="gramEnd"/>
      <w:r>
        <w:t>):</w:t>
      </w:r>
      <w:r>
        <w:br/>
        <w:t xml:space="preserve">    months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proofErr w:type="gramStart"/>
      <w:r>
        <w:t>pd.date</w:t>
      </w:r>
      <w:proofErr w:type="gramEnd"/>
      <w:r>
        <w:t>_</w:t>
      </w:r>
      <w:proofErr w:type="gramStart"/>
      <w:r>
        <w:t>range</w:t>
      </w:r>
      <w:proofErr w:type="spellEnd"/>
      <w:r>
        <w:t>(</w:t>
      </w:r>
      <w:proofErr w:type="gramEnd"/>
      <w:r>
        <w:t xml:space="preserve">"2000-01-01", periods=240, </w:t>
      </w:r>
      <w:proofErr w:type="spellStart"/>
      <w:r>
        <w:t>freq</w:t>
      </w:r>
      <w:proofErr w:type="spellEnd"/>
      <w:r>
        <w:t>="MS"</w:t>
      </w:r>
      <w:proofErr w:type="gramStart"/>
      <w:r>
        <w:t>).month</w:t>
      </w:r>
      <w:proofErr w:type="gramEnd"/>
      <w:r>
        <w:t>)</w:t>
      </w:r>
      <w:r>
        <w:br/>
        <w:t xml:space="preserve">    s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proofErr w:type="gramStart"/>
      <w:r>
        <w:t>np.random</w:t>
      </w:r>
      <w:proofErr w:type="gramEnd"/>
      <w:r>
        <w:t>.default_</w:t>
      </w:r>
      <w:proofErr w:type="gramStart"/>
      <w:r>
        <w:t>rng</w:t>
      </w:r>
      <w:proofErr w:type="spellEnd"/>
      <w:r>
        <w:t>(</w:t>
      </w:r>
      <w:proofErr w:type="gramEnd"/>
      <w:r>
        <w:t>0</w:t>
      </w:r>
      <w:proofErr w:type="gramStart"/>
      <w:r>
        <w:t>).normal</w:t>
      </w:r>
      <w:proofErr w:type="gramEnd"/>
      <w:r>
        <w:t>(50, 10, 240))</w:t>
      </w:r>
      <w:r>
        <w:br/>
        <w:t xml:space="preserve">    assert </w:t>
      </w:r>
      <w:proofErr w:type="gramStart"/>
      <w:r>
        <w:t>abs(</w:t>
      </w:r>
      <w:proofErr w:type="spellStart"/>
      <w:proofErr w:type="gramEnd"/>
      <w:r>
        <w:t>zscore_by_</w:t>
      </w:r>
      <w:proofErr w:type="gramStart"/>
      <w:r>
        <w:t>month</w:t>
      </w:r>
      <w:proofErr w:type="spellEnd"/>
      <w:r>
        <w:t>(</w:t>
      </w:r>
      <w:proofErr w:type="gramEnd"/>
      <w:r>
        <w:t>s, months</w:t>
      </w:r>
      <w:proofErr w:type="gramStart"/>
      <w:r>
        <w:t>).mean</w:t>
      </w:r>
      <w:proofErr w:type="gramEnd"/>
      <w:r>
        <w:t>()) &lt; 1e-9</w:t>
      </w:r>
    </w:p>
    <w:p w14:paraId="15A0DFC7" w14:textId="77777777" w:rsidR="00A111F7" w:rsidRDefault="00000000">
      <w:r>
        <w:t xml:space="preserve">Also check by hand that a unit's card, its chart point and its map </w:t>
      </w:r>
      <w:proofErr w:type="spellStart"/>
      <w:r>
        <w:t>colour</w:t>
      </w:r>
      <w:proofErr w:type="spellEnd"/>
      <w:r>
        <w:t xml:space="preserve"> agree for the same month. Then try the failure cases: an empty data folder, a missing column, and a CSV name that does not match the boundary.</w:t>
      </w:r>
    </w:p>
    <w:p w14:paraId="57B58698" w14:textId="77777777" w:rsidR="00A111F7" w:rsidRDefault="00000000">
      <w:pPr>
        <w:pStyle w:val="Heading2"/>
        <w:keepLines/>
      </w:pPr>
      <w:r>
        <w:t>Design principles to keep</w:t>
      </w:r>
    </w:p>
    <w:p w14:paraId="69F962FD" w14:textId="77777777" w:rsidR="00A111F7" w:rsidRDefault="00000000">
      <w:pPr>
        <w:pStyle w:val="ListParagraph"/>
        <w:numPr>
          <w:ilvl w:val="0"/>
          <w:numId w:val="12"/>
        </w:numPr>
      </w:pPr>
      <w:r>
        <w:t xml:space="preserve">Separate computation from interface so the </w:t>
      </w:r>
      <w:proofErr w:type="spellStart"/>
      <w:r>
        <w:t>maths</w:t>
      </w:r>
      <w:proofErr w:type="spellEnd"/>
      <w:r>
        <w:t xml:space="preserve"> can be tested and reused.</w:t>
      </w:r>
    </w:p>
    <w:p w14:paraId="1F5761B9" w14:textId="77777777" w:rsidR="00A111F7" w:rsidRDefault="00000000">
      <w:pPr>
        <w:pStyle w:val="ListParagraph"/>
        <w:numPr>
          <w:ilvl w:val="0"/>
          <w:numId w:val="12"/>
        </w:numPr>
      </w:pPr>
      <w:r>
        <w:t xml:space="preserve">Use one fixed </w:t>
      </w:r>
      <w:proofErr w:type="spellStart"/>
      <w:r>
        <w:t>colour</w:t>
      </w:r>
      <w:proofErr w:type="spellEnd"/>
      <w:r>
        <w:t xml:space="preserve"> scale and axis range for all standardized indices.</w:t>
      </w:r>
    </w:p>
    <w:p w14:paraId="764CB991" w14:textId="77777777" w:rsidR="00A111F7" w:rsidRDefault="00000000">
      <w:pPr>
        <w:pStyle w:val="ListParagraph"/>
        <w:numPr>
          <w:ilvl w:val="0"/>
          <w:numId w:val="12"/>
        </w:numPr>
      </w:pPr>
      <w:r>
        <w:t xml:space="preserve">Default to a small set of units so charts stay </w:t>
      </w:r>
      <w:proofErr w:type="gramStart"/>
      <w:r>
        <w:t>readable, but</w:t>
      </w:r>
      <w:proofErr w:type="gramEnd"/>
      <w:r>
        <w:t xml:space="preserve"> let alerts scan everything.</w:t>
      </w:r>
    </w:p>
    <w:p w14:paraId="7877D4D3" w14:textId="77777777" w:rsidR="00A111F7" w:rsidRDefault="00000000">
      <w:pPr>
        <w:pStyle w:val="ListParagraph"/>
        <w:numPr>
          <w:ilvl w:val="0"/>
          <w:numId w:val="12"/>
        </w:numPr>
      </w:pPr>
      <w:r>
        <w:t>Fail with a clear message, never a stack trace, when data are missing or misnamed.</w:t>
      </w:r>
    </w:p>
    <w:p w14:paraId="282CAB40" w14:textId="77777777" w:rsidR="00A111F7" w:rsidRDefault="00000000">
      <w:pPr>
        <w:pStyle w:val="ListParagraph"/>
        <w:numPr>
          <w:ilvl w:val="0"/>
          <w:numId w:val="12"/>
        </w:numPr>
      </w:pPr>
      <w:r>
        <w:t xml:space="preserve">Show the period behind every status label so users know what a </w:t>
      </w:r>
      <w:proofErr w:type="spellStart"/>
      <w:r>
        <w:t>colour</w:t>
      </w:r>
      <w:proofErr w:type="spellEnd"/>
      <w:r>
        <w:t xml:space="preserve"> refers to.</w:t>
      </w:r>
    </w:p>
    <w:p w14:paraId="54B26ED2" w14:textId="77777777" w:rsidR="00A111F7" w:rsidRDefault="00000000">
      <w:pPr>
        <w:pStyle w:val="Heading1"/>
        <w:keepLines/>
      </w:pPr>
      <w:r>
        <w:lastRenderedPageBreak/>
        <w:t>Deployment, maintenance and extension</w:t>
      </w:r>
    </w:p>
    <w:p w14:paraId="5C524D72" w14:textId="77777777" w:rsidR="00A111F7" w:rsidRDefault="00000000">
      <w:r>
        <w:t xml:space="preserve">The app is file-based, so deploying it means publishing the code together with its data folder. The live app's address follows the pattern used by </w:t>
      </w:r>
      <w:proofErr w:type="spellStart"/>
      <w:r>
        <w:t>Streamlit</w:t>
      </w:r>
      <w:proofErr w:type="spellEnd"/>
      <w:r>
        <w:t xml:space="preserve"> Community Cloud, which deploys directly from a GitHub repository.</w:t>
      </w:r>
    </w:p>
    <w:p w14:paraId="5C72027A" w14:textId="77777777" w:rsidR="00A111F7" w:rsidRDefault="00000000">
      <w:pPr>
        <w:pStyle w:val="Heading2"/>
        <w:keepLines/>
      </w:pPr>
      <w:r>
        <w:t>Deploying</w:t>
      </w:r>
    </w:p>
    <w:p w14:paraId="1CD5EA06" w14:textId="77777777" w:rsidR="00A111F7" w:rsidRDefault="00000000">
      <w:pPr>
        <w:pStyle w:val="ListParagraph"/>
        <w:numPr>
          <w:ilvl w:val="0"/>
          <w:numId w:val="13"/>
        </w:numPr>
      </w:pPr>
      <w:r>
        <w:t xml:space="preserve">Push the project, including </w:t>
      </w:r>
      <w:r>
        <w:rPr>
          <w:rStyle w:val="CodeChar"/>
        </w:rPr>
        <w:t>data/</w:t>
      </w:r>
      <w:r>
        <w:t xml:space="preserve">, </w:t>
      </w:r>
      <w:r>
        <w:rPr>
          <w:rStyle w:val="CodeChar"/>
        </w:rPr>
        <w:t>requirements.txt</w:t>
      </w:r>
      <w:r>
        <w:t xml:space="preserve"> and both Python files, to a GitHub repository.</w:t>
      </w:r>
    </w:p>
    <w:p w14:paraId="557FAAA4" w14:textId="77777777" w:rsidR="00A111F7" w:rsidRDefault="00000000">
      <w:pPr>
        <w:pStyle w:val="ListParagraph"/>
        <w:numPr>
          <w:ilvl w:val="0"/>
          <w:numId w:val="13"/>
        </w:numPr>
      </w:pPr>
      <w:r>
        <w:t xml:space="preserve">In </w:t>
      </w:r>
      <w:proofErr w:type="spellStart"/>
      <w:r>
        <w:t>Streamlit</w:t>
      </w:r>
      <w:proofErr w:type="spellEnd"/>
      <w:r>
        <w:t xml:space="preserve"> Community Cloud, create a new app and select the repository, the branch and the main file (</w:t>
      </w:r>
      <w:r>
        <w:rPr>
          <w:rStyle w:val="CodeChar"/>
        </w:rPr>
        <w:t>WIS_dashboard.py</w:t>
      </w:r>
      <w:r>
        <w:t xml:space="preserve"> here).</w:t>
      </w:r>
    </w:p>
    <w:p w14:paraId="1DC233D7" w14:textId="77777777" w:rsidR="00A111F7" w:rsidRDefault="00000000">
      <w:pPr>
        <w:pStyle w:val="ListParagraph"/>
        <w:numPr>
          <w:ilvl w:val="0"/>
          <w:numId w:val="13"/>
        </w:numPr>
      </w:pPr>
      <w:r>
        <w:t xml:space="preserve">The platform installs the packages in </w:t>
      </w:r>
      <w:r>
        <w:rPr>
          <w:rStyle w:val="CodeChar"/>
        </w:rPr>
        <w:t>requirements.txt</w:t>
      </w:r>
      <w:r>
        <w:t xml:space="preserve"> and serves the app at a public address.</w:t>
      </w:r>
    </w:p>
    <w:p w14:paraId="3E4B85EA" w14:textId="77777777" w:rsidR="00A111F7" w:rsidRDefault="00000000">
      <w:pPr>
        <w:pStyle w:val="ListParagraph"/>
        <w:numPr>
          <w:ilvl w:val="0"/>
          <w:numId w:val="13"/>
        </w:numPr>
      </w:pPr>
      <w:r>
        <w:t xml:space="preserve">For other hosts (a server, a container, an institutional platform), install the same requirements and run </w:t>
      </w:r>
      <w:proofErr w:type="spellStart"/>
      <w:r>
        <w:rPr>
          <w:rStyle w:val="CodeChar"/>
        </w:rPr>
        <w:t>streamlit</w:t>
      </w:r>
      <w:proofErr w:type="spellEnd"/>
      <w:r>
        <w:rPr>
          <w:rStyle w:val="CodeChar"/>
        </w:rPr>
        <w:t xml:space="preserve"> run WIS_dashboard.py</w:t>
      </w:r>
      <w:r>
        <w:t xml:space="preserve"> from the repository root.</w:t>
      </w:r>
    </w:p>
    <w:p w14:paraId="725D2E6F" w14:textId="77777777" w:rsidR="00A111F7" w:rsidRDefault="00000000">
      <w:r>
        <w:t xml:space="preserve">Keep the data inside the repository small enough for GitHub's file limits. For large or restricted data, load files from cloud storage and keep credentials in </w:t>
      </w:r>
      <w:proofErr w:type="spellStart"/>
      <w:r>
        <w:t>Streamlit's</w:t>
      </w:r>
      <w:proofErr w:type="spellEnd"/>
      <w:r>
        <w:t xml:space="preserve"> secrets mechanism, never in the code.</w:t>
      </w:r>
    </w:p>
    <w:p w14:paraId="7BCB3CA6" w14:textId="77777777" w:rsidR="00A111F7" w:rsidRDefault="00000000">
      <w:pPr>
        <w:pStyle w:val="Heading2"/>
        <w:keepLines/>
      </w:pPr>
      <w:r>
        <w:t>Updating data</w:t>
      </w:r>
    </w:p>
    <w:p w14:paraId="3EE2B4E6" w14:textId="77777777" w:rsidR="00A111F7" w:rsidRDefault="00000000">
      <w:pPr>
        <w:pStyle w:val="ListParagraph"/>
        <w:numPr>
          <w:ilvl w:val="0"/>
          <w:numId w:val="14"/>
        </w:numPr>
      </w:pPr>
      <w:r>
        <w:t xml:space="preserve">Replace or append the monthly CSVs and </w:t>
      </w:r>
      <w:r>
        <w:rPr>
          <w:rStyle w:val="CodeChar"/>
        </w:rPr>
        <w:t>annual.csv</w:t>
      </w:r>
      <w:r>
        <w:t>, commit, and the hosted app redeploys.</w:t>
      </w:r>
    </w:p>
    <w:p w14:paraId="1A42BA7E" w14:textId="77777777" w:rsidR="00A111F7" w:rsidRDefault="00000000">
      <w:pPr>
        <w:pStyle w:val="ListParagraph"/>
        <w:numPr>
          <w:ilvl w:val="0"/>
          <w:numId w:val="14"/>
        </w:numPr>
      </w:pPr>
      <w:r>
        <w:t xml:space="preserve">Keep unit names identical across the CSV file names, </w:t>
      </w:r>
      <w:r>
        <w:rPr>
          <w:rStyle w:val="CodeChar"/>
        </w:rPr>
        <w:t>annual.csv</w:t>
      </w:r>
      <w:r>
        <w:t xml:space="preserve"> and the boundary file.</w:t>
      </w:r>
    </w:p>
    <w:p w14:paraId="0CF92C93" w14:textId="77777777" w:rsidR="00A111F7" w:rsidRDefault="00000000">
      <w:pPr>
        <w:pStyle w:val="ListParagraph"/>
        <w:numPr>
          <w:ilvl w:val="0"/>
          <w:numId w:val="14"/>
        </w:numPr>
      </w:pPr>
      <w:r>
        <w:t xml:space="preserve">A small script that downloads new </w:t>
      </w:r>
      <w:proofErr w:type="spellStart"/>
      <w:r>
        <w:t>WaPOR</w:t>
      </w:r>
      <w:proofErr w:type="spellEnd"/>
      <w:r>
        <w:t xml:space="preserve"> data, runs zonal statistics and rewrites the CSVs makes refreshes repeatable.</w:t>
      </w:r>
    </w:p>
    <w:p w14:paraId="4E2FAABD" w14:textId="77777777" w:rsidR="00A111F7" w:rsidRDefault="00000000">
      <w:pPr>
        <w:pStyle w:val="ListParagraph"/>
        <w:numPr>
          <w:ilvl w:val="0"/>
          <w:numId w:val="14"/>
        </w:numPr>
      </w:pPr>
      <w:r>
        <w:t xml:space="preserve">Pin package versions in </w:t>
      </w:r>
      <w:r>
        <w:rPr>
          <w:rStyle w:val="CodeChar"/>
        </w:rPr>
        <w:t>requirements.txt</w:t>
      </w:r>
      <w:r>
        <w:t xml:space="preserve"> once the app works, so a library update cannot silently change results.</w:t>
      </w:r>
    </w:p>
    <w:p w14:paraId="15B5FC5D" w14:textId="77777777" w:rsidR="00A111F7" w:rsidRDefault="00000000">
      <w:pPr>
        <w:pStyle w:val="Heading2"/>
        <w:keepLines/>
      </w:pPr>
      <w:r>
        <w:t>Adapting the dashboard to another region</w:t>
      </w:r>
    </w:p>
    <w:p w14:paraId="019F3E40" w14:textId="77777777" w:rsidR="00A111F7" w:rsidRDefault="00000000">
      <w:pPr>
        <w:pStyle w:val="ListParagraph"/>
        <w:numPr>
          <w:ilvl w:val="0"/>
          <w:numId w:val="15"/>
        </w:numPr>
      </w:pPr>
      <w:r>
        <w:t>Replace the boundary files and confirm the name column (</w:t>
      </w:r>
      <w:r>
        <w:rPr>
          <w:rStyle w:val="CodeChar"/>
        </w:rPr>
        <w:t>BASIN_NAME</w:t>
      </w:r>
      <w:r>
        <w:t xml:space="preserve"> or </w:t>
      </w:r>
      <w:r>
        <w:rPr>
          <w:rStyle w:val="CodeChar"/>
        </w:rPr>
        <w:t>Admin_level1</w:t>
      </w:r>
      <w:proofErr w:type="gramStart"/>
      <w:r>
        <w:t>), or</w:t>
      </w:r>
      <w:proofErr w:type="gramEnd"/>
      <w:r>
        <w:t xml:space="preserve"> change the constants in the code.</w:t>
      </w:r>
    </w:p>
    <w:p w14:paraId="5523D525" w14:textId="77777777" w:rsidR="00A111F7" w:rsidRDefault="00000000">
      <w:pPr>
        <w:pStyle w:val="ListParagraph"/>
        <w:numPr>
          <w:ilvl w:val="0"/>
          <w:numId w:val="15"/>
        </w:numPr>
      </w:pPr>
      <w:r>
        <w:t>Generate one monthly CSV per unit and a matching annual file.</w:t>
      </w:r>
    </w:p>
    <w:p w14:paraId="5AB4D99D" w14:textId="77777777" w:rsidR="00A111F7" w:rsidRDefault="00000000">
      <w:pPr>
        <w:pStyle w:val="ListParagraph"/>
        <w:numPr>
          <w:ilvl w:val="0"/>
          <w:numId w:val="15"/>
        </w:numPr>
      </w:pPr>
      <w:r>
        <w:t>Edit the hard-coded page title and subtitle in the dashboard script.</w:t>
      </w:r>
    </w:p>
    <w:p w14:paraId="670D33ED" w14:textId="77777777" w:rsidR="00A111F7" w:rsidRDefault="00000000">
      <w:pPr>
        <w:pStyle w:val="ListParagraph"/>
        <w:numPr>
          <w:ilvl w:val="0"/>
          <w:numId w:val="15"/>
        </w:numPr>
      </w:pPr>
      <w:r>
        <w:t xml:space="preserve">Review the map zoom. The code computes the map </w:t>
      </w:r>
      <w:proofErr w:type="spellStart"/>
      <w:r>
        <w:t>centre</w:t>
      </w:r>
      <w:proofErr w:type="spellEnd"/>
      <w:r>
        <w:t xml:space="preserve"> from the boundary extent but fixes the zoom at 8, which suits a small territory; a larger area needs a lower value.</w:t>
      </w:r>
    </w:p>
    <w:p w14:paraId="008DE76A" w14:textId="77777777" w:rsidR="00A111F7" w:rsidRDefault="00000000">
      <w:pPr>
        <w:pStyle w:val="ListParagraph"/>
        <w:numPr>
          <w:ilvl w:val="0"/>
          <w:numId w:val="15"/>
        </w:numPr>
      </w:pPr>
      <w:r>
        <w:t>Check the aridity and SPEI thresholds against the standards your users expect.</w:t>
      </w:r>
    </w:p>
    <w:p w14:paraId="64116FC9" w14:textId="77777777" w:rsidR="00A111F7" w:rsidRDefault="00000000">
      <w:pPr>
        <w:pStyle w:val="Heading2"/>
        <w:keepLines/>
      </w:pPr>
      <w:r>
        <w:t>Scientific limitations</w:t>
      </w:r>
    </w:p>
    <w:p w14:paraId="0BFA6FAE" w14:textId="77777777" w:rsidR="00A111F7" w:rsidRDefault="00000000">
      <w:pPr>
        <w:pStyle w:val="ListParagraph"/>
        <w:numPr>
          <w:ilvl w:val="0"/>
          <w:numId w:val="17"/>
        </w:numPr>
      </w:pPr>
      <w:r>
        <w:t>Indices are relative to each unit's own record, so they show anomalies, not absolute scarcity.</w:t>
      </w:r>
    </w:p>
    <w:p w14:paraId="219B0AC7" w14:textId="77777777" w:rsidR="00A111F7" w:rsidRDefault="00000000">
      <w:pPr>
        <w:pStyle w:val="ListParagraph"/>
        <w:numPr>
          <w:ilvl w:val="0"/>
          <w:numId w:val="17"/>
        </w:numPr>
      </w:pPr>
      <w:r>
        <w:t>Results depend on the length and quality of the input series. Very short records give unstable standardization.</w:t>
      </w:r>
    </w:p>
    <w:p w14:paraId="53F94058" w14:textId="36AA50AC" w:rsidR="00A111F7" w:rsidRDefault="00000000">
      <w:pPr>
        <w:pStyle w:val="ListParagraph"/>
        <w:numPr>
          <w:ilvl w:val="0"/>
          <w:numId w:val="17"/>
        </w:numPr>
      </w:pPr>
      <w:r>
        <w:t xml:space="preserve">TWS </w:t>
      </w:r>
      <w:r w:rsidR="00176784">
        <w:t xml:space="preserve">from </w:t>
      </w:r>
      <w:r w:rsidR="00176784">
        <w:t>t</w:t>
      </w:r>
      <w:r w:rsidR="00176784" w:rsidRPr="00911280">
        <w:t>he Global Land Data Assimilation System (GLDAS)</w:t>
      </w:r>
      <w:r>
        <w:t xml:space="preserve">, its resolution is coarse compared with Palestinian basins, so small units may not be resolved well. </w:t>
      </w:r>
    </w:p>
    <w:p w14:paraId="1C2657D2" w14:textId="77777777" w:rsidR="00A111F7" w:rsidRDefault="00000000">
      <w:pPr>
        <w:pStyle w:val="ListParagraph"/>
        <w:numPr>
          <w:ilvl w:val="0"/>
          <w:numId w:val="17"/>
        </w:numPr>
      </w:pPr>
      <w:r>
        <w:t xml:space="preserve">The dashboard shows no uncertainty ranges for </w:t>
      </w:r>
      <w:proofErr w:type="spellStart"/>
      <w:r>
        <w:t>WaPOR</w:t>
      </w:r>
      <w:proofErr w:type="spellEnd"/>
      <w:r>
        <w:t xml:space="preserve"> inputs or the derived indices.</w:t>
      </w:r>
    </w:p>
    <w:sectPr w:rsidR="00A111F7">
      <w:headerReference w:type="default" r:id="rId8"/>
      <w:footerReference w:type="default" r:id="rId9"/>
      <w:pgSz w:w="12240" w:h="15840"/>
      <w:pgMar w:top="1037" w:right="1181" w:bottom="1008" w:left="1181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B14B4" w14:textId="77777777" w:rsidR="00AB4AF9" w:rsidRDefault="00AB4AF9">
      <w:pPr>
        <w:spacing w:after="0" w:line="240" w:lineRule="auto"/>
      </w:pPr>
      <w:r>
        <w:separator/>
      </w:r>
    </w:p>
  </w:endnote>
  <w:endnote w:type="continuationSeparator" w:id="0">
    <w:p w14:paraId="7A4D5A16" w14:textId="77777777" w:rsidR="00AB4AF9" w:rsidRDefault="00AB4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1B623" w14:textId="77777777" w:rsidR="005510F7" w:rsidRDefault="00000000">
    <w:pPr>
      <w:pStyle w:val="Caption1"/>
      <w:jc w:val="center"/>
    </w:pPr>
    <w:r>
      <w:rPr>
        <w:rFonts w:ascii="Aptos" w:hAnsi="Aptos"/>
        <w:color w:val="646E78"/>
        <w:sz w:val="14"/>
      </w:rPr>
      <w:t xml:space="preserve">WIS Palestine </w:t>
    </w:r>
    <w:proofErr w:type="gramStart"/>
    <w:r>
      <w:rPr>
        <w:rFonts w:ascii="Aptos" w:hAnsi="Aptos"/>
        <w:color w:val="646E78"/>
        <w:sz w:val="14"/>
      </w:rPr>
      <w:t>Dashboard  •</w:t>
    </w:r>
    <w:proofErr w:type="gramEnd"/>
    <w:r>
      <w:rPr>
        <w:rFonts w:ascii="Aptos" w:hAnsi="Aptos"/>
        <w:color w:val="646E78"/>
        <w:sz w:val="14"/>
      </w:rPr>
      <w:t xml:space="preserve">  Tool Description, User Manual &amp; Developer </w:t>
    </w:r>
    <w:proofErr w:type="gramStart"/>
    <w:r>
      <w:rPr>
        <w:rFonts w:ascii="Aptos" w:hAnsi="Aptos"/>
        <w:color w:val="646E78"/>
        <w:sz w:val="14"/>
      </w:rPr>
      <w:t>Guide  •</w:t>
    </w:r>
    <w:proofErr w:type="gramEnd"/>
    <w:r>
      <w:rPr>
        <w:rFonts w:ascii="Aptos" w:hAnsi="Aptos"/>
        <w:color w:val="646E78"/>
        <w:sz w:val="14"/>
      </w:rPr>
      <w:t xml:space="preserve">  </w:t>
    </w:r>
    <w:r>
      <w:fldChar w:fldCharType="begin"/>
    </w:r>
    <w:r>
      <w:instrText>PAGE</w:instrText>
    </w:r>
    <w:r>
      <w:fldChar w:fldCharType="separate"/>
    </w:r>
    <w:r w:rsidR="00B774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CD013" w14:textId="77777777" w:rsidR="00AB4AF9" w:rsidRDefault="00AB4AF9">
      <w:pPr>
        <w:spacing w:after="0" w:line="240" w:lineRule="auto"/>
      </w:pPr>
      <w:r>
        <w:separator/>
      </w:r>
    </w:p>
  </w:footnote>
  <w:footnote w:type="continuationSeparator" w:id="0">
    <w:p w14:paraId="34905947" w14:textId="77777777" w:rsidR="00AB4AF9" w:rsidRDefault="00AB4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B5992" w14:textId="77777777" w:rsidR="005510F7" w:rsidRDefault="00000000">
    <w:pPr>
      <w:pStyle w:val="Caption1"/>
      <w:jc w:val="right"/>
    </w:pPr>
    <w:r>
      <w:rPr>
        <w:rFonts w:ascii="Aptos" w:hAnsi="Aptos"/>
        <w:b/>
        <w:color w:val="3C7180"/>
        <w:sz w:val="15"/>
      </w:rPr>
      <w:t xml:space="preserve">WIS </w:t>
    </w:r>
    <w:proofErr w:type="gramStart"/>
    <w:r>
      <w:rPr>
        <w:rFonts w:ascii="Aptos" w:hAnsi="Aptos"/>
        <w:b/>
        <w:color w:val="3C7180"/>
        <w:sz w:val="15"/>
      </w:rPr>
      <w:t>PALESTINE  |</w:t>
    </w:r>
    <w:proofErr w:type="gramEnd"/>
    <w:r>
      <w:rPr>
        <w:rFonts w:ascii="Aptos" w:hAnsi="Aptos"/>
        <w:b/>
        <w:color w:val="3C7180"/>
        <w:sz w:val="15"/>
      </w:rPr>
      <w:t xml:space="preserve">  DASHBOARD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F4D2A"/>
    <w:multiLevelType w:val="hybridMultilevel"/>
    <w:tmpl w:val="10A27D14"/>
    <w:lvl w:ilvl="0" w:tplc="D0B8AD40">
      <w:start w:val="1"/>
      <w:numFmt w:val="decimal"/>
      <w:lvlText w:val="%1."/>
      <w:lvlJc w:val="left"/>
      <w:pPr>
        <w:ind w:left="720" w:hanging="360"/>
      </w:pPr>
    </w:lvl>
    <w:lvl w:ilvl="1" w:tplc="F704DD9E">
      <w:start w:val="1"/>
      <w:numFmt w:val="lowerLetter"/>
      <w:lvlText w:val="%2."/>
      <w:lvlJc w:val="left"/>
      <w:pPr>
        <w:ind w:left="1440" w:hanging="360"/>
      </w:pPr>
    </w:lvl>
    <w:lvl w:ilvl="2" w:tplc="76BA5FEC">
      <w:start w:val="1"/>
      <w:numFmt w:val="lowerRoman"/>
      <w:lvlText w:val="%3."/>
      <w:lvlJc w:val="left"/>
      <w:pPr>
        <w:ind w:left="2160" w:hanging="360"/>
      </w:pPr>
    </w:lvl>
    <w:lvl w:ilvl="3" w:tplc="7674DB8E">
      <w:start w:val="1"/>
      <w:numFmt w:val="decimal"/>
      <w:lvlText w:val="%4."/>
      <w:lvlJc w:val="left"/>
      <w:pPr>
        <w:ind w:left="2880" w:hanging="360"/>
      </w:pPr>
    </w:lvl>
    <w:lvl w:ilvl="4" w:tplc="9318797C">
      <w:start w:val="1"/>
      <w:numFmt w:val="lowerLetter"/>
      <w:lvlText w:val="%5."/>
      <w:lvlJc w:val="left"/>
      <w:pPr>
        <w:ind w:left="3600" w:hanging="360"/>
      </w:pPr>
    </w:lvl>
    <w:lvl w:ilvl="5" w:tplc="F54CECEE">
      <w:start w:val="1"/>
      <w:numFmt w:val="lowerRoman"/>
      <w:lvlText w:val="%6."/>
      <w:lvlJc w:val="left"/>
      <w:pPr>
        <w:ind w:left="4320" w:hanging="360"/>
      </w:pPr>
    </w:lvl>
    <w:lvl w:ilvl="6" w:tplc="E4D45E04">
      <w:start w:val="1"/>
      <w:numFmt w:val="decimal"/>
      <w:lvlText w:val="%7."/>
      <w:lvlJc w:val="left"/>
      <w:pPr>
        <w:ind w:left="5040" w:hanging="360"/>
      </w:pPr>
    </w:lvl>
    <w:lvl w:ilvl="7" w:tplc="2AA2E472">
      <w:start w:val="1"/>
      <w:numFmt w:val="lowerLetter"/>
      <w:lvlText w:val="%8."/>
      <w:lvlJc w:val="left"/>
      <w:pPr>
        <w:ind w:left="5760" w:hanging="360"/>
      </w:pPr>
    </w:lvl>
    <w:lvl w:ilvl="8" w:tplc="74740AE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CD93A89"/>
    <w:multiLevelType w:val="hybridMultilevel"/>
    <w:tmpl w:val="9FF89624"/>
    <w:lvl w:ilvl="0" w:tplc="6C14B8A0">
      <w:start w:val="1"/>
      <w:numFmt w:val="bullet"/>
      <w:lvlText w:val="•"/>
      <w:lvlJc w:val="left"/>
      <w:pPr>
        <w:ind w:left="720" w:hanging="360"/>
      </w:pPr>
    </w:lvl>
    <w:lvl w:ilvl="1" w:tplc="495245BC">
      <w:start w:val="1"/>
      <w:numFmt w:val="bullet"/>
      <w:lvlText w:val="o"/>
      <w:lvlJc w:val="left"/>
      <w:pPr>
        <w:ind w:left="1440" w:hanging="360"/>
      </w:pPr>
    </w:lvl>
    <w:lvl w:ilvl="2" w:tplc="895AA66C">
      <w:start w:val="1"/>
      <w:numFmt w:val="bullet"/>
      <w:lvlText w:val="▪"/>
      <w:lvlJc w:val="left"/>
      <w:pPr>
        <w:ind w:left="2160" w:hanging="360"/>
      </w:pPr>
    </w:lvl>
    <w:lvl w:ilvl="3" w:tplc="1E225888">
      <w:start w:val="1"/>
      <w:numFmt w:val="bullet"/>
      <w:lvlText w:val="•"/>
      <w:lvlJc w:val="left"/>
      <w:pPr>
        <w:ind w:left="2880" w:hanging="360"/>
      </w:pPr>
    </w:lvl>
    <w:lvl w:ilvl="4" w:tplc="E19A967A">
      <w:start w:val="1"/>
      <w:numFmt w:val="bullet"/>
      <w:lvlText w:val="o"/>
      <w:lvlJc w:val="left"/>
      <w:pPr>
        <w:ind w:left="3600" w:hanging="360"/>
      </w:pPr>
    </w:lvl>
    <w:lvl w:ilvl="5" w:tplc="495491AC">
      <w:start w:val="1"/>
      <w:numFmt w:val="bullet"/>
      <w:lvlText w:val="▪"/>
      <w:lvlJc w:val="left"/>
      <w:pPr>
        <w:ind w:left="4320" w:hanging="360"/>
      </w:pPr>
    </w:lvl>
    <w:lvl w:ilvl="6" w:tplc="1AAA35B0">
      <w:start w:val="1"/>
      <w:numFmt w:val="bullet"/>
      <w:lvlText w:val="•"/>
      <w:lvlJc w:val="left"/>
      <w:pPr>
        <w:ind w:left="5040" w:hanging="360"/>
      </w:pPr>
    </w:lvl>
    <w:lvl w:ilvl="7" w:tplc="190EAB46">
      <w:start w:val="1"/>
      <w:numFmt w:val="bullet"/>
      <w:lvlText w:val="o"/>
      <w:lvlJc w:val="left"/>
      <w:pPr>
        <w:ind w:left="5760" w:hanging="360"/>
      </w:pPr>
    </w:lvl>
    <w:lvl w:ilvl="8" w:tplc="13FE4EA8">
      <w:start w:val="1"/>
      <w:numFmt w:val="bullet"/>
      <w:lvlText w:val="▪"/>
      <w:lvlJc w:val="left"/>
      <w:pPr>
        <w:ind w:left="6480" w:hanging="360"/>
      </w:pPr>
    </w:lvl>
  </w:abstractNum>
  <w:num w:numId="1" w16cid:durableId="1006832312">
    <w:abstractNumId w:val="1"/>
  </w:num>
  <w:num w:numId="2" w16cid:durableId="1795362792">
    <w:abstractNumId w:val="1"/>
  </w:num>
  <w:num w:numId="3" w16cid:durableId="874853089">
    <w:abstractNumId w:val="1"/>
  </w:num>
  <w:num w:numId="4" w16cid:durableId="1200970606">
    <w:abstractNumId w:val="1"/>
  </w:num>
  <w:num w:numId="5" w16cid:durableId="1955555810">
    <w:abstractNumId w:val="1"/>
  </w:num>
  <w:num w:numId="6" w16cid:durableId="221404574">
    <w:abstractNumId w:val="1"/>
  </w:num>
  <w:num w:numId="7" w16cid:durableId="1071731075">
    <w:abstractNumId w:val="1"/>
  </w:num>
  <w:num w:numId="8" w16cid:durableId="732385506">
    <w:abstractNumId w:val="1"/>
  </w:num>
  <w:num w:numId="9" w16cid:durableId="314801240">
    <w:abstractNumId w:val="1"/>
  </w:num>
  <w:num w:numId="10" w16cid:durableId="786705807">
    <w:abstractNumId w:val="1"/>
  </w:num>
  <w:num w:numId="11" w16cid:durableId="1449394432">
    <w:abstractNumId w:val="1"/>
  </w:num>
  <w:num w:numId="12" w16cid:durableId="99110541">
    <w:abstractNumId w:val="1"/>
  </w:num>
  <w:num w:numId="13" w16cid:durableId="1167404309">
    <w:abstractNumId w:val="0"/>
    <w:lvlOverride w:ilvl="0">
      <w:startOverride w:val="1"/>
    </w:lvlOverride>
  </w:num>
  <w:num w:numId="14" w16cid:durableId="1376999176">
    <w:abstractNumId w:val="1"/>
  </w:num>
  <w:num w:numId="15" w16cid:durableId="489180174">
    <w:abstractNumId w:val="0"/>
    <w:lvlOverride w:ilvl="0">
      <w:startOverride w:val="1"/>
    </w:lvlOverride>
  </w:num>
  <w:num w:numId="16" w16cid:durableId="1292783700">
    <w:abstractNumId w:val="1"/>
  </w:num>
  <w:num w:numId="17" w16cid:durableId="1425541112">
    <w:abstractNumId w:val="1"/>
  </w:num>
  <w:num w:numId="18" w16cid:durableId="294264686">
    <w:abstractNumId w:val="1"/>
  </w:num>
  <w:num w:numId="19" w16cid:durableId="920598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11F7"/>
    <w:rsid w:val="00176784"/>
    <w:rsid w:val="001C289B"/>
    <w:rsid w:val="005510F7"/>
    <w:rsid w:val="006A39BB"/>
    <w:rsid w:val="00911280"/>
    <w:rsid w:val="00A111F7"/>
    <w:rsid w:val="00AB4AF9"/>
    <w:rsid w:val="00B774AE"/>
    <w:rsid w:val="00C33A7A"/>
    <w:rsid w:val="00D10B01"/>
    <w:rsid w:val="00F5546D"/>
    <w:rsid w:val="00F6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77000F"/>
  <w15:docId w15:val="{D3AD020C-073C-438C-B716-0428AFD8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ptos" w:hAnsi="Aptos"/>
      <w:color w:val="2D3741"/>
      <w:sz w:val="19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ascii="Aptos Display" w:hAnsi="Aptos Display"/>
      <w:b/>
      <w:color w:val="12304A"/>
      <w:sz w:val="3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rFonts w:ascii="Aptos Display" w:hAnsi="Aptos Display"/>
      <w:b/>
      <w:color w:val="176B75"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120"/>
      <w:outlineLvl w:val="2"/>
    </w:pPr>
    <w:rPr>
      <w:b/>
      <w:color w:val="245B73"/>
      <w:sz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spacing w:after="120"/>
      <w:contextualSpacing/>
    </w:pPr>
    <w:rPr>
      <w:rFonts w:ascii="Aptos Display" w:hAnsi="Aptos Display"/>
      <w:b/>
      <w:color w:val="12304A"/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11280"/>
    <w:rPr>
      <w:color w:val="666666"/>
    </w:rPr>
  </w:style>
  <w:style w:type="paragraph" w:customStyle="1" w:styleId="Subtitle1">
    <w:name w:val="Subtitle1"/>
    <w:pPr>
      <w:keepNext/>
      <w:spacing w:after="120"/>
    </w:pPr>
    <w:rPr>
      <w:rFonts w:ascii="Aptos" w:hAnsi="Aptos"/>
      <w:color w:val="3C7180"/>
      <w:sz w:val="26"/>
    </w:rPr>
  </w:style>
  <w:style w:type="paragraph" w:customStyle="1" w:styleId="Caption1">
    <w:name w:val="Caption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3676</Words>
  <Characters>20955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WIS Palestine Dashboard Tool Description, User Manual and Developer Guide</vt:lpstr>
    </vt:vector>
  </TitlesOfParts>
  <Company>IHE Delft</Company>
  <LinksUpToDate>false</LinksUpToDate>
  <CharactersWithSpaces>24582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 Palestine Dashboard Tool Description, User Manual and Developer Guide</dc:title>
  <dc:description>Claude Docs node/3a4f6e94-ea0b@11 docx-w7</dc:description>
  <cp:lastModifiedBy>Solomon Seyoum</cp:lastModifiedBy>
  <cp:revision>2</cp:revision>
  <dcterms:created xsi:type="dcterms:W3CDTF">2026-10-21T08:45:00Z</dcterms:created>
  <dcterms:modified xsi:type="dcterms:W3CDTF">2026-10-21T08:45:00Z</dcterms:modified>
</cp:coreProperties>
</file>