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3CE0" w14:textId="501FB30D" w:rsidR="00D53B78" w:rsidRDefault="00BD6F38">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6704" behindDoc="0" locked="0" layoutInCell="1" allowOverlap="1" wp14:anchorId="52A7EA03" wp14:editId="01CA7CBB">
                <wp:simplePos x="0" y="0"/>
                <wp:positionH relativeFrom="column">
                  <wp:posOffset>2527300</wp:posOffset>
                </wp:positionH>
                <wp:positionV relativeFrom="paragraph">
                  <wp:posOffset>-452755</wp:posOffset>
                </wp:positionV>
                <wp:extent cx="1638300" cy="689610"/>
                <wp:effectExtent l="0" t="4445" r="12700" b="1714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14:paraId="7EE04EC9" w14:textId="77777777" w:rsidR="00D53B78" w:rsidRDefault="009B6F13">
                            <w:pPr>
                              <w:ind w:left="0"/>
                              <w:jc w:val="center"/>
                              <w:rPr>
                                <w:rFonts w:ascii="Calibri" w:hAnsi="Calibri" w:cs="Calibri"/>
                                <w:b/>
                                <w:sz w:val="40"/>
                                <w:szCs w:val="40"/>
                              </w:rPr>
                            </w:pPr>
                            <w:r>
                              <w:rPr>
                                <w:rFonts w:ascii="Calibri" w:hAnsi="Calibri" w:cs="Calibri"/>
                                <w:b/>
                                <w:sz w:val="40"/>
                                <w:szCs w:val="40"/>
                              </w:rPr>
                              <w:t>Senior Design</w:t>
                            </w:r>
                          </w:p>
                          <w:p w14:paraId="7E3B5FA4" w14:textId="77777777" w:rsidR="00D53B78" w:rsidRDefault="009B6F13">
                            <w:pPr>
                              <w:ind w:left="0"/>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A7EA03" id="_x0000_t202" coordsize="21600,21600" o:spt="202" path="m,l,21600r21600,l21600,xe">
                <v:stroke joinstyle="miter"/>
                <v:path gradientshapeok="t" o:connecttype="rect"/>
              </v:shapetype>
              <v:shape id="Text Box 6" o:spid="_x0000_s1026" type="#_x0000_t202" style="position:absolute;margin-left:199pt;margin-top:-35.65pt;width:129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" strokecolor="white">
                <v:textbox>
                  <w:txbxContent>
                    <w:p w14:paraId="7EE04EC9" w14:textId="77777777" w:rsidR="00D53B78" w:rsidRDefault="009B6F13">
                      <w:pPr>
                        <w:ind w:left="0"/>
                        <w:jc w:val="center"/>
                        <w:rPr>
                          <w:rFonts w:ascii="Calibri" w:hAnsi="Calibri" w:cs="Calibri"/>
                          <w:b/>
                          <w:sz w:val="40"/>
                          <w:szCs w:val="40"/>
                        </w:rPr>
                      </w:pPr>
                      <w:r>
                        <w:rPr>
                          <w:rFonts w:ascii="Calibri" w:hAnsi="Calibri" w:cs="Calibri"/>
                          <w:b/>
                          <w:sz w:val="40"/>
                          <w:szCs w:val="40"/>
                        </w:rPr>
                        <w:t>Senior Design</w:t>
                      </w:r>
                    </w:p>
                    <w:p w14:paraId="7E3B5FA4" w14:textId="77777777" w:rsidR="00D53B78" w:rsidRDefault="009B6F13">
                      <w:pPr>
                        <w:ind w:left="0"/>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sidR="0099279F">
        <w:rPr>
          <w:rFonts w:cs="Calibri"/>
          <w:b/>
          <w:noProof/>
        </w:rPr>
        <w:drawing>
          <wp:anchor distT="0" distB="0" distL="114300" distR="114300" simplePos="0" relativeHeight="251658752" behindDoc="1" locked="0" layoutInCell="1" allowOverlap="1" wp14:anchorId="0EC94AE3" wp14:editId="5B4A991D">
            <wp:simplePos x="0" y="0"/>
            <wp:positionH relativeFrom="column">
              <wp:posOffset>5820410</wp:posOffset>
            </wp:positionH>
            <wp:positionV relativeFrom="paragraph">
              <wp:posOffset>-448945</wp:posOffset>
            </wp:positionV>
            <wp:extent cx="770890" cy="737235"/>
            <wp:effectExtent l="19050" t="0" r="0" b="0"/>
            <wp:wrapNone/>
            <wp:docPr id="10"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7"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99279F">
        <w:rPr>
          <w:rFonts w:cs="Calibri"/>
          <w:b/>
          <w:noProof/>
        </w:rPr>
        <w:drawing>
          <wp:anchor distT="0" distB="0" distL="114300" distR="114300" simplePos="0" relativeHeight="251657728" behindDoc="1" locked="0" layoutInCell="1" allowOverlap="1" wp14:anchorId="57E0E5A5" wp14:editId="69D6CB4C">
            <wp:simplePos x="0" y="0"/>
            <wp:positionH relativeFrom="column">
              <wp:posOffset>13335</wp:posOffset>
            </wp:positionH>
            <wp:positionV relativeFrom="paragraph">
              <wp:posOffset>-346710</wp:posOffset>
            </wp:positionV>
            <wp:extent cx="806450" cy="5048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9B6F13">
        <w:rPr>
          <w:rFonts w:ascii="Calibri" w:hAnsi="Calibri" w:cs="Calibri"/>
          <w:b/>
        </w:rPr>
        <w:t>Memo</w:t>
      </w:r>
    </w:p>
    <w:p w14:paraId="7E252108" w14:textId="77777777" w:rsidR="00D53B78" w:rsidRDefault="009B6F13">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sidR="0016300D">
        <w:rPr>
          <w:rFonts w:ascii="Calibri" w:hAnsi="Calibri" w:cs="Calibri"/>
        </w:rPr>
        <w:tab/>
      </w:r>
      <w:r>
        <w:rPr>
          <w:rFonts w:ascii="Calibri" w:hAnsi="Calibri" w:cs="Calibri"/>
        </w:rPr>
        <w:t>Professor Pisano</w:t>
      </w:r>
    </w:p>
    <w:p w14:paraId="717130EE" w14:textId="560A4E2E" w:rsidR="0016300D" w:rsidRDefault="009B6F13">
      <w:pPr>
        <w:pStyle w:val="MessageHeader"/>
        <w:rPr>
          <w:rFonts w:ascii="Calibri" w:hAnsi="Calibri" w:cs="Calibri"/>
        </w:rPr>
      </w:pPr>
      <w:r>
        <w:rPr>
          <w:rStyle w:val="MessageHeaderLabel"/>
          <w:rFonts w:ascii="Calibri" w:hAnsi="Calibri" w:cs="Calibri"/>
        </w:rPr>
        <w:t>From:</w:t>
      </w:r>
      <w:r>
        <w:rPr>
          <w:rFonts w:ascii="Calibri" w:hAnsi="Calibri" w:cs="Calibri"/>
        </w:rPr>
        <w:tab/>
      </w:r>
      <w:r w:rsidR="008F0F0B">
        <w:rPr>
          <w:rFonts w:ascii="Calibri" w:hAnsi="Calibri" w:cs="Calibri"/>
        </w:rPr>
        <w:t>Michael</w:t>
      </w:r>
      <w:r w:rsidR="00C646D3">
        <w:rPr>
          <w:rFonts w:ascii="Calibri" w:hAnsi="Calibri" w:cs="Calibri"/>
        </w:rPr>
        <w:t xml:space="preserve"> </w:t>
      </w:r>
      <w:proofErr w:type="spellStart"/>
      <w:r w:rsidR="00C646D3">
        <w:rPr>
          <w:rFonts w:ascii="Calibri" w:hAnsi="Calibri" w:cs="Calibri"/>
        </w:rPr>
        <w:t>Ethier</w:t>
      </w:r>
      <w:proofErr w:type="spellEnd"/>
      <w:r w:rsidR="00C646D3">
        <w:rPr>
          <w:rFonts w:ascii="Calibri" w:hAnsi="Calibri" w:cs="Calibri"/>
        </w:rPr>
        <w:t xml:space="preserve">, Solomon </w:t>
      </w:r>
      <w:proofErr w:type="spellStart"/>
      <w:r w:rsidR="00C646D3">
        <w:rPr>
          <w:rFonts w:ascii="Calibri" w:hAnsi="Calibri" w:cs="Calibri"/>
        </w:rPr>
        <w:t>Utain</w:t>
      </w:r>
      <w:proofErr w:type="spellEnd"/>
      <w:r w:rsidR="00C646D3">
        <w:rPr>
          <w:rFonts w:ascii="Calibri" w:hAnsi="Calibri" w:cs="Calibri"/>
        </w:rPr>
        <w:t>, Ami Vyas, Alexander Wang</w:t>
      </w:r>
    </w:p>
    <w:p w14:paraId="1E6F1293" w14:textId="24CEEAE9" w:rsidR="00D53B78" w:rsidRDefault="009B6F13">
      <w:pPr>
        <w:pStyle w:val="MessageHeader"/>
        <w:rPr>
          <w:rFonts w:ascii="Calibri" w:hAnsi="Calibri" w:cs="Calibri"/>
        </w:rPr>
      </w:pPr>
      <w:r>
        <w:rPr>
          <w:rStyle w:val="MessageHeaderLabel"/>
          <w:rFonts w:ascii="Calibri" w:hAnsi="Calibri" w:cs="Calibri"/>
        </w:rPr>
        <w:t>Team:</w:t>
      </w:r>
      <w:r w:rsidR="0016300D">
        <w:rPr>
          <w:rFonts w:ascii="Calibri" w:hAnsi="Calibri" w:cs="Calibri"/>
        </w:rPr>
        <w:tab/>
      </w:r>
      <w:r w:rsidR="00C646D3">
        <w:rPr>
          <w:rFonts w:ascii="Calibri" w:hAnsi="Calibri" w:cs="Calibri"/>
        </w:rPr>
        <w:t>3</w:t>
      </w:r>
    </w:p>
    <w:p w14:paraId="26284B79" w14:textId="0976A2EE" w:rsidR="00D53B78" w:rsidRDefault="009B6F13">
      <w:pPr>
        <w:pStyle w:val="MessageHeader"/>
        <w:rPr>
          <w:rFonts w:ascii="Calibri" w:hAnsi="Calibri" w:cs="Calibri"/>
        </w:rPr>
      </w:pPr>
      <w:r>
        <w:rPr>
          <w:rStyle w:val="MessageHeaderLabel"/>
          <w:rFonts w:ascii="Calibri" w:hAnsi="Calibri" w:cs="Calibri"/>
        </w:rPr>
        <w:t>Date:</w:t>
      </w:r>
      <w:r>
        <w:rPr>
          <w:rFonts w:ascii="Calibri" w:hAnsi="Calibri" w:cs="Calibri"/>
        </w:rPr>
        <w:tab/>
      </w:r>
      <w:r w:rsidR="006332F5">
        <w:fldChar w:fldCharType="begin"/>
      </w:r>
      <w:r w:rsidR="006332F5">
        <w:instrText xml:space="preserve"> DATE \* MERGEFORMAT </w:instrText>
      </w:r>
      <w:r w:rsidR="006332F5">
        <w:fldChar w:fldCharType="separate"/>
      </w:r>
      <w:r w:rsidR="008F0F0B" w:rsidRPr="008F0F0B">
        <w:rPr>
          <w:rFonts w:ascii="Calibri" w:hAnsi="Calibri" w:cs="Calibri"/>
          <w:noProof/>
        </w:rPr>
        <w:t>11/20/2016</w:t>
      </w:r>
      <w:r w:rsidR="006332F5">
        <w:rPr>
          <w:rFonts w:ascii="Calibri" w:hAnsi="Calibri" w:cs="Calibri"/>
          <w:noProof/>
        </w:rPr>
        <w:fldChar w:fldCharType="end"/>
      </w:r>
    </w:p>
    <w:p w14:paraId="72E43207" w14:textId="4F5990C8" w:rsidR="00D53B78" w:rsidRDefault="0016300D">
      <w:pPr>
        <w:pStyle w:val="MessageHeaderLast"/>
        <w:rPr>
          <w:rFonts w:ascii="Calibri" w:hAnsi="Calibri" w:cs="Calibri"/>
        </w:rPr>
      </w:pPr>
      <w:r>
        <w:rPr>
          <w:rStyle w:val="MessageHeaderLabel"/>
          <w:rFonts w:ascii="Calibri" w:hAnsi="Calibri" w:cs="Calibri"/>
        </w:rPr>
        <w:t>Subject:</w:t>
      </w:r>
      <w:r w:rsidR="00C646D3">
        <w:rPr>
          <w:rStyle w:val="MessageHeaderLabel"/>
          <w:rFonts w:ascii="Calibri" w:hAnsi="Calibri" w:cs="Calibri"/>
        </w:rPr>
        <w:tab/>
        <w:t>First Deliverable Test Plan</w:t>
      </w:r>
    </w:p>
    <w:p w14:paraId="6AE164FB" w14:textId="4FAB1978" w:rsidR="00BA2F51" w:rsidRPr="00BA2F51" w:rsidRDefault="00BA2F51" w:rsidP="00BA2F51">
      <w:pPr>
        <w:pStyle w:val="NormalWeb"/>
        <w:spacing w:before="0" w:beforeAutospacing="0" w:after="0" w:afterAutospacing="0"/>
      </w:pPr>
      <w:r w:rsidRPr="00BA2F51">
        <w:rPr>
          <w:rFonts w:ascii="Arial" w:hAnsi="Arial" w:cs="Arial"/>
          <w:b/>
          <w:bCs/>
          <w:color w:val="000000"/>
        </w:rPr>
        <w:t>1.</w:t>
      </w:r>
      <w:r>
        <w:rPr>
          <w:rFonts w:ascii="Arial" w:hAnsi="Arial" w:cs="Arial"/>
          <w:b/>
          <w:bCs/>
          <w:color w:val="000000"/>
        </w:rPr>
        <w:t>0</w:t>
      </w:r>
      <w:r w:rsidRPr="00BA2F51">
        <w:rPr>
          <w:rFonts w:ascii="Arial" w:hAnsi="Arial" w:cs="Arial"/>
          <w:b/>
          <w:bCs/>
          <w:color w:val="000000"/>
        </w:rPr>
        <w:t xml:space="preserve"> VCSEL PCB</w:t>
      </w:r>
    </w:p>
    <w:p w14:paraId="71FCEAE1" w14:textId="77777777" w:rsidR="00BA2F51" w:rsidRDefault="00BA2F51" w:rsidP="00BA2F51">
      <w:pPr>
        <w:ind w:left="0"/>
        <w:rPr>
          <w:rFonts w:cs="Arial"/>
          <w:b/>
          <w:bCs/>
          <w:color w:val="000000"/>
          <w:spacing w:val="0"/>
          <w:sz w:val="22"/>
          <w:szCs w:val="22"/>
        </w:rPr>
      </w:pPr>
    </w:p>
    <w:p w14:paraId="63EBD24A" w14:textId="0ECBB539"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1.1 </w:t>
      </w:r>
      <w:r w:rsidRPr="00BA2F51">
        <w:rPr>
          <w:rFonts w:cs="Arial"/>
          <w:b/>
          <w:bCs/>
          <w:color w:val="000000"/>
          <w:spacing w:val="0"/>
          <w:sz w:val="22"/>
          <w:szCs w:val="22"/>
        </w:rPr>
        <w:t>Description &amp; Goal:</w:t>
      </w:r>
    </w:p>
    <w:p w14:paraId="68EF4A4E" w14:textId="77777777" w:rsidR="00BA2F51" w:rsidRPr="00BA2F51" w:rsidRDefault="00BA2F51" w:rsidP="00BA2F51">
      <w:pPr>
        <w:ind w:left="0"/>
        <w:rPr>
          <w:rFonts w:ascii="Times New Roman" w:hAnsi="Times New Roman"/>
          <w:spacing w:val="0"/>
          <w:sz w:val="24"/>
          <w:szCs w:val="24"/>
        </w:rPr>
      </w:pPr>
    </w:p>
    <w:p w14:paraId="3F0281FB" w14:textId="07AC3F2C"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Our DOSI probe differs from existing probes with its use of miniaturized components as well as the ability to output four different wavelengths of light through a single source. The source in our </w:t>
      </w:r>
      <w:proofErr w:type="spellStart"/>
      <w:r w:rsidRPr="00BA2F51">
        <w:rPr>
          <w:rFonts w:cs="Arial"/>
          <w:color w:val="000000"/>
          <w:spacing w:val="0"/>
          <w:sz w:val="22"/>
          <w:szCs w:val="22"/>
        </w:rPr>
        <w:t>optode</w:t>
      </w:r>
      <w:proofErr w:type="spellEnd"/>
      <w:r w:rsidRPr="00BA2F51">
        <w:rPr>
          <w:rFonts w:cs="Arial"/>
          <w:color w:val="000000"/>
          <w:spacing w:val="0"/>
          <w:sz w:val="22"/>
          <w:szCs w:val="22"/>
        </w:rPr>
        <w:t xml:space="preserve"> is a newly designed and manufactured 4-wavelength VCSEL. To begin testing components, taking measurements for analysis, and eventually designing the final probe, an important first step is to create a PCB for the VCSEL. To do this, we make a schematic of the PCB, design the PCB itself in software while taking into account principles of PCB design, and send out our design for printing. Once we get the board, we cut it to shape and solder components into it. The final step involves testing the board by verifying that we can pick up the four separate wavelengths of the VCSEL through spectroscopy.</w:t>
      </w:r>
    </w:p>
    <w:p w14:paraId="5E414662" w14:textId="77777777" w:rsidR="00BA2F51" w:rsidRPr="00BA2F51" w:rsidRDefault="00BA2F51" w:rsidP="00BA2F51">
      <w:pPr>
        <w:ind w:left="0"/>
        <w:rPr>
          <w:rFonts w:ascii="Times New Roman" w:hAnsi="Times New Roman"/>
          <w:spacing w:val="0"/>
          <w:sz w:val="24"/>
          <w:szCs w:val="24"/>
        </w:rPr>
      </w:pPr>
    </w:p>
    <w:p w14:paraId="09361364" w14:textId="77777777" w:rsidR="00BA2F51" w:rsidRPr="00BA2F51" w:rsidRDefault="00BA2F51" w:rsidP="00BA2F51">
      <w:pPr>
        <w:ind w:left="0"/>
        <w:rPr>
          <w:rFonts w:ascii="Times New Roman" w:hAnsi="Times New Roman"/>
          <w:spacing w:val="0"/>
          <w:sz w:val="24"/>
          <w:szCs w:val="24"/>
        </w:rPr>
      </w:pPr>
    </w:p>
    <w:p w14:paraId="7A92AB7B" w14:textId="76003F78"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1.2 </w:t>
      </w:r>
      <w:r w:rsidRPr="00BA2F51">
        <w:rPr>
          <w:rFonts w:cs="Arial"/>
          <w:b/>
          <w:bCs/>
          <w:color w:val="000000"/>
          <w:spacing w:val="0"/>
          <w:sz w:val="22"/>
          <w:szCs w:val="22"/>
        </w:rPr>
        <w:t>Procedure:</w:t>
      </w:r>
    </w:p>
    <w:p w14:paraId="67C98AD0" w14:textId="77777777" w:rsidR="00BA2F51" w:rsidRPr="00BA2F51" w:rsidRDefault="00BA2F51" w:rsidP="00BA2F51">
      <w:pPr>
        <w:ind w:left="0"/>
        <w:rPr>
          <w:rFonts w:ascii="Times New Roman" w:hAnsi="Times New Roman"/>
          <w:spacing w:val="0"/>
          <w:sz w:val="24"/>
          <w:szCs w:val="24"/>
        </w:rPr>
      </w:pPr>
    </w:p>
    <w:p w14:paraId="39DF3497" w14:textId="27A43FF6" w:rsidR="00BA2F51" w:rsidRPr="00BA2F51" w:rsidRDefault="00BA2F51" w:rsidP="00BA2F51">
      <w:pPr>
        <w:ind w:left="0" w:firstLine="720"/>
        <w:rPr>
          <w:rFonts w:ascii="Times New Roman" w:hAnsi="Times New Roman"/>
          <w:spacing w:val="0"/>
          <w:sz w:val="24"/>
          <w:szCs w:val="24"/>
        </w:rPr>
      </w:pPr>
      <w:r>
        <w:rPr>
          <w:rFonts w:cs="Arial"/>
          <w:i/>
          <w:iCs/>
          <w:color w:val="000000"/>
          <w:spacing w:val="0"/>
          <w:sz w:val="22"/>
          <w:szCs w:val="22"/>
        </w:rPr>
        <w:t xml:space="preserve">1.2.1 </w:t>
      </w:r>
      <w:r w:rsidRPr="00BA2F51">
        <w:rPr>
          <w:rFonts w:cs="Arial"/>
          <w:i/>
          <w:iCs/>
          <w:color w:val="000000"/>
          <w:spacing w:val="0"/>
          <w:sz w:val="22"/>
          <w:szCs w:val="22"/>
        </w:rPr>
        <w:t>PCB Design</w:t>
      </w:r>
    </w:p>
    <w:p w14:paraId="607946F6" w14:textId="77777777" w:rsidR="00BA2F51" w:rsidRDefault="00BA2F51" w:rsidP="00BA2F51">
      <w:pPr>
        <w:ind w:left="720"/>
        <w:rPr>
          <w:rFonts w:cs="Arial"/>
          <w:color w:val="000000"/>
          <w:spacing w:val="0"/>
          <w:sz w:val="22"/>
          <w:szCs w:val="22"/>
        </w:rPr>
      </w:pPr>
    </w:p>
    <w:p w14:paraId="42F15554" w14:textId="028FC4B0"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To design a PCB, one first needs a circuit diagram to base it off of. We are using a different VCSEL than from the lab’s previous system which was a three wavelength VCSEL. To make the PCB and schematic, a few adjustments were made to the current design to accommodate the new component. </w:t>
      </w:r>
    </w:p>
    <w:p w14:paraId="3C5D07C0" w14:textId="77777777" w:rsidR="00BA2F51" w:rsidRDefault="00BA2F51" w:rsidP="00BA2F51">
      <w:pPr>
        <w:ind w:left="720"/>
        <w:rPr>
          <w:rFonts w:cs="Arial"/>
          <w:color w:val="000000"/>
          <w:spacing w:val="0"/>
          <w:sz w:val="22"/>
          <w:szCs w:val="22"/>
        </w:rPr>
      </w:pPr>
    </w:p>
    <w:p w14:paraId="3F635481" w14:textId="63367CC2"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The PCB design software </w:t>
      </w:r>
      <w:proofErr w:type="spellStart"/>
      <w:r w:rsidRPr="00BA2F51">
        <w:rPr>
          <w:rFonts w:cs="Arial"/>
          <w:color w:val="000000"/>
          <w:spacing w:val="0"/>
          <w:sz w:val="22"/>
          <w:szCs w:val="22"/>
        </w:rPr>
        <w:t>ExpressPCB</w:t>
      </w:r>
      <w:proofErr w:type="spellEnd"/>
      <w:r w:rsidRPr="00BA2F51">
        <w:rPr>
          <w:rFonts w:cs="Arial"/>
          <w:color w:val="000000"/>
          <w:spacing w:val="0"/>
          <w:sz w:val="22"/>
          <w:szCs w:val="22"/>
        </w:rPr>
        <w:t xml:space="preserve"> was used to design the board. The pins of the VCSEL were connected to the RF pads with traces. Multiple designs were made to optimize for different qualities, such as pad accessibility for testing or compactness to minimize board size in a final product. Once the PCBs were received, Ultra Miniature Connector (UMC) pads were soldered to the RF pads on the PCB, along with 5 sockets for the VCSEL pins. After everything was soldered, a continuity test was performed by applying a voltage to each socket and by using an ammeter to measure the voltages along the traces, at the pins for the UMC pads, and at the ground plane. </w:t>
      </w:r>
    </w:p>
    <w:p w14:paraId="60AD9C4C" w14:textId="77777777" w:rsidR="00BA2F51" w:rsidRPr="00BA2F51" w:rsidRDefault="00BA2F51" w:rsidP="00BA2F51">
      <w:pPr>
        <w:ind w:left="0"/>
        <w:rPr>
          <w:rFonts w:ascii="Times New Roman" w:hAnsi="Times New Roman"/>
          <w:spacing w:val="0"/>
          <w:sz w:val="24"/>
          <w:szCs w:val="24"/>
        </w:rPr>
      </w:pPr>
      <w:r w:rsidRPr="00BA2F51">
        <w:rPr>
          <w:rFonts w:cs="Arial"/>
          <w:color w:val="000000"/>
          <w:spacing w:val="0"/>
          <w:sz w:val="22"/>
          <w:szCs w:val="22"/>
        </w:rPr>
        <w:tab/>
      </w:r>
    </w:p>
    <w:p w14:paraId="743F86F2" w14:textId="77777777" w:rsidR="00BA2F51" w:rsidRDefault="00BA2F51" w:rsidP="00BA2F51">
      <w:pPr>
        <w:ind w:left="0" w:firstLine="720"/>
        <w:rPr>
          <w:rFonts w:cs="Arial"/>
          <w:i/>
          <w:iCs/>
          <w:color w:val="000000"/>
          <w:spacing w:val="0"/>
          <w:sz w:val="22"/>
          <w:szCs w:val="22"/>
        </w:rPr>
      </w:pPr>
    </w:p>
    <w:p w14:paraId="4428E6F4" w14:textId="77777777" w:rsidR="00BA2F51" w:rsidRDefault="00BA2F51" w:rsidP="00BA2F51">
      <w:pPr>
        <w:ind w:left="0" w:firstLine="720"/>
        <w:rPr>
          <w:rFonts w:cs="Arial"/>
          <w:i/>
          <w:iCs/>
          <w:color w:val="000000"/>
          <w:spacing w:val="0"/>
          <w:sz w:val="22"/>
          <w:szCs w:val="22"/>
        </w:rPr>
      </w:pPr>
    </w:p>
    <w:p w14:paraId="7F51FBBA" w14:textId="57FF3275" w:rsidR="00BA2F51" w:rsidRPr="00BA2F51" w:rsidRDefault="00BA2F51" w:rsidP="00BA2F51">
      <w:pPr>
        <w:ind w:left="0" w:firstLine="720"/>
        <w:rPr>
          <w:rFonts w:ascii="Times New Roman" w:hAnsi="Times New Roman"/>
          <w:spacing w:val="0"/>
          <w:sz w:val="24"/>
          <w:szCs w:val="24"/>
        </w:rPr>
      </w:pPr>
      <w:r>
        <w:rPr>
          <w:rFonts w:cs="Arial"/>
          <w:i/>
          <w:iCs/>
          <w:color w:val="000000"/>
          <w:spacing w:val="0"/>
          <w:sz w:val="22"/>
          <w:szCs w:val="22"/>
        </w:rPr>
        <w:lastRenderedPageBreak/>
        <w:t xml:space="preserve">1.2.2 </w:t>
      </w:r>
      <w:r w:rsidRPr="00BA2F51">
        <w:rPr>
          <w:rFonts w:cs="Arial"/>
          <w:i/>
          <w:iCs/>
          <w:color w:val="000000"/>
          <w:spacing w:val="0"/>
          <w:sz w:val="22"/>
          <w:szCs w:val="22"/>
        </w:rPr>
        <w:t>PCB Testing</w:t>
      </w:r>
    </w:p>
    <w:p w14:paraId="2026EA77" w14:textId="77777777" w:rsidR="00BA2F51" w:rsidRDefault="00BA2F51" w:rsidP="00BA2F51">
      <w:pPr>
        <w:ind w:left="720"/>
        <w:rPr>
          <w:rFonts w:cs="Arial"/>
          <w:color w:val="000000"/>
          <w:spacing w:val="0"/>
          <w:sz w:val="22"/>
          <w:szCs w:val="22"/>
        </w:rPr>
      </w:pPr>
    </w:p>
    <w:p w14:paraId="073312E6" w14:textId="7030EDFD"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To begin testing, first place the VCSEL inside the sockets on the PCB. Connect the UMC pads to the RF switch box and laser current supplier using the appropriate wires and adapters. Power the RF switch with a 5 V DC supply. Place the PCB sideways on the table to reduce outside light and also risk of injury. Hold the optical fiber connected to the spectrometer towards the VCSEL. At this time, everyone in the lab should put on laser safety glasses. Turn the computer software </w:t>
      </w:r>
      <w:proofErr w:type="spellStart"/>
      <w:r w:rsidRPr="00BA2F51">
        <w:rPr>
          <w:rFonts w:cs="Arial"/>
          <w:color w:val="000000"/>
          <w:spacing w:val="0"/>
          <w:sz w:val="22"/>
          <w:szCs w:val="22"/>
        </w:rPr>
        <w:t>AvaSoft</w:t>
      </w:r>
      <w:proofErr w:type="spellEnd"/>
      <w:r w:rsidRPr="00BA2F51">
        <w:rPr>
          <w:rFonts w:cs="Arial"/>
          <w:color w:val="000000"/>
          <w:spacing w:val="0"/>
          <w:sz w:val="22"/>
          <w:szCs w:val="22"/>
        </w:rPr>
        <w:t xml:space="preserve"> on and make sure the spectrometer is connected to the computer and powered via USB. Turn the current source on and assure that the appropriate currents are being used for the wavelengths being tested, in accordance to the table below. Currents too high may blow out the VCSEL and currents too low may cause the optical fiber to not pick up any signal. Also make sure to use the correct integration time to reduce outside noise. Click “Single” for the measurement option to obtain a graph of the wavelength sweep versus intensity of the signal. If the signal is saturated or noisy, adjust the integration time, angle of the optical fiber, or current value. The peaks of the graph should be at the wavelength the VCSEL is expected to be outputting. Repeat for each of the four wavelength outputs.</w:t>
      </w:r>
    </w:p>
    <w:p w14:paraId="4D68ACA3" w14:textId="77777777" w:rsidR="00BA2F51" w:rsidRPr="00BA2F51" w:rsidRDefault="00BA2F51" w:rsidP="00BA2F51">
      <w:pPr>
        <w:ind w:left="0"/>
        <w:rPr>
          <w:rFonts w:ascii="Times New Roman" w:hAnsi="Times New Roman"/>
          <w:spacing w:val="0"/>
          <w:sz w:val="24"/>
          <w:szCs w:val="24"/>
        </w:rPr>
      </w:pPr>
    </w:p>
    <w:p w14:paraId="43B3D410"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Table 1: VCSEL Testing Parameters</w:t>
      </w:r>
    </w:p>
    <w:tbl>
      <w:tblPr>
        <w:tblW w:w="9360" w:type="dxa"/>
        <w:tblCellMar>
          <w:top w:w="15" w:type="dxa"/>
          <w:left w:w="15" w:type="dxa"/>
          <w:bottom w:w="15" w:type="dxa"/>
          <w:right w:w="15" w:type="dxa"/>
        </w:tblCellMar>
        <w:tblLook w:val="04A0" w:firstRow="1" w:lastRow="0" w:firstColumn="1" w:lastColumn="0" w:noHBand="0" w:noVBand="1"/>
      </w:tblPr>
      <w:tblGrid>
        <w:gridCol w:w="2325"/>
        <w:gridCol w:w="2325"/>
        <w:gridCol w:w="1617"/>
        <w:gridCol w:w="3093"/>
      </w:tblGrid>
      <w:tr w:rsidR="00BA2F51" w:rsidRPr="00BA2F51" w14:paraId="623724E0"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B4466"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Pin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BEE0C"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Wavelength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818E6"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Current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027E4"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Integration Time</w:t>
            </w:r>
          </w:p>
        </w:tc>
      </w:tr>
      <w:tr w:rsidR="00BA2F51" w:rsidRPr="00BA2F51" w14:paraId="576F71AD"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976A"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3A8E2"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660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2A4D1"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10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F9C10B"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 xml:space="preserve">2 </w:t>
            </w:r>
            <w:proofErr w:type="spellStart"/>
            <w:r w:rsidRPr="00BA2F51">
              <w:rPr>
                <w:rFonts w:cs="Arial"/>
                <w:color w:val="000000"/>
                <w:spacing w:val="0"/>
                <w:sz w:val="22"/>
                <w:szCs w:val="22"/>
              </w:rPr>
              <w:t>ms</w:t>
            </w:r>
            <w:proofErr w:type="spellEnd"/>
          </w:p>
        </w:tc>
      </w:tr>
      <w:tr w:rsidR="00BA2F51" w:rsidRPr="00BA2F51" w14:paraId="503AC503"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8D9E7"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C6DDF"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680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006FD"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15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8DEDF"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 xml:space="preserve">10 </w:t>
            </w:r>
            <w:proofErr w:type="spellStart"/>
            <w:r w:rsidRPr="00BA2F51">
              <w:rPr>
                <w:rFonts w:cs="Arial"/>
                <w:color w:val="000000"/>
                <w:spacing w:val="0"/>
                <w:sz w:val="22"/>
                <w:szCs w:val="22"/>
              </w:rPr>
              <w:t>ms</w:t>
            </w:r>
            <w:proofErr w:type="spellEnd"/>
          </w:p>
        </w:tc>
      </w:tr>
      <w:tr w:rsidR="00BA2F51" w:rsidRPr="00BA2F51" w14:paraId="10D17D13"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4E02C"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90141"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775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1EB76"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5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2E754"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 xml:space="preserve">10 </w:t>
            </w:r>
            <w:proofErr w:type="spellStart"/>
            <w:r w:rsidRPr="00BA2F51">
              <w:rPr>
                <w:rFonts w:cs="Arial"/>
                <w:color w:val="000000"/>
                <w:spacing w:val="0"/>
                <w:sz w:val="22"/>
                <w:szCs w:val="22"/>
              </w:rPr>
              <w:t>ms</w:t>
            </w:r>
            <w:proofErr w:type="spellEnd"/>
          </w:p>
        </w:tc>
      </w:tr>
      <w:tr w:rsidR="00BA2F51" w:rsidRPr="00BA2F51" w14:paraId="2B80CF85"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8099C"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578FE"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795 nm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F8184"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10 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8653D"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 xml:space="preserve">2 </w:t>
            </w:r>
            <w:proofErr w:type="spellStart"/>
            <w:r w:rsidRPr="00BA2F51">
              <w:rPr>
                <w:rFonts w:cs="Arial"/>
                <w:color w:val="000000"/>
                <w:spacing w:val="0"/>
                <w:sz w:val="22"/>
                <w:szCs w:val="22"/>
              </w:rPr>
              <w:t>ms</w:t>
            </w:r>
            <w:proofErr w:type="spellEnd"/>
          </w:p>
        </w:tc>
      </w:tr>
      <w:tr w:rsidR="00BA2F51" w:rsidRPr="00BA2F51" w14:paraId="535F6566" w14:textId="77777777" w:rsidTr="00BA2F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5EC8C" w14:textId="77777777" w:rsidR="00BA2F51" w:rsidRPr="00BA2F51" w:rsidRDefault="00BA2F51" w:rsidP="00BA2F51">
            <w:pPr>
              <w:ind w:left="0"/>
              <w:jc w:val="center"/>
              <w:rPr>
                <w:rFonts w:ascii="Times New Roman" w:hAnsi="Times New Roman"/>
                <w:spacing w:val="0"/>
                <w:sz w:val="24"/>
                <w:szCs w:val="24"/>
              </w:rPr>
            </w:pPr>
            <w:r w:rsidRPr="00BA2F51">
              <w:rPr>
                <w:rFonts w:cs="Arial"/>
                <w:b/>
                <w:bCs/>
                <w:color w:val="000000"/>
                <w:spacing w:val="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0786D"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Ground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89E9B"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4BD9" w14:textId="77777777" w:rsidR="00BA2F51" w:rsidRPr="00BA2F51" w:rsidRDefault="00BA2F51" w:rsidP="00BA2F51">
            <w:pPr>
              <w:ind w:left="0"/>
              <w:jc w:val="center"/>
              <w:rPr>
                <w:rFonts w:ascii="Times New Roman" w:hAnsi="Times New Roman"/>
                <w:spacing w:val="0"/>
                <w:sz w:val="24"/>
                <w:szCs w:val="24"/>
              </w:rPr>
            </w:pPr>
            <w:r w:rsidRPr="00BA2F51">
              <w:rPr>
                <w:rFonts w:cs="Arial"/>
                <w:color w:val="000000"/>
                <w:spacing w:val="0"/>
                <w:sz w:val="22"/>
                <w:szCs w:val="22"/>
              </w:rPr>
              <w:t>N/A</w:t>
            </w:r>
          </w:p>
        </w:tc>
      </w:tr>
    </w:tbl>
    <w:p w14:paraId="0DC1E249" w14:textId="77777777" w:rsidR="00BA2F51" w:rsidRPr="00BA2F51" w:rsidRDefault="00BA2F51" w:rsidP="00BA2F51">
      <w:pPr>
        <w:ind w:left="0"/>
        <w:rPr>
          <w:rFonts w:ascii="Times New Roman" w:hAnsi="Times New Roman"/>
          <w:spacing w:val="0"/>
          <w:sz w:val="24"/>
          <w:szCs w:val="24"/>
        </w:rPr>
      </w:pPr>
    </w:p>
    <w:p w14:paraId="6212B108" w14:textId="77777777" w:rsidR="00BA2F51" w:rsidRPr="00BA2F51" w:rsidRDefault="00BA2F51" w:rsidP="00BA2F51">
      <w:pPr>
        <w:ind w:left="0"/>
        <w:rPr>
          <w:rFonts w:ascii="Times New Roman" w:hAnsi="Times New Roman"/>
          <w:spacing w:val="0"/>
          <w:sz w:val="24"/>
          <w:szCs w:val="24"/>
        </w:rPr>
      </w:pPr>
    </w:p>
    <w:p w14:paraId="021E67B0" w14:textId="13703DCB"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1.3 </w:t>
      </w:r>
      <w:r w:rsidRPr="00BA2F51">
        <w:rPr>
          <w:rFonts w:cs="Arial"/>
          <w:b/>
          <w:bCs/>
          <w:color w:val="000000"/>
          <w:spacing w:val="0"/>
          <w:sz w:val="22"/>
          <w:szCs w:val="22"/>
        </w:rPr>
        <w:t>Verifiable Result:</w:t>
      </w:r>
    </w:p>
    <w:p w14:paraId="637C6E01" w14:textId="77777777" w:rsidR="00BA2F51" w:rsidRPr="00BA2F51" w:rsidRDefault="00BA2F51" w:rsidP="00BA2F51">
      <w:pPr>
        <w:ind w:left="0"/>
        <w:rPr>
          <w:rFonts w:ascii="Times New Roman" w:hAnsi="Times New Roman"/>
          <w:spacing w:val="0"/>
          <w:sz w:val="24"/>
          <w:szCs w:val="24"/>
        </w:rPr>
      </w:pPr>
    </w:p>
    <w:p w14:paraId="3794F681" w14:textId="77777777"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If the VCSEL board is operating correctly, the spectrometer should output a signal that’s amplitude peaks at the wavelength of the laser that’s currently on. For </w:t>
      </w:r>
      <w:proofErr w:type="gramStart"/>
      <w:r w:rsidRPr="00BA2F51">
        <w:rPr>
          <w:rFonts w:cs="Arial"/>
          <w:color w:val="000000"/>
          <w:spacing w:val="0"/>
          <w:sz w:val="22"/>
          <w:szCs w:val="22"/>
        </w:rPr>
        <w:t>example</w:t>
      </w:r>
      <w:proofErr w:type="gramEnd"/>
      <w:r w:rsidRPr="00BA2F51">
        <w:rPr>
          <w:rFonts w:cs="Arial"/>
          <w:color w:val="000000"/>
          <w:spacing w:val="0"/>
          <w:sz w:val="22"/>
          <w:szCs w:val="22"/>
        </w:rPr>
        <w:t xml:space="preserve"> if laser 1 is on, the signal should peak at a wavelength of 660 nm. This test will be done for each laser so the end result should be four separate graphs that peak at each of the individual laser wavelengths. </w:t>
      </w:r>
    </w:p>
    <w:p w14:paraId="68C1910C" w14:textId="77777777" w:rsidR="00BA2F51" w:rsidRPr="00BA2F51" w:rsidRDefault="00BA2F51" w:rsidP="00BA2F51">
      <w:pPr>
        <w:ind w:left="0"/>
        <w:rPr>
          <w:rFonts w:ascii="Times New Roman" w:hAnsi="Times New Roman"/>
          <w:spacing w:val="0"/>
          <w:sz w:val="24"/>
          <w:szCs w:val="24"/>
        </w:rPr>
      </w:pPr>
    </w:p>
    <w:p w14:paraId="64E65F8F" w14:textId="77777777" w:rsidR="00BA2F51" w:rsidRPr="00BA2F51" w:rsidRDefault="00BA2F51" w:rsidP="00BA2F51">
      <w:pPr>
        <w:ind w:left="0"/>
        <w:rPr>
          <w:rFonts w:ascii="Times New Roman" w:hAnsi="Times New Roman"/>
          <w:spacing w:val="0"/>
          <w:sz w:val="24"/>
          <w:szCs w:val="24"/>
        </w:rPr>
      </w:pPr>
    </w:p>
    <w:p w14:paraId="74ECE7DC" w14:textId="53FF5855" w:rsidR="00BA2F51" w:rsidRPr="00BA2F51" w:rsidRDefault="00BA2F51" w:rsidP="00BA2F51">
      <w:pPr>
        <w:ind w:left="0"/>
        <w:rPr>
          <w:rFonts w:ascii="Times New Roman" w:hAnsi="Times New Roman"/>
          <w:spacing w:val="0"/>
          <w:sz w:val="24"/>
          <w:szCs w:val="24"/>
        </w:rPr>
      </w:pPr>
      <w:r w:rsidRPr="00BA2F51">
        <w:rPr>
          <w:rFonts w:cs="Arial"/>
          <w:b/>
          <w:bCs/>
          <w:color w:val="000000"/>
          <w:spacing w:val="0"/>
          <w:sz w:val="24"/>
          <w:szCs w:val="24"/>
        </w:rPr>
        <w:t>2.</w:t>
      </w:r>
      <w:r>
        <w:rPr>
          <w:rFonts w:cs="Arial"/>
          <w:b/>
          <w:bCs/>
          <w:color w:val="000000"/>
          <w:spacing w:val="0"/>
          <w:sz w:val="24"/>
          <w:szCs w:val="24"/>
        </w:rPr>
        <w:t>0</w:t>
      </w:r>
      <w:r w:rsidRPr="00BA2F51">
        <w:rPr>
          <w:rFonts w:cs="Arial"/>
          <w:b/>
          <w:bCs/>
          <w:color w:val="000000"/>
          <w:spacing w:val="0"/>
          <w:sz w:val="24"/>
          <w:szCs w:val="24"/>
        </w:rPr>
        <w:t xml:space="preserve"> APD Measurements - Frequency Modulation Sweep Testing</w:t>
      </w:r>
    </w:p>
    <w:p w14:paraId="05EC8894" w14:textId="77777777" w:rsidR="00BA2F51" w:rsidRDefault="00BA2F51" w:rsidP="00BA2F51">
      <w:pPr>
        <w:ind w:left="0"/>
        <w:rPr>
          <w:rFonts w:cs="Arial"/>
          <w:b/>
          <w:bCs/>
          <w:color w:val="000000"/>
          <w:spacing w:val="0"/>
          <w:sz w:val="22"/>
          <w:szCs w:val="22"/>
        </w:rPr>
      </w:pPr>
    </w:p>
    <w:p w14:paraId="3F87C6E0" w14:textId="5E40451E"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2.1 </w:t>
      </w:r>
      <w:r w:rsidRPr="00BA2F51">
        <w:rPr>
          <w:rFonts w:cs="Arial"/>
          <w:b/>
          <w:bCs/>
          <w:color w:val="000000"/>
          <w:spacing w:val="0"/>
          <w:sz w:val="22"/>
          <w:szCs w:val="22"/>
        </w:rPr>
        <w:t>Description &amp; Goal:</w:t>
      </w:r>
    </w:p>
    <w:p w14:paraId="56E56534" w14:textId="77777777" w:rsidR="00BA2F51" w:rsidRPr="00BA2F51" w:rsidRDefault="00BA2F51" w:rsidP="00BA2F51">
      <w:pPr>
        <w:ind w:left="0"/>
        <w:rPr>
          <w:rFonts w:ascii="Times New Roman" w:hAnsi="Times New Roman"/>
          <w:spacing w:val="0"/>
          <w:sz w:val="24"/>
          <w:szCs w:val="24"/>
        </w:rPr>
      </w:pPr>
      <w:r w:rsidRPr="00BA2F51">
        <w:rPr>
          <w:rFonts w:cs="Arial"/>
          <w:color w:val="000000"/>
          <w:spacing w:val="0"/>
          <w:sz w:val="22"/>
          <w:szCs w:val="22"/>
        </w:rPr>
        <w:tab/>
      </w:r>
    </w:p>
    <w:p w14:paraId="39684FF6" w14:textId="77777777"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The current source-detector pair set up will be analyzed for its ability to pick up signals sent from the source through a phantom and into the fiber coupled detector. The signal-to-noise ratio that is generated from these measurements will be maximized by changing the settings on the current APD evaluation board. </w:t>
      </w:r>
    </w:p>
    <w:p w14:paraId="71D06290" w14:textId="77777777" w:rsidR="00BA2F51" w:rsidRPr="00BA2F51" w:rsidRDefault="00BA2F51" w:rsidP="00BA2F51">
      <w:pPr>
        <w:ind w:left="0"/>
        <w:rPr>
          <w:rFonts w:ascii="Times New Roman" w:hAnsi="Times New Roman"/>
          <w:spacing w:val="0"/>
          <w:sz w:val="24"/>
          <w:szCs w:val="24"/>
        </w:rPr>
      </w:pPr>
    </w:p>
    <w:p w14:paraId="6262121D" w14:textId="62A8884E"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2.2 </w:t>
      </w:r>
      <w:r w:rsidRPr="00BA2F51">
        <w:rPr>
          <w:rFonts w:cs="Arial"/>
          <w:b/>
          <w:bCs/>
          <w:color w:val="000000"/>
          <w:spacing w:val="0"/>
          <w:sz w:val="22"/>
          <w:szCs w:val="22"/>
        </w:rPr>
        <w:t>Procedure:</w:t>
      </w:r>
    </w:p>
    <w:p w14:paraId="675DE0A3" w14:textId="77777777" w:rsidR="00BA2F51" w:rsidRPr="00BA2F51" w:rsidRDefault="00BA2F51" w:rsidP="00BA2F51">
      <w:pPr>
        <w:ind w:left="0"/>
        <w:rPr>
          <w:rFonts w:ascii="Times New Roman" w:hAnsi="Times New Roman"/>
          <w:spacing w:val="0"/>
          <w:sz w:val="24"/>
          <w:szCs w:val="24"/>
        </w:rPr>
      </w:pPr>
    </w:p>
    <w:p w14:paraId="177FC1F5" w14:textId="77777777"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Leave the current connections to the VCSEL PCB and RF switch in place. Make sure the evaluation board switches are in the correct configuration. For the first test, they should be in Low Gain, DCFB off. These correspond with the table below. Connect the voltage source to the low voltage input of the APD Evaluation Board and set it for 3.3 V. The high voltage inputs should be connected to a source set to 200 V DC. Make sure all of the USB connections are in place and the computer is running in 32-bit mode for </w:t>
      </w:r>
      <w:proofErr w:type="spellStart"/>
      <w:r w:rsidRPr="00BA2F51">
        <w:rPr>
          <w:rFonts w:cs="Arial"/>
          <w:color w:val="000000"/>
          <w:spacing w:val="0"/>
          <w:sz w:val="22"/>
          <w:szCs w:val="22"/>
        </w:rPr>
        <w:t>LabView</w:t>
      </w:r>
      <w:proofErr w:type="spellEnd"/>
      <w:r w:rsidRPr="00BA2F51">
        <w:rPr>
          <w:rFonts w:cs="Arial"/>
          <w:color w:val="000000"/>
          <w:spacing w:val="0"/>
          <w:sz w:val="22"/>
          <w:szCs w:val="22"/>
        </w:rPr>
        <w:t xml:space="preserve"> control of components. Make sure that output 1 for the evaluation board is connected to Port 2 on the network analyzer. Turn on the network analyzer, the current control, the DC power supplies, and the high voltage supply.</w:t>
      </w:r>
    </w:p>
    <w:p w14:paraId="76821490" w14:textId="77777777" w:rsidR="00BA2F51" w:rsidRDefault="00BA2F51" w:rsidP="00BA2F51">
      <w:pPr>
        <w:ind w:left="0" w:firstLine="720"/>
        <w:rPr>
          <w:rFonts w:cs="Arial"/>
          <w:color w:val="000000"/>
          <w:spacing w:val="0"/>
          <w:sz w:val="22"/>
          <w:szCs w:val="22"/>
        </w:rPr>
      </w:pPr>
    </w:p>
    <w:p w14:paraId="1B408755" w14:textId="77777777"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For the network analyzer, change measurement to S21 and </w:t>
      </w:r>
      <w:proofErr w:type="spellStart"/>
      <w:r w:rsidRPr="00BA2F51">
        <w:rPr>
          <w:rFonts w:cs="Arial"/>
          <w:color w:val="000000"/>
          <w:spacing w:val="0"/>
          <w:sz w:val="22"/>
          <w:szCs w:val="22"/>
        </w:rPr>
        <w:t>autoscale</w:t>
      </w:r>
      <w:proofErr w:type="spellEnd"/>
      <w:r w:rsidRPr="00BA2F51">
        <w:rPr>
          <w:rFonts w:cs="Arial"/>
          <w:color w:val="000000"/>
          <w:spacing w:val="0"/>
          <w:sz w:val="22"/>
          <w:szCs w:val="22"/>
        </w:rPr>
        <w:t xml:space="preserve"> the graph. The start and stop frequencies are set to 50 MHz and 500 MHz with a 6 </w:t>
      </w:r>
      <w:proofErr w:type="spellStart"/>
      <w:r w:rsidRPr="00BA2F51">
        <w:rPr>
          <w:rFonts w:cs="Arial"/>
          <w:color w:val="000000"/>
          <w:spacing w:val="0"/>
          <w:sz w:val="22"/>
          <w:szCs w:val="22"/>
        </w:rPr>
        <w:t>dBm</w:t>
      </w:r>
      <w:proofErr w:type="spellEnd"/>
      <w:r w:rsidRPr="00BA2F51">
        <w:rPr>
          <w:rFonts w:cs="Arial"/>
          <w:color w:val="000000"/>
          <w:spacing w:val="0"/>
          <w:sz w:val="22"/>
          <w:szCs w:val="22"/>
        </w:rPr>
        <w:t xml:space="preserve"> power limit. On the current supply, the current for the lasers should be as written in the table above (can be changed in “Change Settings”). The lasers that are connected should be turned on. </w:t>
      </w:r>
    </w:p>
    <w:p w14:paraId="0518930A" w14:textId="77777777" w:rsidR="00BA2F51" w:rsidRDefault="00BA2F51" w:rsidP="00BA2F51">
      <w:pPr>
        <w:ind w:left="0"/>
        <w:rPr>
          <w:rFonts w:cs="Arial"/>
          <w:color w:val="000000"/>
          <w:spacing w:val="0"/>
          <w:sz w:val="22"/>
          <w:szCs w:val="22"/>
        </w:rPr>
      </w:pPr>
    </w:p>
    <w:p w14:paraId="74B6BCF3" w14:textId="0D475871" w:rsidR="00BA2F51" w:rsidRPr="00BA2F51" w:rsidRDefault="00BA2F51" w:rsidP="00BA2F51">
      <w:pPr>
        <w:ind w:left="0"/>
        <w:jc w:val="center"/>
        <w:rPr>
          <w:rFonts w:cs="Arial"/>
          <w:b/>
          <w:color w:val="000000"/>
          <w:spacing w:val="0"/>
          <w:sz w:val="22"/>
          <w:szCs w:val="22"/>
        </w:rPr>
      </w:pPr>
      <w:r w:rsidRPr="00BA2F51">
        <w:rPr>
          <w:rFonts w:cs="Arial"/>
          <w:b/>
          <w:color w:val="000000"/>
          <w:spacing w:val="0"/>
          <w:sz w:val="22"/>
          <w:szCs w:val="22"/>
        </w:rPr>
        <w:t>Table 2: Switch Settings</w:t>
      </w:r>
    </w:p>
    <w:tbl>
      <w:tblPr>
        <w:tblStyle w:val="TableGrid"/>
        <w:tblW w:w="0" w:type="auto"/>
        <w:jc w:val="center"/>
        <w:tblLook w:val="04A0" w:firstRow="1" w:lastRow="0" w:firstColumn="1" w:lastColumn="0" w:noHBand="0" w:noVBand="1"/>
      </w:tblPr>
      <w:tblGrid>
        <w:gridCol w:w="2245"/>
        <w:gridCol w:w="2340"/>
      </w:tblGrid>
      <w:tr w:rsidR="00BA2F51" w14:paraId="13C47C17" w14:textId="77777777" w:rsidTr="00BA2F51">
        <w:trPr>
          <w:jc w:val="center"/>
        </w:trPr>
        <w:tc>
          <w:tcPr>
            <w:tcW w:w="2245" w:type="dxa"/>
            <w:vAlign w:val="center"/>
          </w:tcPr>
          <w:p w14:paraId="253085F5" w14:textId="77777777" w:rsidR="00BA2F51" w:rsidRDefault="00BA2F51" w:rsidP="00BA2F51">
            <w:pPr>
              <w:ind w:left="0"/>
              <w:jc w:val="center"/>
              <w:rPr>
                <w:rFonts w:ascii="Calibri" w:hAnsi="Calibri" w:cs="Calibri"/>
                <w:b/>
                <w:sz w:val="24"/>
                <w:szCs w:val="24"/>
              </w:rPr>
            </w:pPr>
            <w:r>
              <w:rPr>
                <w:rFonts w:ascii="Calibri" w:hAnsi="Calibri" w:cs="Calibri"/>
                <w:b/>
                <w:sz w:val="24"/>
                <w:szCs w:val="24"/>
              </w:rPr>
              <w:t>Switch 1</w:t>
            </w:r>
          </w:p>
        </w:tc>
        <w:tc>
          <w:tcPr>
            <w:tcW w:w="2340" w:type="dxa"/>
            <w:vAlign w:val="center"/>
          </w:tcPr>
          <w:p w14:paraId="518FC6A5" w14:textId="77777777" w:rsidR="00BA2F51" w:rsidRDefault="00BA2F51" w:rsidP="00BA2F51">
            <w:pPr>
              <w:ind w:left="0"/>
              <w:jc w:val="center"/>
              <w:rPr>
                <w:rFonts w:ascii="Calibri" w:hAnsi="Calibri" w:cs="Calibri"/>
                <w:b/>
                <w:sz w:val="24"/>
                <w:szCs w:val="24"/>
              </w:rPr>
            </w:pPr>
            <w:r>
              <w:rPr>
                <w:rFonts w:ascii="Calibri" w:hAnsi="Calibri" w:cs="Calibri"/>
                <w:b/>
                <w:sz w:val="24"/>
                <w:szCs w:val="24"/>
              </w:rPr>
              <w:t>Switch 2</w:t>
            </w:r>
          </w:p>
        </w:tc>
      </w:tr>
      <w:tr w:rsidR="00BA2F51" w14:paraId="1B98352C" w14:textId="77777777" w:rsidTr="00BA2F51">
        <w:trPr>
          <w:jc w:val="center"/>
        </w:trPr>
        <w:tc>
          <w:tcPr>
            <w:tcW w:w="2245" w:type="dxa"/>
            <w:vAlign w:val="center"/>
          </w:tcPr>
          <w:p w14:paraId="73D93127" w14:textId="77777777" w:rsidR="00BA2F51" w:rsidRPr="00BA2F51" w:rsidRDefault="00BA2F51" w:rsidP="00BA2F51">
            <w:pPr>
              <w:ind w:left="0"/>
              <w:jc w:val="center"/>
              <w:rPr>
                <w:rFonts w:ascii="Calibri" w:hAnsi="Calibri" w:cs="Calibri"/>
                <w:sz w:val="24"/>
                <w:szCs w:val="24"/>
              </w:rPr>
            </w:pPr>
            <w:r w:rsidRPr="00BA2F51">
              <w:rPr>
                <w:rFonts w:ascii="Calibri" w:hAnsi="Calibri" w:cs="Calibri"/>
                <w:sz w:val="24"/>
                <w:szCs w:val="24"/>
              </w:rPr>
              <w:t>1 – High Gain</w:t>
            </w:r>
          </w:p>
        </w:tc>
        <w:tc>
          <w:tcPr>
            <w:tcW w:w="2340" w:type="dxa"/>
            <w:vAlign w:val="center"/>
          </w:tcPr>
          <w:p w14:paraId="6E3FAB36" w14:textId="77777777" w:rsidR="00BA2F51" w:rsidRPr="00BA2F51" w:rsidRDefault="00BA2F51" w:rsidP="00BA2F51">
            <w:pPr>
              <w:ind w:left="0"/>
              <w:jc w:val="center"/>
              <w:rPr>
                <w:rFonts w:ascii="Calibri" w:hAnsi="Calibri" w:cs="Calibri"/>
                <w:sz w:val="24"/>
                <w:szCs w:val="24"/>
              </w:rPr>
            </w:pPr>
            <w:r w:rsidRPr="00BA2F51">
              <w:rPr>
                <w:rFonts w:ascii="Calibri" w:hAnsi="Calibri" w:cs="Calibri"/>
                <w:sz w:val="24"/>
                <w:szCs w:val="24"/>
              </w:rPr>
              <w:t>1 – DCFB off</w:t>
            </w:r>
          </w:p>
        </w:tc>
      </w:tr>
      <w:tr w:rsidR="00BA2F51" w14:paraId="77C7E321" w14:textId="77777777" w:rsidTr="00BA2F51">
        <w:trPr>
          <w:jc w:val="center"/>
        </w:trPr>
        <w:tc>
          <w:tcPr>
            <w:tcW w:w="2245" w:type="dxa"/>
            <w:vAlign w:val="center"/>
          </w:tcPr>
          <w:p w14:paraId="393CAAE2" w14:textId="77777777" w:rsidR="00BA2F51" w:rsidRPr="00BA2F51" w:rsidRDefault="00BA2F51" w:rsidP="00BA2F51">
            <w:pPr>
              <w:ind w:left="0"/>
              <w:jc w:val="center"/>
              <w:rPr>
                <w:rFonts w:ascii="Calibri" w:hAnsi="Calibri" w:cs="Calibri"/>
                <w:sz w:val="24"/>
                <w:szCs w:val="24"/>
              </w:rPr>
            </w:pPr>
            <w:r w:rsidRPr="00BA2F51">
              <w:rPr>
                <w:rFonts w:ascii="Calibri" w:hAnsi="Calibri" w:cs="Calibri"/>
                <w:sz w:val="24"/>
                <w:szCs w:val="24"/>
              </w:rPr>
              <w:t>2 – Low Gain</w:t>
            </w:r>
          </w:p>
        </w:tc>
        <w:tc>
          <w:tcPr>
            <w:tcW w:w="2340" w:type="dxa"/>
            <w:vAlign w:val="center"/>
          </w:tcPr>
          <w:p w14:paraId="67746808" w14:textId="77777777" w:rsidR="00BA2F51" w:rsidRPr="00BA2F51" w:rsidRDefault="00BA2F51" w:rsidP="00BA2F51">
            <w:pPr>
              <w:ind w:left="0"/>
              <w:jc w:val="center"/>
              <w:rPr>
                <w:rFonts w:ascii="Calibri" w:hAnsi="Calibri" w:cs="Calibri"/>
                <w:sz w:val="24"/>
                <w:szCs w:val="24"/>
              </w:rPr>
            </w:pPr>
            <w:r w:rsidRPr="00BA2F51">
              <w:rPr>
                <w:rFonts w:ascii="Calibri" w:hAnsi="Calibri" w:cs="Calibri"/>
                <w:sz w:val="24"/>
                <w:szCs w:val="24"/>
              </w:rPr>
              <w:t>2 – DCFB on</w:t>
            </w:r>
          </w:p>
        </w:tc>
      </w:tr>
    </w:tbl>
    <w:p w14:paraId="317871E9" w14:textId="77777777" w:rsidR="00BA2F51" w:rsidRDefault="00BA2F51" w:rsidP="00BA2F51">
      <w:pPr>
        <w:ind w:left="720"/>
        <w:rPr>
          <w:rFonts w:cs="Arial"/>
          <w:color w:val="000000"/>
          <w:spacing w:val="0"/>
          <w:sz w:val="22"/>
          <w:szCs w:val="22"/>
        </w:rPr>
      </w:pPr>
    </w:p>
    <w:p w14:paraId="15948B9E" w14:textId="77777777" w:rsidR="00BA2F51" w:rsidRPr="00BA2F51" w:rsidRDefault="00BA2F51" w:rsidP="00BA2F51">
      <w:pPr>
        <w:ind w:left="720"/>
        <w:rPr>
          <w:rFonts w:ascii="Times New Roman" w:hAnsi="Times New Roman"/>
          <w:spacing w:val="0"/>
          <w:sz w:val="24"/>
          <w:szCs w:val="24"/>
        </w:rPr>
      </w:pPr>
      <w:r w:rsidRPr="00BA2F51">
        <w:rPr>
          <w:rFonts w:cs="Arial"/>
          <w:color w:val="000000"/>
          <w:spacing w:val="0"/>
          <w:sz w:val="22"/>
          <w:szCs w:val="22"/>
        </w:rPr>
        <w:t xml:space="preserve">On the computer, open the DOS System -&gt; Benchtop DOS System -&gt; Senior Design to </w:t>
      </w:r>
      <w:bookmarkStart w:id="0" w:name="_GoBack"/>
      <w:bookmarkEnd w:id="0"/>
      <w:r w:rsidRPr="00BA2F51">
        <w:rPr>
          <w:rFonts w:cs="Arial"/>
          <w:color w:val="000000"/>
          <w:spacing w:val="0"/>
          <w:sz w:val="22"/>
          <w:szCs w:val="22"/>
        </w:rPr>
        <w:t xml:space="preserve">open the </w:t>
      </w:r>
      <w:proofErr w:type="spellStart"/>
      <w:r w:rsidRPr="00BA2F51">
        <w:rPr>
          <w:rFonts w:cs="Arial"/>
          <w:color w:val="000000"/>
          <w:spacing w:val="0"/>
          <w:sz w:val="22"/>
          <w:szCs w:val="22"/>
        </w:rPr>
        <w:t>LabView</w:t>
      </w:r>
      <w:proofErr w:type="spellEnd"/>
      <w:r w:rsidRPr="00BA2F51">
        <w:rPr>
          <w:rFonts w:cs="Arial"/>
          <w:color w:val="000000"/>
          <w:spacing w:val="0"/>
          <w:sz w:val="22"/>
          <w:szCs w:val="22"/>
        </w:rPr>
        <w:t xml:space="preserve"> system. Enable saving, and input a file name and ID. Hold the VCSEL so it outputs into the </w:t>
      </w:r>
      <w:proofErr w:type="spellStart"/>
      <w:r w:rsidRPr="00BA2F51">
        <w:rPr>
          <w:rFonts w:cs="Arial"/>
          <w:color w:val="000000"/>
          <w:spacing w:val="0"/>
          <w:sz w:val="22"/>
          <w:szCs w:val="22"/>
        </w:rPr>
        <w:t>Acrin</w:t>
      </w:r>
      <w:proofErr w:type="spellEnd"/>
      <w:r w:rsidRPr="00BA2F51">
        <w:rPr>
          <w:rFonts w:cs="Arial"/>
          <w:color w:val="000000"/>
          <w:spacing w:val="0"/>
          <w:sz w:val="22"/>
          <w:szCs w:val="22"/>
        </w:rPr>
        <w:t xml:space="preserve"> 009 phantom (This phantom is used because it simulates breast tissue). Take the fiber optic cable for the detector and place it flush against the phantom along with the VCSEL. Secure the other end of the optical fiber so it outputs into the APD. Measure and input the source/detector separation into the </w:t>
      </w:r>
      <w:proofErr w:type="spellStart"/>
      <w:r w:rsidRPr="00BA2F51">
        <w:rPr>
          <w:rFonts w:cs="Arial"/>
          <w:color w:val="000000"/>
          <w:spacing w:val="0"/>
          <w:sz w:val="22"/>
          <w:szCs w:val="22"/>
        </w:rPr>
        <w:t>LabView</w:t>
      </w:r>
      <w:proofErr w:type="spellEnd"/>
      <w:r w:rsidRPr="00BA2F51">
        <w:rPr>
          <w:rFonts w:cs="Arial"/>
          <w:color w:val="000000"/>
          <w:spacing w:val="0"/>
          <w:sz w:val="22"/>
          <w:szCs w:val="22"/>
        </w:rPr>
        <w:t xml:space="preserve"> program. Finally, hit the “Take Measurements” button to start the measurements. Repeat this measurement for the next test setting with the switches set to Low Gain and Background Correction (DCFB) on. Also, take noise-floor measurements for each of the two settings. This is done by placing the VCSEL and fiber flush onto a piece of rubber which allows no light scattering.</w:t>
      </w:r>
    </w:p>
    <w:p w14:paraId="7EBCE7AA" w14:textId="77777777" w:rsidR="00BA2F51" w:rsidRPr="00BA2F51" w:rsidRDefault="00BA2F51" w:rsidP="00BA2F51">
      <w:pPr>
        <w:ind w:left="0"/>
        <w:rPr>
          <w:rFonts w:ascii="Times New Roman" w:hAnsi="Times New Roman"/>
          <w:spacing w:val="0"/>
          <w:sz w:val="24"/>
          <w:szCs w:val="24"/>
        </w:rPr>
      </w:pPr>
    </w:p>
    <w:p w14:paraId="30105899" w14:textId="1A79C719" w:rsidR="00BA2F51" w:rsidRPr="00BA2F51" w:rsidRDefault="00BA2F51" w:rsidP="00BA2F51">
      <w:pPr>
        <w:ind w:left="0" w:firstLine="720"/>
        <w:rPr>
          <w:rFonts w:ascii="Times New Roman" w:hAnsi="Times New Roman"/>
          <w:spacing w:val="0"/>
          <w:sz w:val="24"/>
          <w:szCs w:val="24"/>
        </w:rPr>
      </w:pPr>
      <w:r>
        <w:rPr>
          <w:rFonts w:cs="Arial"/>
          <w:b/>
          <w:bCs/>
          <w:color w:val="000000"/>
          <w:spacing w:val="0"/>
          <w:sz w:val="22"/>
          <w:szCs w:val="22"/>
        </w:rPr>
        <w:t xml:space="preserve">2.3 </w:t>
      </w:r>
      <w:r w:rsidRPr="00BA2F51">
        <w:rPr>
          <w:rFonts w:cs="Arial"/>
          <w:b/>
          <w:bCs/>
          <w:color w:val="000000"/>
          <w:spacing w:val="0"/>
          <w:sz w:val="22"/>
          <w:szCs w:val="22"/>
        </w:rPr>
        <w:t>Verifiable Result:</w:t>
      </w:r>
    </w:p>
    <w:p w14:paraId="7E23B886" w14:textId="77777777" w:rsidR="00BA2F51" w:rsidRPr="00BA2F51" w:rsidRDefault="00BA2F51" w:rsidP="00BA2F51">
      <w:pPr>
        <w:ind w:left="0"/>
        <w:rPr>
          <w:rFonts w:ascii="Times New Roman" w:hAnsi="Times New Roman"/>
          <w:spacing w:val="0"/>
          <w:sz w:val="24"/>
          <w:szCs w:val="24"/>
        </w:rPr>
      </w:pPr>
    </w:p>
    <w:p w14:paraId="6CADBC1A" w14:textId="77777777" w:rsidR="00BA2F51" w:rsidRDefault="00BA2F51" w:rsidP="00BA2F51">
      <w:pPr>
        <w:ind w:left="720"/>
        <w:rPr>
          <w:rFonts w:cs="Arial"/>
          <w:color w:val="000000"/>
          <w:spacing w:val="0"/>
          <w:sz w:val="22"/>
          <w:szCs w:val="22"/>
        </w:rPr>
      </w:pPr>
      <w:r w:rsidRPr="00BA2F51">
        <w:rPr>
          <w:rFonts w:cs="Arial"/>
          <w:color w:val="000000"/>
          <w:spacing w:val="0"/>
          <w:sz w:val="22"/>
          <w:szCs w:val="22"/>
        </w:rPr>
        <w:t>For the first test, the signal obtained will likely have a low signal-to-noise ratio. For the second test the signal-to-noise ratio should be much higher. The separation between the signal and the noise floor in this graph should be the greatest. This is because the settings are optimized for this purpose.</w:t>
      </w:r>
    </w:p>
    <w:p w14:paraId="0EAFDA74" w14:textId="77777777" w:rsidR="00BA2F51" w:rsidRPr="00BA2F51" w:rsidRDefault="00BA2F51" w:rsidP="00BA2F51">
      <w:pPr>
        <w:ind w:left="720"/>
        <w:rPr>
          <w:rFonts w:ascii="Calibri" w:hAnsi="Calibri" w:cs="Calibri"/>
          <w:b/>
          <w:sz w:val="24"/>
          <w:szCs w:val="24"/>
        </w:rPr>
      </w:pPr>
    </w:p>
    <w:p w14:paraId="1D0B3974" w14:textId="48E74E25" w:rsidR="009B6F13" w:rsidRPr="00BA2F51" w:rsidRDefault="009B6F13" w:rsidP="00BA2F51">
      <w:pPr>
        <w:ind w:left="720"/>
        <w:rPr>
          <w:rFonts w:ascii="Calibri" w:hAnsi="Calibri" w:cs="Calibri"/>
          <w:b/>
          <w:sz w:val="24"/>
          <w:szCs w:val="24"/>
        </w:rPr>
      </w:pPr>
    </w:p>
    <w:sectPr w:rsidR="009B6F13" w:rsidRPr="00BA2F51">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36177" w14:textId="77777777" w:rsidR="006332F5" w:rsidRDefault="006332F5">
      <w:r>
        <w:separator/>
      </w:r>
    </w:p>
  </w:endnote>
  <w:endnote w:type="continuationSeparator" w:id="0">
    <w:p w14:paraId="33AEB98B" w14:textId="77777777" w:rsidR="006332F5" w:rsidRDefault="0063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7EFC5" w14:textId="77777777" w:rsidR="00D53B78" w:rsidRDefault="009B6F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641C4" w14:textId="77777777" w:rsidR="00D53B78" w:rsidRDefault="00D53B78">
    <w:pPr>
      <w:pStyle w:val="Footer"/>
    </w:pPr>
  </w:p>
  <w:p w14:paraId="6165D6F1" w14:textId="77777777" w:rsidR="00D53B78" w:rsidRDefault="00D53B7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1B134" w14:textId="6C1F8EDD" w:rsidR="00D53B78" w:rsidRDefault="009B6F13">
    <w:pPr>
      <w:pStyle w:val="Footer"/>
      <w:jc w:val="right"/>
    </w:pPr>
    <w:r>
      <w:fldChar w:fldCharType="begin"/>
    </w:r>
    <w:r>
      <w:instrText xml:space="preserve"> PAGE   \* MERGEFORMAT </w:instrText>
    </w:r>
    <w:r>
      <w:fldChar w:fldCharType="separate"/>
    </w:r>
    <w:r w:rsidR="008F0F0B">
      <w:rPr>
        <w:noProof/>
      </w:rPr>
      <w:t>3</w:t>
    </w:r>
    <w:r>
      <w:fldChar w:fldCharType="end"/>
    </w:r>
  </w:p>
  <w:p w14:paraId="6307C43F" w14:textId="77777777" w:rsidR="00D53B78" w:rsidRDefault="00D53B7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85410" w14:textId="7A43EA0C" w:rsidR="00D53B78" w:rsidRDefault="009B6F13">
    <w:pPr>
      <w:jc w:val="right"/>
    </w:pPr>
    <w:r>
      <w:rPr>
        <w:rStyle w:val="PageNumber"/>
      </w:rPr>
      <w:fldChar w:fldCharType="begin"/>
    </w:r>
    <w:r>
      <w:rPr>
        <w:rStyle w:val="PageNumber"/>
      </w:rPr>
      <w:instrText xml:space="preserve"> PAGE </w:instrText>
    </w:r>
    <w:r>
      <w:rPr>
        <w:rStyle w:val="PageNumber"/>
      </w:rPr>
      <w:fldChar w:fldCharType="separate"/>
    </w:r>
    <w:r w:rsidR="008F0F0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3BE45" w14:textId="77777777" w:rsidR="006332F5" w:rsidRDefault="006332F5">
      <w:r>
        <w:separator/>
      </w:r>
    </w:p>
  </w:footnote>
  <w:footnote w:type="continuationSeparator" w:id="0">
    <w:p w14:paraId="6BE08F0D" w14:textId="77777777" w:rsidR="006332F5" w:rsidRDefault="006332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40F5A"/>
    <w:multiLevelType w:val="multilevel"/>
    <w:tmpl w:val="49244F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FF64973"/>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8127892"/>
    <w:multiLevelType w:val="hybridMultilevel"/>
    <w:tmpl w:val="84AAD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934917"/>
    <w:multiLevelType w:val="hybridMultilevel"/>
    <w:tmpl w:val="EB6AE070"/>
    <w:lvl w:ilvl="0" w:tplc="EB7A40A0">
      <w:start w:val="1"/>
      <w:numFmt w:val="decimal"/>
      <w:lvlText w:val="%1."/>
      <w:lvlJc w:val="left"/>
      <w:pPr>
        <w:ind w:left="39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6418C"/>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1350579"/>
    <w:multiLevelType w:val="multilevel"/>
    <w:tmpl w:val="2E920F9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312AF"/>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9923E0"/>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9" w15:restartNumberingAfterBreak="0">
    <w:nsid w:val="5BE11787"/>
    <w:multiLevelType w:val="hybridMultilevel"/>
    <w:tmpl w:val="87B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B0DE6"/>
    <w:multiLevelType w:val="hybridMultilevel"/>
    <w:tmpl w:val="401E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2"/>
  </w:num>
  <w:num w:numId="16">
    <w:abstractNumId w:val="10"/>
  </w:num>
  <w:num w:numId="17">
    <w:abstractNumId w:val="14"/>
  </w:num>
  <w:num w:numId="18">
    <w:abstractNumId w:val="15"/>
  </w:num>
  <w:num w:numId="19">
    <w:abstractNumId w:val="11"/>
  </w:num>
  <w:num w:numId="20">
    <w:abstractNumId w:val="1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9F"/>
    <w:rsid w:val="000837E9"/>
    <w:rsid w:val="0016300D"/>
    <w:rsid w:val="006332F5"/>
    <w:rsid w:val="008F0F0B"/>
    <w:rsid w:val="0099279F"/>
    <w:rsid w:val="009B6F13"/>
    <w:rsid w:val="00BA2F51"/>
    <w:rsid w:val="00BD6F38"/>
    <w:rsid w:val="00C646D3"/>
    <w:rsid w:val="00CE0917"/>
    <w:rsid w:val="00D5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96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uiPriority w:val="99"/>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table" w:styleId="TableGrid">
    <w:name w:val="Table Grid"/>
    <w:basedOn w:val="TableNormal"/>
    <w:uiPriority w:val="59"/>
    <w:rsid w:val="00BA2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880590">
      <w:bodyDiv w:val="1"/>
      <w:marLeft w:val="0"/>
      <w:marRight w:val="0"/>
      <w:marTop w:val="0"/>
      <w:marBottom w:val="0"/>
      <w:divBdr>
        <w:top w:val="none" w:sz="0" w:space="0" w:color="auto"/>
        <w:left w:val="none" w:sz="0" w:space="0" w:color="auto"/>
        <w:bottom w:val="none" w:sz="0" w:space="0" w:color="auto"/>
        <w:right w:val="none" w:sz="0" w:space="0" w:color="auto"/>
      </w:divBdr>
      <w:divsChild>
        <w:div w:id="1039671857">
          <w:marLeft w:val="0"/>
          <w:marRight w:val="0"/>
          <w:marTop w:val="0"/>
          <w:marBottom w:val="0"/>
          <w:divBdr>
            <w:top w:val="none" w:sz="0" w:space="0" w:color="auto"/>
            <w:left w:val="none" w:sz="0" w:space="0" w:color="auto"/>
            <w:bottom w:val="none" w:sz="0" w:space="0" w:color="auto"/>
            <w:right w:val="none" w:sz="0" w:space="0" w:color="auto"/>
          </w:divBdr>
        </w:div>
        <w:div w:id="923414494">
          <w:marLeft w:val="0"/>
          <w:marRight w:val="0"/>
          <w:marTop w:val="0"/>
          <w:marBottom w:val="0"/>
          <w:divBdr>
            <w:top w:val="none" w:sz="0" w:space="0" w:color="auto"/>
            <w:left w:val="none" w:sz="0" w:space="0" w:color="auto"/>
            <w:bottom w:val="none" w:sz="0" w:space="0" w:color="auto"/>
            <w:right w:val="none" w:sz="0" w:space="0" w:color="auto"/>
          </w:divBdr>
        </w:div>
        <w:div w:id="2096515491">
          <w:marLeft w:val="0"/>
          <w:marRight w:val="0"/>
          <w:marTop w:val="0"/>
          <w:marBottom w:val="0"/>
          <w:divBdr>
            <w:top w:val="none" w:sz="0" w:space="0" w:color="auto"/>
            <w:left w:val="none" w:sz="0" w:space="0" w:color="auto"/>
            <w:bottom w:val="none" w:sz="0" w:space="0" w:color="auto"/>
            <w:right w:val="none" w:sz="0" w:space="0" w:color="auto"/>
          </w:divBdr>
        </w:div>
        <w:div w:id="180052790">
          <w:marLeft w:val="0"/>
          <w:marRight w:val="0"/>
          <w:marTop w:val="0"/>
          <w:marBottom w:val="0"/>
          <w:divBdr>
            <w:top w:val="none" w:sz="0" w:space="0" w:color="auto"/>
            <w:left w:val="none" w:sz="0" w:space="0" w:color="auto"/>
            <w:bottom w:val="none" w:sz="0" w:space="0" w:color="auto"/>
            <w:right w:val="none" w:sz="0" w:space="0" w:color="auto"/>
          </w:divBdr>
        </w:div>
        <w:div w:id="1074817010">
          <w:marLeft w:val="0"/>
          <w:marRight w:val="0"/>
          <w:marTop w:val="0"/>
          <w:marBottom w:val="0"/>
          <w:divBdr>
            <w:top w:val="none" w:sz="0" w:space="0" w:color="auto"/>
            <w:left w:val="none" w:sz="0" w:space="0" w:color="auto"/>
            <w:bottom w:val="none" w:sz="0" w:space="0" w:color="auto"/>
            <w:right w:val="none" w:sz="0" w:space="0" w:color="auto"/>
          </w:divBdr>
        </w:div>
        <w:div w:id="1810173591">
          <w:marLeft w:val="0"/>
          <w:marRight w:val="0"/>
          <w:marTop w:val="0"/>
          <w:marBottom w:val="0"/>
          <w:divBdr>
            <w:top w:val="none" w:sz="0" w:space="0" w:color="auto"/>
            <w:left w:val="none" w:sz="0" w:space="0" w:color="auto"/>
            <w:bottom w:val="none" w:sz="0" w:space="0" w:color="auto"/>
            <w:right w:val="none" w:sz="0" w:space="0" w:color="auto"/>
          </w:divBdr>
        </w:div>
        <w:div w:id="1353141607">
          <w:marLeft w:val="0"/>
          <w:marRight w:val="0"/>
          <w:marTop w:val="0"/>
          <w:marBottom w:val="0"/>
          <w:divBdr>
            <w:top w:val="none" w:sz="0" w:space="0" w:color="auto"/>
            <w:left w:val="none" w:sz="0" w:space="0" w:color="auto"/>
            <w:bottom w:val="none" w:sz="0" w:space="0" w:color="auto"/>
            <w:right w:val="none" w:sz="0" w:space="0" w:color="auto"/>
          </w:divBdr>
        </w:div>
        <w:div w:id="1988044121">
          <w:marLeft w:val="0"/>
          <w:marRight w:val="0"/>
          <w:marTop w:val="0"/>
          <w:marBottom w:val="0"/>
          <w:divBdr>
            <w:top w:val="none" w:sz="0" w:space="0" w:color="auto"/>
            <w:left w:val="none" w:sz="0" w:space="0" w:color="auto"/>
            <w:bottom w:val="none" w:sz="0" w:space="0" w:color="auto"/>
            <w:right w:val="none" w:sz="0" w:space="0" w:color="auto"/>
          </w:divBdr>
        </w:div>
        <w:div w:id="1661083366">
          <w:marLeft w:val="0"/>
          <w:marRight w:val="0"/>
          <w:marTop w:val="0"/>
          <w:marBottom w:val="0"/>
          <w:divBdr>
            <w:top w:val="none" w:sz="0" w:space="0" w:color="auto"/>
            <w:left w:val="none" w:sz="0" w:space="0" w:color="auto"/>
            <w:bottom w:val="none" w:sz="0" w:space="0" w:color="auto"/>
            <w:right w:val="none" w:sz="0" w:space="0" w:color="auto"/>
          </w:divBdr>
        </w:div>
        <w:div w:id="2067604519">
          <w:marLeft w:val="0"/>
          <w:marRight w:val="0"/>
          <w:marTop w:val="0"/>
          <w:marBottom w:val="0"/>
          <w:divBdr>
            <w:top w:val="none" w:sz="0" w:space="0" w:color="auto"/>
            <w:left w:val="none" w:sz="0" w:space="0" w:color="auto"/>
            <w:bottom w:val="none" w:sz="0" w:space="0" w:color="auto"/>
            <w:right w:val="none" w:sz="0" w:space="0" w:color="auto"/>
          </w:divBdr>
        </w:div>
        <w:div w:id="195168263">
          <w:marLeft w:val="0"/>
          <w:marRight w:val="0"/>
          <w:marTop w:val="0"/>
          <w:marBottom w:val="0"/>
          <w:divBdr>
            <w:top w:val="none" w:sz="0" w:space="0" w:color="auto"/>
            <w:left w:val="none" w:sz="0" w:space="0" w:color="auto"/>
            <w:bottom w:val="none" w:sz="0" w:space="0" w:color="auto"/>
            <w:right w:val="none" w:sz="0" w:space="0" w:color="auto"/>
          </w:divBdr>
        </w:div>
        <w:div w:id="2073041558">
          <w:marLeft w:val="0"/>
          <w:marRight w:val="0"/>
          <w:marTop w:val="0"/>
          <w:marBottom w:val="0"/>
          <w:divBdr>
            <w:top w:val="none" w:sz="0" w:space="0" w:color="auto"/>
            <w:left w:val="none" w:sz="0" w:space="0" w:color="auto"/>
            <w:bottom w:val="none" w:sz="0" w:space="0" w:color="auto"/>
            <w:right w:val="none" w:sz="0" w:space="0" w:color="auto"/>
          </w:divBdr>
        </w:div>
        <w:div w:id="1989162718">
          <w:marLeft w:val="0"/>
          <w:marRight w:val="0"/>
          <w:marTop w:val="0"/>
          <w:marBottom w:val="0"/>
          <w:divBdr>
            <w:top w:val="none" w:sz="0" w:space="0" w:color="auto"/>
            <w:left w:val="none" w:sz="0" w:space="0" w:color="auto"/>
            <w:bottom w:val="none" w:sz="0" w:space="0" w:color="auto"/>
            <w:right w:val="none" w:sz="0" w:space="0" w:color="auto"/>
          </w:divBdr>
        </w:div>
        <w:div w:id="56098843">
          <w:marLeft w:val="0"/>
          <w:marRight w:val="0"/>
          <w:marTop w:val="0"/>
          <w:marBottom w:val="0"/>
          <w:divBdr>
            <w:top w:val="none" w:sz="0" w:space="0" w:color="auto"/>
            <w:left w:val="none" w:sz="0" w:space="0" w:color="auto"/>
            <w:bottom w:val="none" w:sz="0" w:space="0" w:color="auto"/>
            <w:right w:val="none" w:sz="0" w:space="0" w:color="auto"/>
          </w:divBdr>
        </w:div>
        <w:div w:id="13457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Template>
  <TotalTime>2</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Memo</vt:lpstr>
    </vt:vector>
  </TitlesOfParts>
  <Company>Microsoft Corporation</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dermeister</dc:creator>
  <cp:keywords/>
  <cp:lastModifiedBy>Ami Vyas</cp:lastModifiedBy>
  <cp:revision>3</cp:revision>
  <dcterms:created xsi:type="dcterms:W3CDTF">2016-11-18T02:29:00Z</dcterms:created>
  <dcterms:modified xsi:type="dcterms:W3CDTF">2016-11-21T01:44:00Z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