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50D2" w14:textId="1E416FDD" w:rsidR="00A67014" w:rsidRDefault="00442259" w:rsidP="00442259">
      <w:pPr>
        <w:jc w:val="center"/>
        <w:rPr>
          <w:rFonts w:ascii="Times New Roman" w:hAnsi="Times New Roman" w:cs="Times New Roman"/>
        </w:rPr>
      </w:pPr>
      <w:r>
        <w:rPr>
          <w:noProof/>
        </w:rPr>
        <w:drawing>
          <wp:inline distT="0" distB="0" distL="0" distR="0" wp14:anchorId="6599CEDC" wp14:editId="40679880">
            <wp:extent cx="868680" cy="868680"/>
            <wp:effectExtent l="0" t="0" r="7620" b="7620"/>
            <wp:docPr id="1870692109" name="Picture 1" descr="University of Eastern Africa, Baraton (@ueab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University of Eastern Africa, Baraton (@ueabofficia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3C7D6D17" w14:textId="7EE10EB6" w:rsidR="00A67014" w:rsidRPr="00A67014" w:rsidRDefault="00A67014" w:rsidP="00A67014">
      <w:pPr>
        <w:jc w:val="center"/>
        <w:rPr>
          <w:rFonts w:ascii="Tahoma" w:hAnsi="Tahoma" w:cs="Tahoma"/>
          <w:b/>
          <w:bCs/>
          <w:sz w:val="40"/>
          <w:szCs w:val="40"/>
        </w:rPr>
      </w:pPr>
      <w:r w:rsidRPr="00A67014">
        <w:rPr>
          <w:rFonts w:ascii="Tahoma" w:hAnsi="Tahoma" w:cs="Tahoma"/>
          <w:b/>
          <w:bCs/>
          <w:sz w:val="40"/>
          <w:szCs w:val="40"/>
        </w:rPr>
        <w:t>UNIVERSITY OF EASTERN AFRICA, BARATON</w:t>
      </w:r>
    </w:p>
    <w:p w14:paraId="56B6F762" w14:textId="7532BF22" w:rsidR="00A67014" w:rsidRPr="00A67014" w:rsidRDefault="00A67014" w:rsidP="00A67014">
      <w:pPr>
        <w:jc w:val="center"/>
        <w:rPr>
          <w:rFonts w:ascii="Tahoma" w:hAnsi="Tahoma" w:cs="Tahoma"/>
          <w:sz w:val="32"/>
          <w:szCs w:val="32"/>
        </w:rPr>
      </w:pPr>
      <w:r w:rsidRPr="00A67014">
        <w:rPr>
          <w:rFonts w:ascii="Tahoma" w:hAnsi="Tahoma" w:cs="Tahoma"/>
          <w:sz w:val="32"/>
          <w:szCs w:val="32"/>
        </w:rPr>
        <w:t>SCHOOL OF BUSINESS</w:t>
      </w:r>
    </w:p>
    <w:p w14:paraId="08B8936A" w14:textId="68E82E84" w:rsidR="00A67014" w:rsidRPr="00A67014" w:rsidRDefault="00A67014" w:rsidP="00A67014">
      <w:pPr>
        <w:jc w:val="center"/>
        <w:rPr>
          <w:rFonts w:ascii="Tahoma" w:hAnsi="Tahoma" w:cs="Tahoma"/>
          <w:sz w:val="32"/>
          <w:szCs w:val="32"/>
        </w:rPr>
      </w:pPr>
      <w:r w:rsidRPr="00A67014">
        <w:rPr>
          <w:rFonts w:ascii="Tahoma" w:hAnsi="Tahoma" w:cs="Tahoma"/>
          <w:sz w:val="32"/>
          <w:szCs w:val="32"/>
        </w:rPr>
        <w:t>DEPARTMENT OF INFORMATION, SYSTEMS AND COMPUTING</w:t>
      </w:r>
    </w:p>
    <w:p w14:paraId="387D715C" w14:textId="301F6C9D" w:rsidR="00A67014" w:rsidRPr="00A67014" w:rsidRDefault="00A67014" w:rsidP="00A67014">
      <w:pPr>
        <w:jc w:val="center"/>
        <w:rPr>
          <w:rFonts w:ascii="Tahoma" w:hAnsi="Tahoma" w:cs="Tahoma"/>
          <w:b/>
          <w:bCs/>
          <w:sz w:val="32"/>
          <w:szCs w:val="32"/>
        </w:rPr>
      </w:pPr>
      <w:r w:rsidRPr="00A67014">
        <w:rPr>
          <w:rFonts w:ascii="Tahoma" w:hAnsi="Tahoma" w:cs="Tahoma"/>
          <w:b/>
          <w:bCs/>
          <w:sz w:val="32"/>
          <w:szCs w:val="32"/>
        </w:rPr>
        <w:t>TOPIC</w:t>
      </w:r>
    </w:p>
    <w:p w14:paraId="4EB3A1C9" w14:textId="45C05C53" w:rsidR="00A67014" w:rsidRPr="00A67014" w:rsidRDefault="00A67014" w:rsidP="00A67014">
      <w:pPr>
        <w:jc w:val="center"/>
        <w:rPr>
          <w:rFonts w:ascii="Tahoma" w:hAnsi="Tahoma" w:cs="Tahoma"/>
          <w:b/>
          <w:bCs/>
          <w:sz w:val="28"/>
          <w:szCs w:val="28"/>
        </w:rPr>
      </w:pPr>
      <w:r w:rsidRPr="00A67014">
        <w:rPr>
          <w:rFonts w:ascii="Tahoma" w:hAnsi="Tahoma" w:cs="Tahoma"/>
          <w:b/>
          <w:bCs/>
          <w:sz w:val="28"/>
          <w:szCs w:val="28"/>
        </w:rPr>
        <w:t>Predicting student academic risk using random forest classification</w:t>
      </w:r>
    </w:p>
    <w:p w14:paraId="3E7E56C4" w14:textId="77777777" w:rsidR="00A67014" w:rsidRPr="00A67014" w:rsidRDefault="00A67014" w:rsidP="00A67014">
      <w:pPr>
        <w:jc w:val="center"/>
        <w:rPr>
          <w:rFonts w:ascii="Tahoma" w:hAnsi="Tahoma" w:cs="Tahoma"/>
          <w:b/>
          <w:bCs/>
          <w:sz w:val="32"/>
          <w:szCs w:val="32"/>
        </w:rPr>
      </w:pPr>
      <w:r w:rsidRPr="00A67014">
        <w:rPr>
          <w:rFonts w:ascii="Tahoma" w:hAnsi="Tahoma" w:cs="Tahoma"/>
          <w:b/>
          <w:bCs/>
          <w:sz w:val="32"/>
          <w:szCs w:val="32"/>
        </w:rPr>
        <w:t>PROJECT TYPE</w:t>
      </w:r>
    </w:p>
    <w:p w14:paraId="3D91F777" w14:textId="15F209DC" w:rsidR="00A67014" w:rsidRPr="00A67014" w:rsidRDefault="00A67014" w:rsidP="009E576A">
      <w:pPr>
        <w:jc w:val="center"/>
        <w:rPr>
          <w:rFonts w:ascii="Tahoma" w:hAnsi="Tahoma" w:cs="Tahoma"/>
          <w:sz w:val="32"/>
          <w:szCs w:val="32"/>
        </w:rPr>
      </w:pPr>
      <w:r w:rsidRPr="00A67014">
        <w:rPr>
          <w:rFonts w:ascii="Tahoma" w:hAnsi="Tahoma" w:cs="Tahoma"/>
          <w:sz w:val="32"/>
          <w:szCs w:val="32"/>
        </w:rPr>
        <w:t xml:space="preserve"> Supervised Machine Learning</w:t>
      </w:r>
    </w:p>
    <w:p w14:paraId="06AE1097" w14:textId="77777777" w:rsidR="00A67014" w:rsidRDefault="00A67014" w:rsidP="00A67014">
      <w:pPr>
        <w:jc w:val="center"/>
        <w:rPr>
          <w:rFonts w:ascii="Tahoma" w:hAnsi="Tahoma" w:cs="Tahoma"/>
          <w:sz w:val="32"/>
          <w:szCs w:val="32"/>
        </w:rPr>
      </w:pPr>
      <w:r w:rsidRPr="00A67014">
        <w:rPr>
          <w:rFonts w:ascii="Tahoma" w:hAnsi="Tahoma" w:cs="Tahoma"/>
          <w:sz w:val="32"/>
          <w:szCs w:val="32"/>
        </w:rPr>
        <w:t>AN ASSIGNMENT DONE IN PARTIAL FULFILLMENT OF THE COURSE REQUIREMENTS OF THE COURSE</w:t>
      </w:r>
      <w:r>
        <w:rPr>
          <w:rFonts w:ascii="Tahoma" w:hAnsi="Tahoma" w:cs="Tahoma"/>
          <w:sz w:val="32"/>
          <w:szCs w:val="32"/>
        </w:rPr>
        <w:t>:</w:t>
      </w:r>
      <w:r w:rsidRPr="00A67014">
        <w:rPr>
          <w:rFonts w:ascii="Tahoma" w:hAnsi="Tahoma" w:cs="Tahoma"/>
          <w:sz w:val="32"/>
          <w:szCs w:val="32"/>
        </w:rPr>
        <w:t xml:space="preserve"> </w:t>
      </w:r>
    </w:p>
    <w:p w14:paraId="645F6250" w14:textId="083C26ED" w:rsidR="00A67014" w:rsidRPr="00A67014" w:rsidRDefault="00A67014" w:rsidP="00A67014">
      <w:pPr>
        <w:jc w:val="center"/>
        <w:rPr>
          <w:rFonts w:ascii="Tahoma" w:hAnsi="Tahoma" w:cs="Tahoma"/>
          <w:sz w:val="32"/>
          <w:szCs w:val="32"/>
        </w:rPr>
      </w:pPr>
      <w:r w:rsidRPr="00A67014">
        <w:rPr>
          <w:rFonts w:ascii="Tahoma" w:hAnsi="Tahoma" w:cs="Tahoma"/>
          <w:sz w:val="32"/>
          <w:szCs w:val="32"/>
        </w:rPr>
        <w:t>ARTIFICIAL INTELLIGENCE</w:t>
      </w:r>
    </w:p>
    <w:p w14:paraId="633D7CA3" w14:textId="158836B6" w:rsidR="00A67014" w:rsidRPr="00A67014" w:rsidRDefault="00A67014" w:rsidP="00A67014">
      <w:pPr>
        <w:jc w:val="center"/>
        <w:rPr>
          <w:rFonts w:ascii="Tahoma" w:hAnsi="Tahoma" w:cs="Tahoma"/>
          <w:sz w:val="32"/>
          <w:szCs w:val="32"/>
        </w:rPr>
      </w:pPr>
      <w:r w:rsidRPr="00A67014">
        <w:rPr>
          <w:rFonts w:ascii="Tahoma" w:hAnsi="Tahoma" w:cs="Tahoma"/>
          <w:sz w:val="32"/>
          <w:szCs w:val="32"/>
        </w:rPr>
        <w:t>COURSE CODE: COSC 440</w:t>
      </w:r>
    </w:p>
    <w:p w14:paraId="64B54246" w14:textId="77777777" w:rsidR="00A67014" w:rsidRDefault="00A67014" w:rsidP="00A67014">
      <w:pPr>
        <w:jc w:val="center"/>
        <w:rPr>
          <w:rFonts w:ascii="Tahoma" w:hAnsi="Tahoma" w:cs="Tahoma"/>
          <w:sz w:val="32"/>
          <w:szCs w:val="32"/>
        </w:rPr>
      </w:pPr>
    </w:p>
    <w:p w14:paraId="46A2EA53" w14:textId="23CF59D0" w:rsidR="00A67014" w:rsidRDefault="00A67014" w:rsidP="00A67014">
      <w:pPr>
        <w:jc w:val="center"/>
        <w:rPr>
          <w:rFonts w:ascii="Tahoma" w:hAnsi="Tahoma" w:cs="Tahoma"/>
          <w:sz w:val="32"/>
          <w:szCs w:val="32"/>
        </w:rPr>
      </w:pPr>
      <w:r w:rsidRPr="00A67014">
        <w:rPr>
          <w:rFonts w:ascii="Tahoma" w:hAnsi="Tahoma" w:cs="Tahoma"/>
          <w:sz w:val="32"/>
          <w:szCs w:val="32"/>
        </w:rPr>
        <w:t>PROJECT DEVELOPER</w:t>
      </w:r>
    </w:p>
    <w:p w14:paraId="2ADC46D8" w14:textId="496F1C71" w:rsidR="00A67014" w:rsidRPr="00A67014" w:rsidRDefault="00A67014" w:rsidP="00A67014">
      <w:pPr>
        <w:jc w:val="center"/>
        <w:rPr>
          <w:rFonts w:ascii="Tahoma" w:hAnsi="Tahoma" w:cs="Tahoma"/>
          <w:sz w:val="32"/>
          <w:szCs w:val="32"/>
        </w:rPr>
      </w:pPr>
      <w:r w:rsidRPr="00A67014">
        <w:rPr>
          <w:rFonts w:ascii="Tahoma" w:hAnsi="Tahoma" w:cs="Tahoma"/>
          <w:sz w:val="32"/>
          <w:szCs w:val="32"/>
        </w:rPr>
        <w:t>SOLANGE MUKARUSINE</w:t>
      </w:r>
    </w:p>
    <w:p w14:paraId="4ACD3B1F" w14:textId="68B04238" w:rsidR="00A67014" w:rsidRPr="00A67014" w:rsidRDefault="00A67014" w:rsidP="00A67014">
      <w:pPr>
        <w:jc w:val="center"/>
        <w:rPr>
          <w:rFonts w:ascii="Tahoma" w:hAnsi="Tahoma" w:cs="Tahoma"/>
          <w:sz w:val="32"/>
          <w:szCs w:val="32"/>
        </w:rPr>
      </w:pPr>
      <w:r w:rsidRPr="00A67014">
        <w:rPr>
          <w:rFonts w:ascii="Tahoma" w:hAnsi="Tahoma" w:cs="Tahoma"/>
          <w:sz w:val="32"/>
          <w:szCs w:val="32"/>
        </w:rPr>
        <w:t>STUDENT ID:</w:t>
      </w:r>
    </w:p>
    <w:p w14:paraId="00D834EE" w14:textId="17AAFE7F" w:rsidR="009E576A" w:rsidRDefault="00442259" w:rsidP="009E576A">
      <w:pPr>
        <w:jc w:val="center"/>
        <w:rPr>
          <w:rFonts w:ascii="Tahoma" w:hAnsi="Tahoma" w:cs="Tahoma"/>
          <w:b/>
          <w:bCs/>
          <w:sz w:val="32"/>
          <w:szCs w:val="32"/>
        </w:rPr>
      </w:pPr>
      <w:r w:rsidRPr="00442259">
        <w:rPr>
          <w:rFonts w:ascii="Tahoma" w:hAnsi="Tahoma" w:cs="Tahoma"/>
          <w:b/>
          <w:bCs/>
          <w:sz w:val="32"/>
          <w:szCs w:val="32"/>
        </w:rPr>
        <w:t xml:space="preserve">GitHub </w:t>
      </w:r>
      <w:r>
        <w:rPr>
          <w:rFonts w:ascii="Tahoma" w:hAnsi="Tahoma" w:cs="Tahoma"/>
          <w:b/>
          <w:bCs/>
          <w:sz w:val="32"/>
          <w:szCs w:val="32"/>
        </w:rPr>
        <w:t>Li</w:t>
      </w:r>
      <w:r w:rsidRPr="00442259">
        <w:rPr>
          <w:rFonts w:ascii="Tahoma" w:hAnsi="Tahoma" w:cs="Tahoma"/>
          <w:b/>
          <w:bCs/>
          <w:sz w:val="32"/>
          <w:szCs w:val="32"/>
        </w:rPr>
        <w:t>nk:</w:t>
      </w:r>
    </w:p>
    <w:p w14:paraId="0D3E61F4" w14:textId="442160C8" w:rsidR="00A67014" w:rsidRPr="00442259" w:rsidRDefault="009E576A" w:rsidP="009E576A">
      <w:pPr>
        <w:jc w:val="center"/>
        <w:rPr>
          <w:rFonts w:ascii="Tahoma" w:hAnsi="Tahoma" w:cs="Tahoma"/>
          <w:b/>
          <w:bCs/>
          <w:sz w:val="32"/>
          <w:szCs w:val="32"/>
        </w:rPr>
      </w:pPr>
      <w:hyperlink r:id="rId6" w:history="1">
        <w:r w:rsidRPr="00B66DBC">
          <w:rPr>
            <w:rStyle w:val="Hyperlink"/>
            <w:rFonts w:ascii="Tahoma" w:hAnsi="Tahoma" w:cs="Tahoma"/>
            <w:b/>
            <w:bCs/>
            <w:sz w:val="32"/>
            <w:szCs w:val="32"/>
          </w:rPr>
          <w:t>https://github.com/Solange-Mukarusine/student-performance-ml.git</w:t>
        </w:r>
      </w:hyperlink>
    </w:p>
    <w:p w14:paraId="0A557C4E" w14:textId="2834611A" w:rsidR="00A67014" w:rsidRDefault="00A67014" w:rsidP="00442259">
      <w:pPr>
        <w:jc w:val="center"/>
        <w:rPr>
          <w:rFonts w:ascii="Tahoma" w:hAnsi="Tahoma" w:cs="Tahoma"/>
          <w:sz w:val="32"/>
          <w:szCs w:val="32"/>
        </w:rPr>
      </w:pPr>
      <w:r w:rsidRPr="00A67014">
        <w:rPr>
          <w:rFonts w:ascii="Tahoma" w:hAnsi="Tahoma" w:cs="Tahoma"/>
          <w:sz w:val="32"/>
          <w:szCs w:val="32"/>
        </w:rPr>
        <w:t>INSTRUCTOR: MR. MONY</w:t>
      </w:r>
    </w:p>
    <w:p w14:paraId="2140A4CD" w14:textId="77777777" w:rsidR="00442259" w:rsidRDefault="00442259" w:rsidP="00442259">
      <w:pPr>
        <w:jc w:val="center"/>
        <w:rPr>
          <w:rFonts w:ascii="Tahoma" w:hAnsi="Tahoma" w:cs="Tahoma"/>
          <w:b/>
          <w:bCs/>
          <w:sz w:val="32"/>
          <w:szCs w:val="32"/>
        </w:rPr>
      </w:pPr>
    </w:p>
    <w:p w14:paraId="08193023" w14:textId="37BB2329" w:rsidR="00442259" w:rsidRDefault="00A67014" w:rsidP="00442259">
      <w:pPr>
        <w:jc w:val="center"/>
        <w:rPr>
          <w:rFonts w:ascii="Tahoma" w:hAnsi="Tahoma" w:cs="Tahoma"/>
          <w:b/>
          <w:bCs/>
          <w:sz w:val="32"/>
          <w:szCs w:val="32"/>
        </w:rPr>
        <w:sectPr w:rsidR="00442259" w:rsidSect="00442259">
          <w:pgSz w:w="12240" w:h="15840"/>
          <w:pgMar w:top="900" w:right="1440" w:bottom="360" w:left="1440" w:header="720" w:footer="720" w:gutter="0"/>
          <w:cols w:space="720"/>
          <w:docGrid w:linePitch="360"/>
        </w:sectPr>
      </w:pPr>
      <w:r w:rsidRPr="00A67014">
        <w:rPr>
          <w:rFonts w:ascii="Tahoma" w:hAnsi="Tahoma" w:cs="Tahoma"/>
          <w:b/>
          <w:bCs/>
          <w:sz w:val="32"/>
          <w:szCs w:val="32"/>
        </w:rPr>
        <w:t>DUE DATE:</w:t>
      </w:r>
    </w:p>
    <w:p w14:paraId="6CE9BEC3" w14:textId="0E48DC14" w:rsidR="00A67014" w:rsidRPr="00A67014" w:rsidRDefault="00A67014" w:rsidP="00A67014">
      <w:pPr>
        <w:spacing w:line="480" w:lineRule="auto"/>
        <w:rPr>
          <w:rFonts w:ascii="Times New Roman" w:hAnsi="Times New Roman" w:cs="Times New Roman"/>
          <w:b/>
          <w:bCs/>
          <w:sz w:val="28"/>
          <w:szCs w:val="28"/>
        </w:rPr>
      </w:pPr>
      <w:r w:rsidRPr="00A67014">
        <w:rPr>
          <w:rFonts w:ascii="Times New Roman" w:hAnsi="Times New Roman" w:cs="Times New Roman"/>
          <w:b/>
          <w:bCs/>
          <w:sz w:val="28"/>
          <w:szCs w:val="28"/>
        </w:rPr>
        <w:lastRenderedPageBreak/>
        <w:t>Introduction</w:t>
      </w:r>
    </w:p>
    <w:p w14:paraId="5E4825F1" w14:textId="77777777"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Artificial Intelligence is transforming how societal problems are identified and solved through intelligent data-driven systems. One persistent challenge in educational institutions is the early identification of students at academic risk. Failure to detect struggling students early often leads to poor academic performance, dropout, and long-term negative outcomes.</w:t>
      </w:r>
    </w:p>
    <w:p w14:paraId="10E465FF" w14:textId="77777777"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To address this problem, our group developed a Supervised Machine Learning model using the Random Forest Classification algorithm to predict whether a student is academically “At Risk” or “Not At Risk” based on measurable academic indicators. The system uses features such as attendance rate, study hours per week, continuous assessment scores, participation score, and previous GPA to make predictions.</w:t>
      </w:r>
    </w:p>
    <w:p w14:paraId="480B1AE3" w14:textId="6861680E"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The model was implemented using Python and Scikit-learn, trained on a structured dataset, evaluated using standard classification metrics, and deployed using a Flask web application with probability scoring and user interface enhancements.</w:t>
      </w:r>
    </w:p>
    <w:p w14:paraId="6D135F10" w14:textId="77777777" w:rsidR="00A67014" w:rsidRPr="00A67014" w:rsidRDefault="00A67014" w:rsidP="00A67014">
      <w:pPr>
        <w:spacing w:line="480" w:lineRule="auto"/>
        <w:rPr>
          <w:rFonts w:ascii="Times New Roman" w:hAnsi="Times New Roman" w:cs="Times New Roman"/>
          <w:b/>
          <w:bCs/>
          <w:sz w:val="28"/>
          <w:szCs w:val="28"/>
        </w:rPr>
      </w:pPr>
      <w:r w:rsidRPr="00A67014">
        <w:rPr>
          <w:rFonts w:ascii="Times New Roman" w:hAnsi="Times New Roman" w:cs="Times New Roman"/>
          <w:b/>
          <w:bCs/>
          <w:sz w:val="28"/>
          <w:szCs w:val="28"/>
        </w:rPr>
        <w:t>Results and Discussion</w:t>
      </w:r>
    </w:p>
    <w:p w14:paraId="1B32D888" w14:textId="77777777"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After training and testing the Random Forest model using an 80/20 train-test split, the system achieved an overall accuracy of approximately 90% or higher. The classification report showed strong precision and recall values, particularly for identifying at-risk students, which is critical for early intervention systems. The confusion matrix indicated that the majority of students were correctly classified, with minimal false negatives — ensuring that most vulnerable students were successfully detected.</w:t>
      </w:r>
    </w:p>
    <w:p w14:paraId="08A9ACA8" w14:textId="77777777"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lastRenderedPageBreak/>
        <w:t>In addition to binary classification, the model incorporates probability scoring using the predict_proba() function. For example, instead of simply labeling a student as “At Risk,” the system may display “87% Risk Probability,” improving transparency and interpretability. Feature importance analysis revealed that attendance rate and continuous assessment scores were the most influential predictors of academic risk.</w:t>
      </w:r>
    </w:p>
    <w:p w14:paraId="7B3465F5" w14:textId="6CB5F2C0"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Overall, the model successfully met its objective of accurately identifying students at risk, demonstrating that Random Forest is an effective supervised learning approach for educational predictive analytics.</w:t>
      </w:r>
    </w:p>
    <w:p w14:paraId="24386210" w14:textId="77777777" w:rsidR="00A67014" w:rsidRPr="00A67014" w:rsidRDefault="00A67014" w:rsidP="00A67014">
      <w:pPr>
        <w:rPr>
          <w:rFonts w:ascii="Times New Roman" w:hAnsi="Times New Roman" w:cs="Times New Roman"/>
          <w:b/>
          <w:bCs/>
          <w:sz w:val="28"/>
          <w:szCs w:val="28"/>
        </w:rPr>
      </w:pPr>
      <w:r w:rsidRPr="00A67014">
        <w:rPr>
          <w:rFonts w:ascii="Times New Roman" w:hAnsi="Times New Roman" w:cs="Times New Roman"/>
          <w:b/>
          <w:bCs/>
          <w:sz w:val="28"/>
          <w:szCs w:val="28"/>
        </w:rPr>
        <w:t>Summary and Conclusion</w:t>
      </w:r>
    </w:p>
    <w:p w14:paraId="2216D59C" w14:textId="77777777"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This project successfully designed, trained, evaluated, and deployed a supervised Machine Learning model to predict student academic risk using the Random Forest classification algorithm. The system achieved strong predictive performance and was enhanced with a professional web interface featuring probability scoring, dark mode functionality, and a prediction history table.</w:t>
      </w:r>
    </w:p>
    <w:p w14:paraId="610D7452" w14:textId="77777777"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The model demonstrates how Artificial Intelligence can support proactive academic intervention strategies in educational institutions. Future improvements may include training the model on real institutional datasets, comparing performance with other supervised algorithms such as Support Vector Machines and Gradient Boosting, integrating psychological and socio-economic factors, and deploying the system as a scalable cloud-based academic monitoring dashboard.</w:t>
      </w:r>
    </w:p>
    <w:p w14:paraId="5C3465E6" w14:textId="77777777" w:rsidR="00A67014" w:rsidRPr="00A67014" w:rsidRDefault="00A67014" w:rsidP="00A67014">
      <w:pPr>
        <w:spacing w:line="480" w:lineRule="auto"/>
        <w:rPr>
          <w:rFonts w:ascii="Times New Roman" w:hAnsi="Times New Roman" w:cs="Times New Roman"/>
        </w:rPr>
      </w:pPr>
      <w:r w:rsidRPr="00A67014">
        <w:rPr>
          <w:rFonts w:ascii="Times New Roman" w:hAnsi="Times New Roman" w:cs="Times New Roman"/>
        </w:rPr>
        <w:t>The complete project, including dataset, source code, trained model files, documentation, and web deployment, has been uploaded to GitHub for accessibility and reproducibility.</w:t>
      </w:r>
    </w:p>
    <w:p w14:paraId="29D32F44" w14:textId="77777777" w:rsidR="00A67014" w:rsidRDefault="00A67014" w:rsidP="00A67014">
      <w:pPr>
        <w:spacing w:line="480" w:lineRule="auto"/>
        <w:rPr>
          <w:rFonts w:ascii="Times New Roman" w:hAnsi="Times New Roman" w:cs="Times New Roman"/>
          <w:b/>
          <w:bCs/>
        </w:rPr>
      </w:pPr>
      <w:r>
        <w:rPr>
          <w:rFonts w:ascii="Times New Roman" w:hAnsi="Times New Roman" w:cs="Times New Roman"/>
          <w:b/>
          <w:bCs/>
        </w:rPr>
        <w:br w:type="page"/>
      </w:r>
    </w:p>
    <w:p w14:paraId="788C879A" w14:textId="584352FA" w:rsidR="00A67014" w:rsidRPr="00A67014" w:rsidRDefault="00A67014" w:rsidP="00A67014">
      <w:pPr>
        <w:rPr>
          <w:rFonts w:ascii="Times New Roman" w:hAnsi="Times New Roman" w:cs="Times New Roman"/>
          <w:sz w:val="28"/>
          <w:szCs w:val="28"/>
        </w:rPr>
      </w:pPr>
      <w:r w:rsidRPr="00A67014">
        <w:rPr>
          <w:rFonts w:ascii="Times New Roman" w:hAnsi="Times New Roman" w:cs="Times New Roman"/>
          <w:b/>
          <w:bCs/>
          <w:sz w:val="28"/>
          <w:szCs w:val="28"/>
        </w:rPr>
        <w:lastRenderedPageBreak/>
        <w:t>References</w:t>
      </w:r>
    </w:p>
    <w:p w14:paraId="423B21FF" w14:textId="59F08F17" w:rsidR="00A67014" w:rsidRPr="00A67014" w:rsidRDefault="00A67014" w:rsidP="00A67014">
      <w:pPr>
        <w:spacing w:line="360" w:lineRule="auto"/>
        <w:ind w:left="810" w:hanging="810"/>
        <w:rPr>
          <w:rFonts w:ascii="Times New Roman" w:hAnsi="Times New Roman" w:cs="Times New Roman"/>
        </w:rPr>
      </w:pPr>
      <w:r w:rsidRPr="00A67014">
        <w:rPr>
          <w:rFonts w:ascii="Times New Roman" w:hAnsi="Times New Roman" w:cs="Times New Roman"/>
        </w:rPr>
        <w:t xml:space="preserve">Breiman, L. (2001). Random forests. Machine Learning, 45(1), 5–32. </w:t>
      </w:r>
    </w:p>
    <w:p w14:paraId="719401A2" w14:textId="77777777" w:rsidR="00A67014" w:rsidRPr="00A67014" w:rsidRDefault="00A67014" w:rsidP="00A67014">
      <w:pPr>
        <w:spacing w:line="360" w:lineRule="auto"/>
        <w:ind w:left="810" w:hanging="810"/>
        <w:rPr>
          <w:rFonts w:ascii="Times New Roman" w:hAnsi="Times New Roman" w:cs="Times New Roman"/>
        </w:rPr>
      </w:pPr>
      <w:r w:rsidRPr="00A67014">
        <w:rPr>
          <w:rFonts w:ascii="Times New Roman" w:hAnsi="Times New Roman" w:cs="Times New Roman"/>
        </w:rPr>
        <w:t>Chollet, F. (2018). Deep learning with Python. Manning Publications.</w:t>
      </w:r>
    </w:p>
    <w:p w14:paraId="560FA76D" w14:textId="7CAE5299" w:rsidR="00A67014" w:rsidRPr="00A67014" w:rsidRDefault="00A67014" w:rsidP="00A67014">
      <w:pPr>
        <w:spacing w:line="360" w:lineRule="auto"/>
        <w:ind w:left="810" w:hanging="810"/>
        <w:rPr>
          <w:rFonts w:ascii="Times New Roman" w:hAnsi="Times New Roman" w:cs="Times New Roman"/>
        </w:rPr>
      </w:pPr>
      <w:r w:rsidRPr="00A67014">
        <w:rPr>
          <w:rFonts w:ascii="Times New Roman" w:hAnsi="Times New Roman" w:cs="Times New Roman"/>
        </w:rPr>
        <w:t xml:space="preserve">Pedregosa, F., Varoquaux, G., Gramfort, A., Michel, V., Thirion, B., Grisel, O., … Duchesnay, É. (2011). Scikit-learn: Machine learning in Python. Journal of Machine Learning Research, 12, 2825–2830. </w:t>
      </w:r>
    </w:p>
    <w:p w14:paraId="3196D8F0" w14:textId="46A3B157" w:rsidR="00A67014" w:rsidRPr="00A67014" w:rsidRDefault="00A67014" w:rsidP="00A67014">
      <w:pPr>
        <w:spacing w:line="360" w:lineRule="auto"/>
        <w:ind w:left="810" w:hanging="810"/>
        <w:rPr>
          <w:rFonts w:ascii="Times New Roman" w:hAnsi="Times New Roman" w:cs="Times New Roman"/>
        </w:rPr>
      </w:pPr>
      <w:r w:rsidRPr="00A67014">
        <w:rPr>
          <w:rFonts w:ascii="Times New Roman" w:hAnsi="Times New Roman" w:cs="Times New Roman"/>
        </w:rPr>
        <w:t xml:space="preserve">Flask Documentation. (2023). Flask web framework. Pallets Projects. </w:t>
      </w:r>
    </w:p>
    <w:p w14:paraId="030D4EF3" w14:textId="10D736E4" w:rsidR="00A67014" w:rsidRPr="00A67014" w:rsidRDefault="00A67014" w:rsidP="00A67014">
      <w:pPr>
        <w:spacing w:line="360" w:lineRule="auto"/>
        <w:ind w:left="810" w:hanging="810"/>
        <w:rPr>
          <w:rFonts w:ascii="Times New Roman" w:hAnsi="Times New Roman" w:cs="Times New Roman"/>
        </w:rPr>
      </w:pPr>
      <w:r w:rsidRPr="00A67014">
        <w:rPr>
          <w:rFonts w:ascii="Times New Roman" w:hAnsi="Times New Roman" w:cs="Times New Roman"/>
        </w:rPr>
        <w:t xml:space="preserve">Romero, C., &amp; Ventura, S. (2020). Educational data mining: A review of the state of the art. IEEE Transactions on Systems, Man, and Cybernetics: Systems, 50(2), 364–379. </w:t>
      </w:r>
    </w:p>
    <w:p w14:paraId="309A7900" w14:textId="77777777" w:rsidR="00A67014" w:rsidRPr="00A67014" w:rsidRDefault="00A67014" w:rsidP="00A67014">
      <w:pPr>
        <w:spacing w:line="360" w:lineRule="auto"/>
        <w:ind w:left="810" w:hanging="810"/>
        <w:rPr>
          <w:rFonts w:ascii="Times New Roman" w:hAnsi="Times New Roman" w:cs="Times New Roman"/>
        </w:rPr>
      </w:pPr>
      <w:r w:rsidRPr="00A67014">
        <w:rPr>
          <w:rFonts w:ascii="Times New Roman" w:hAnsi="Times New Roman" w:cs="Times New Roman"/>
          <w:lang w:val="de-DE"/>
        </w:rPr>
        <w:t xml:space="preserve">Shalev-Shwartz, S., &amp; Ben-David, S. (2014). </w:t>
      </w:r>
      <w:r w:rsidRPr="00A67014">
        <w:rPr>
          <w:rFonts w:ascii="Times New Roman" w:hAnsi="Times New Roman" w:cs="Times New Roman"/>
        </w:rPr>
        <w:t>Understanding machine learning: From theory to algorithms. Cambridge University Press.</w:t>
      </w:r>
    </w:p>
    <w:p w14:paraId="3120BBBC" w14:textId="2B618BF7" w:rsidR="00A67014" w:rsidRPr="00A67014" w:rsidRDefault="00A67014" w:rsidP="00A67014">
      <w:pPr>
        <w:spacing w:line="360" w:lineRule="auto"/>
        <w:ind w:left="810" w:hanging="810"/>
        <w:rPr>
          <w:rFonts w:ascii="Times New Roman" w:hAnsi="Times New Roman" w:cs="Times New Roman"/>
        </w:rPr>
      </w:pPr>
      <w:r w:rsidRPr="00A67014">
        <w:rPr>
          <w:rFonts w:ascii="Times New Roman" w:hAnsi="Times New Roman" w:cs="Times New Roman"/>
        </w:rPr>
        <w:t xml:space="preserve">Zhang, J., &amp; Luck, S. (2021). Predicting student performance using machine learning techniques: A systematic review. Journal of Educational Computing Research, 59(6), 1075–1100. </w:t>
      </w:r>
    </w:p>
    <w:p w14:paraId="2461937F" w14:textId="77777777" w:rsidR="00A67014" w:rsidRPr="00A67014" w:rsidRDefault="00A67014" w:rsidP="00A67014">
      <w:pPr>
        <w:rPr>
          <w:rFonts w:ascii="Times New Roman" w:hAnsi="Times New Roman" w:cs="Times New Roman"/>
        </w:rPr>
      </w:pPr>
    </w:p>
    <w:sectPr w:rsidR="00A67014" w:rsidRPr="00A67014" w:rsidSect="00442259">
      <w:pgSz w:w="12240" w:h="15840"/>
      <w:pgMar w:top="15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73B18"/>
    <w:multiLevelType w:val="multilevel"/>
    <w:tmpl w:val="6C4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859CE"/>
    <w:multiLevelType w:val="multilevel"/>
    <w:tmpl w:val="094E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06803">
    <w:abstractNumId w:val="1"/>
  </w:num>
  <w:num w:numId="2" w16cid:durableId="85834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014"/>
    <w:rsid w:val="00442259"/>
    <w:rsid w:val="0081214C"/>
    <w:rsid w:val="009E576A"/>
    <w:rsid w:val="00A67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37A2"/>
  <w15:chartTrackingRefBased/>
  <w15:docId w15:val="{112DF285-3003-48E1-B729-A2B4F6AE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014"/>
  </w:style>
  <w:style w:type="paragraph" w:styleId="Heading1">
    <w:name w:val="heading 1"/>
    <w:basedOn w:val="Normal"/>
    <w:next w:val="Normal"/>
    <w:link w:val="Heading1Char"/>
    <w:uiPriority w:val="9"/>
    <w:qFormat/>
    <w:rsid w:val="00A67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014"/>
    <w:rPr>
      <w:rFonts w:eastAsiaTheme="majorEastAsia" w:cstheme="majorBidi"/>
      <w:color w:val="272727" w:themeColor="text1" w:themeTint="D8"/>
    </w:rPr>
  </w:style>
  <w:style w:type="paragraph" w:styleId="Title">
    <w:name w:val="Title"/>
    <w:basedOn w:val="Normal"/>
    <w:next w:val="Normal"/>
    <w:link w:val="TitleChar"/>
    <w:uiPriority w:val="10"/>
    <w:qFormat/>
    <w:rsid w:val="00A67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014"/>
    <w:pPr>
      <w:spacing w:before="160"/>
      <w:jc w:val="center"/>
    </w:pPr>
    <w:rPr>
      <w:i/>
      <w:iCs/>
      <w:color w:val="404040" w:themeColor="text1" w:themeTint="BF"/>
    </w:rPr>
  </w:style>
  <w:style w:type="character" w:customStyle="1" w:styleId="QuoteChar">
    <w:name w:val="Quote Char"/>
    <w:basedOn w:val="DefaultParagraphFont"/>
    <w:link w:val="Quote"/>
    <w:uiPriority w:val="29"/>
    <w:rsid w:val="00A67014"/>
    <w:rPr>
      <w:i/>
      <w:iCs/>
      <w:color w:val="404040" w:themeColor="text1" w:themeTint="BF"/>
    </w:rPr>
  </w:style>
  <w:style w:type="paragraph" w:styleId="ListParagraph">
    <w:name w:val="List Paragraph"/>
    <w:basedOn w:val="Normal"/>
    <w:uiPriority w:val="34"/>
    <w:qFormat/>
    <w:rsid w:val="00A67014"/>
    <w:pPr>
      <w:ind w:left="720"/>
      <w:contextualSpacing/>
    </w:pPr>
  </w:style>
  <w:style w:type="character" w:styleId="IntenseEmphasis">
    <w:name w:val="Intense Emphasis"/>
    <w:basedOn w:val="DefaultParagraphFont"/>
    <w:uiPriority w:val="21"/>
    <w:qFormat/>
    <w:rsid w:val="00A67014"/>
    <w:rPr>
      <w:i/>
      <w:iCs/>
      <w:color w:val="0F4761" w:themeColor="accent1" w:themeShade="BF"/>
    </w:rPr>
  </w:style>
  <w:style w:type="paragraph" w:styleId="IntenseQuote">
    <w:name w:val="Intense Quote"/>
    <w:basedOn w:val="Normal"/>
    <w:next w:val="Normal"/>
    <w:link w:val="IntenseQuoteChar"/>
    <w:uiPriority w:val="30"/>
    <w:qFormat/>
    <w:rsid w:val="00A67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014"/>
    <w:rPr>
      <w:i/>
      <w:iCs/>
      <w:color w:val="0F4761" w:themeColor="accent1" w:themeShade="BF"/>
    </w:rPr>
  </w:style>
  <w:style w:type="character" w:styleId="IntenseReference">
    <w:name w:val="Intense Reference"/>
    <w:basedOn w:val="DefaultParagraphFont"/>
    <w:uiPriority w:val="32"/>
    <w:qFormat/>
    <w:rsid w:val="00A67014"/>
    <w:rPr>
      <w:b/>
      <w:bCs/>
      <w:smallCaps/>
      <w:color w:val="0F4761" w:themeColor="accent1" w:themeShade="BF"/>
      <w:spacing w:val="5"/>
    </w:rPr>
  </w:style>
  <w:style w:type="character" w:styleId="Hyperlink">
    <w:name w:val="Hyperlink"/>
    <w:basedOn w:val="DefaultParagraphFont"/>
    <w:uiPriority w:val="99"/>
    <w:unhideWhenUsed/>
    <w:rsid w:val="00A67014"/>
    <w:rPr>
      <w:color w:val="467886" w:themeColor="hyperlink"/>
      <w:u w:val="single"/>
    </w:rPr>
  </w:style>
  <w:style w:type="character" w:styleId="UnresolvedMention">
    <w:name w:val="Unresolved Mention"/>
    <w:basedOn w:val="DefaultParagraphFont"/>
    <w:uiPriority w:val="99"/>
    <w:semiHidden/>
    <w:unhideWhenUsed/>
    <w:rsid w:val="00A67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olange-Mukarusine/student-performance-ml.g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SOLANGE MUKARUSINE</dc:creator>
  <cp:keywords/>
  <dc:description/>
  <cp:lastModifiedBy>ALLAN KOGO</cp:lastModifiedBy>
  <cp:revision>2</cp:revision>
  <dcterms:created xsi:type="dcterms:W3CDTF">2026-02-28T07:01:00Z</dcterms:created>
  <dcterms:modified xsi:type="dcterms:W3CDTF">2026-02-28T08:51:00Z</dcterms:modified>
</cp:coreProperties>
</file>