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1wmb3nrrmiam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0"/>
        </w:rPr>
        <w:t xml:space="preserve">📄 (</w:t>
      </w:r>
      <w:r w:rsidDel="00000000" w:rsidR="00000000" w:rsidRPr="00000000">
        <w:rPr>
          <w:b w:val="1"/>
          <w:sz w:val="34"/>
          <w:szCs w:val="34"/>
          <w:rtl w:val="0"/>
        </w:rPr>
        <w:t xml:space="preserve">HLD</w:t>
      </w:r>
      <w:r w:rsidDel="00000000" w:rsidR="00000000" w:rsidRPr="00000000">
        <w:rPr>
          <w:b w:val="1"/>
          <w:sz w:val="34"/>
          <w:szCs w:val="34"/>
          <w:rtl w:val="1"/>
        </w:rPr>
        <w:t xml:space="preserve">)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מערכת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הזמנות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פיצה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תאריך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הגשה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12.6.2025</w:t>
        <w:br w:type="textWrapping"/>
      </w:r>
      <w:r w:rsidDel="00000000" w:rsidR="00000000" w:rsidRPr="00000000">
        <w:rPr>
          <w:b w:val="1"/>
          <w:rtl w:val="1"/>
        </w:rPr>
        <w:t xml:space="preserve">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הסטודנט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דוויק</w:t>
      </w:r>
      <w:r w:rsidDel="00000000" w:rsidR="00000000" w:rsidRPr="00000000">
        <w:rPr>
          <w:rtl w:val="1"/>
        </w:rPr>
        <w:t xml:space="preserve"> 322362013, </w:t>
      </w:r>
      <w:r w:rsidDel="00000000" w:rsidR="00000000" w:rsidRPr="00000000">
        <w:rPr>
          <w:rtl w:val="1"/>
        </w:rPr>
        <w:t xml:space="preserve">עמרו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212443485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1"/>
        </w:rPr>
        <w:t xml:space="preserve">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הפרויקט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לפיצרייה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4imkxybcftq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🎯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רקע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כללי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והסבר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כללי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על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הפרויקט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אמיתי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מחברינו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ונתקל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העומס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בטלפון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ולעיתים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לאיבוד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כראוי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החלטנו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מקוון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התקבלה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בהכנה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סופקה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1"/>
        </w:rPr>
        <w:t xml:space="preserve">לצפות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בהיסטוריית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הפיצרייה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מסודרת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להפחית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rtl1ammmo6b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🗺️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דפי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האתר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העיקריים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והמטרות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שלהם</w:t>
      </w:r>
    </w:p>
    <w:tbl>
      <w:tblPr>
        <w:tblStyle w:val="Table1"/>
        <w:bidiVisual w:val="1"/>
        <w:tblW w:w="7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5"/>
        <w:gridCol w:w="5405"/>
        <w:tblGridChange w:id="0">
          <w:tblGrid>
            <w:gridCol w:w="2375"/>
            <w:gridCol w:w="54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דף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תיאור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bidi w:val="1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דף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הבית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עמוד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פתיחה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וכניסה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הרשמה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bidi w:val="1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תפריט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הפיצות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מציג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סוגי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הפיצות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מחיר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תיאור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ואפשרות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להוספה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לסל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bidi w:val="1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סל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הקניות</w:t>
            </w:r>
            <w:r w:rsidDel="00000000" w:rsidR="00000000" w:rsidRPr="00000000">
              <w:rPr>
                <w:b w:val="1"/>
                <w:rtl w:val="1"/>
              </w:rPr>
              <w:t xml:space="preserve"> / </w:t>
            </w:r>
            <w:r w:rsidDel="00000000" w:rsidR="00000000" w:rsidRPr="00000000">
              <w:rPr>
                <w:b w:val="1"/>
                <w:rtl w:val="1"/>
              </w:rPr>
              <w:t xml:space="preserve">ביצוע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הזמנה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מאפשר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סקירה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ההזמנה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בחירת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כתובת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משלוח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וסיום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ההזמנה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bidi w:val="1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סטטוס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הזמנה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מציג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ההזמנה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בלייב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בהכנה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בדרך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וכו</w:t>
            </w:r>
            <w:r w:rsidDel="00000000" w:rsidR="00000000" w:rsidRPr="00000000">
              <w:rPr>
                <w:rtl w:val="1"/>
              </w:rPr>
              <w:t xml:space="preserve">’)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bidi w:val="1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היסטוריית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הזמנות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ההזמנות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הקודמות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bidi w:val="1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התחברות</w:t>
            </w:r>
            <w:r w:rsidDel="00000000" w:rsidR="00000000" w:rsidRPr="00000000">
              <w:rPr>
                <w:b w:val="1"/>
                <w:rtl w:val="1"/>
              </w:rPr>
              <w:t xml:space="preserve"> / </w:t>
            </w:r>
            <w:r w:rsidDel="00000000" w:rsidR="00000000" w:rsidRPr="00000000">
              <w:rPr>
                <w:b w:val="1"/>
                <w:rtl w:val="1"/>
              </w:rPr>
              <w:t xml:space="preserve">הרשמה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בעזרת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Spring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Security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bidi w:val="1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ממשק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ניהול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מיועד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למנהל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בלבד</w:t>
            </w:r>
            <w:r w:rsidDel="00000000" w:rsidR="00000000" w:rsidRPr="00000000">
              <w:rPr>
                <w:rtl w:val="1"/>
              </w:rPr>
              <w:t xml:space="preserve"> – </w:t>
            </w:r>
            <w:r w:rsidDel="00000000" w:rsidR="00000000" w:rsidRPr="00000000">
              <w:rPr>
                <w:rtl w:val="1"/>
              </w:rPr>
              <w:t xml:space="preserve">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הזמנות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ועדכון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סטטוסים</w:t>
            </w:r>
          </w:p>
        </w:tc>
      </w:tr>
    </w:tbl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ovwyqji215q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🗃️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תיאור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מבני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נתונים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Entities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ויחסים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Relationships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1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בהתבסס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מודולרי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להרחבה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עתידית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3nk9k3bhwe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🧍‍♂️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טבלת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משתמש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User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bidi w:val="1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username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password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bidi w:val="1"/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הזמנות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56ejv46ude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🛡️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טבלת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תפקידים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Role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) +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טבלת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קשרי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משתמש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-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תפקיד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User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_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Role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ROLE_USER, ROLE_ADMIN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xhlfdwsx24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🍕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קטגוריות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מוצר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ProductCategory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bidi w:val="1"/>
        <w:spacing w:after="240" w:before="240" w:lineRule="auto"/>
        <w:ind w:left="720" w:hanging="360"/>
        <w:rPr/>
      </w:pP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פיצה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שתייה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קינוחים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ijfg3jzo4mi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🍕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טבלת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מוצר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Product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bidi w:val="1"/>
        <w:spacing w:after="240" w:before="240" w:lineRule="auto"/>
        <w:ind w:left="720" w:hanging="360"/>
        <w:rPr/>
      </w:pP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base_price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category_id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8qzicicoxlw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📏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טבלת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אפשרויות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מוצר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ProductOption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בינוני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גדול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לגודל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9yt5qqvcsce" w:id="9"/>
      <w:bookmarkEnd w:id="9"/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1"/>
        </w:rPr>
        <w:t xml:space="preserve">➕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טבלת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תוספות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Topping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זיתים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עגבניות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גבינה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bidi w:val="1"/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לתוספת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xsh1buu4j4g" w:id="10"/>
      <w:bookmarkEnd w:id="1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📦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טבלת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הזמנות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Order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bidi w:val="1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user_id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total_price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bidi w:val="1"/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vp3hhdgmyqw" w:id="11"/>
      <w:bookmarkEnd w:id="1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📄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פריטי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הזמנה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OrderItem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bidi w:val="1"/>
        <w:spacing w:after="240" w:before="240" w:lineRule="auto"/>
        <w:ind w:left="720" w:hanging="360"/>
        <w:rPr/>
      </w:pP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order_id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product_option_id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quantity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subtotal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gs8a4z35nix" w:id="12"/>
      <w:bookmarkEnd w:id="1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🔗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טבלת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תוספות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לפי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פריט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הזמנה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OrderItem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_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Topping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bidi w:val="1"/>
        <w:spacing w:after="240" w:before="240" w:lineRule="auto"/>
        <w:ind w:left="720" w:hanging="360"/>
        <w:rPr/>
      </w:pPr>
      <w:r w:rsidDel="00000000" w:rsidR="00000000" w:rsidRPr="00000000">
        <w:rPr>
          <w:rtl w:val="1"/>
        </w:rPr>
        <w:t xml:space="preserve">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שנבחרו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lz6f0n6tzpn" w:id="13"/>
      <w:bookmarkEnd w:id="13"/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1"/>
        </w:rPr>
        <w:t xml:space="preserve">✅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מטרות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טכניות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שיתממשו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bidi w:val="1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Spring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MVC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Thymeleaf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Spring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והרשאות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סשן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והתמדה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JPA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pizzashop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bidi w:val="1"/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1"/>
        </w:rPr>
        <w:t xml:space="preserve">הזרקת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Beans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