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B57" w:rsidRPr="00965991" w:rsidRDefault="00BA4B57" w:rsidP="00BA4B57">
      <w:pPr>
        <w:spacing w:after="200" w:line="276" w:lineRule="auto"/>
        <w:jc w:val="center"/>
        <w:rPr>
          <w:rFonts w:asciiTheme="majorHAnsi" w:eastAsiaTheme="minorEastAsia" w:hAnsiTheme="majorHAnsi"/>
          <w:b/>
          <w:color w:val="000000" w:themeColor="text1"/>
          <w:sz w:val="56"/>
          <w:szCs w:val="24"/>
          <w:lang w:eastAsia="es-EC"/>
        </w:rPr>
      </w:pPr>
    </w:p>
    <w:p w:rsidR="00BA4B57" w:rsidRPr="008D6C85" w:rsidRDefault="00BA4B57" w:rsidP="00BA4B57">
      <w:pPr>
        <w:spacing w:after="200" w:line="276" w:lineRule="auto"/>
        <w:jc w:val="center"/>
        <w:rPr>
          <w:rFonts w:asciiTheme="majorHAnsi" w:eastAsiaTheme="minorEastAsia" w:hAnsiTheme="majorHAnsi"/>
          <w:b/>
          <w:color w:val="000000" w:themeColor="text1"/>
          <w:sz w:val="56"/>
          <w:szCs w:val="24"/>
          <w:lang w:eastAsia="es-EC"/>
        </w:rPr>
      </w:pPr>
      <w:r w:rsidRPr="008D6C85">
        <w:rPr>
          <w:rFonts w:asciiTheme="majorHAnsi" w:eastAsiaTheme="minorEastAsia" w:hAnsiTheme="majorHAnsi"/>
          <w:b/>
          <w:noProof/>
          <w:color w:val="000000" w:themeColor="text1"/>
          <w:sz w:val="56"/>
          <w:szCs w:val="24"/>
          <w:lang w:eastAsia="es-ES"/>
        </w:rPr>
        <w:drawing>
          <wp:anchor distT="0" distB="0" distL="114300" distR="114300" simplePos="0" relativeHeight="251659264" behindDoc="1" locked="0" layoutInCell="1" allowOverlap="1" wp14:anchorId="4C0008F2" wp14:editId="386411BE">
            <wp:simplePos x="0" y="0"/>
            <wp:positionH relativeFrom="column">
              <wp:posOffset>2101215</wp:posOffset>
            </wp:positionH>
            <wp:positionV relativeFrom="paragraph">
              <wp:posOffset>587375</wp:posOffset>
            </wp:positionV>
            <wp:extent cx="1259205" cy="1416050"/>
            <wp:effectExtent l="0" t="0" r="0" b="0"/>
            <wp:wrapTight wrapText="bothSides">
              <wp:wrapPolygon edited="0">
                <wp:start x="0" y="0"/>
                <wp:lineTo x="0" y="21213"/>
                <wp:lineTo x="21241" y="21213"/>
                <wp:lineTo x="21241" y="0"/>
                <wp:lineTo x="0" y="0"/>
              </wp:wrapPolygon>
            </wp:wrapTight>
            <wp:docPr id="40" name="Imagen 40" descr="https://encrypted-tbn3.gstatic.com/images?q=tbn:ANd9GcR4cCuUWf_KzpxLHVZfgb7AVebphHS0wsNKrBG2gP-_42_qA4G7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3.gstatic.com/images?q=tbn:ANd9GcR4cCuUWf_KzpxLHVZfgb7AVebphHS0wsNKrBG2gP-_42_qA4G7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1416050"/>
                    </a:xfrm>
                    <a:prstGeom prst="rect">
                      <a:avLst/>
                    </a:prstGeom>
                    <a:noFill/>
                    <a:ln>
                      <a:noFill/>
                    </a:ln>
                  </pic:spPr>
                </pic:pic>
              </a:graphicData>
            </a:graphic>
          </wp:anchor>
        </w:drawing>
      </w:r>
      <w:r w:rsidRPr="008D6C85">
        <w:rPr>
          <w:rFonts w:asciiTheme="majorHAnsi" w:eastAsiaTheme="minorEastAsia" w:hAnsiTheme="majorHAnsi"/>
          <w:b/>
          <w:color w:val="000000" w:themeColor="text1"/>
          <w:sz w:val="56"/>
          <w:szCs w:val="24"/>
          <w:lang w:eastAsia="es-EC"/>
        </w:rPr>
        <w:t>Escuela Politécnica Nacional</w:t>
      </w:r>
    </w:p>
    <w:p w:rsidR="00BA4B57" w:rsidRPr="008D6C85" w:rsidRDefault="00BA4B57" w:rsidP="00BA4B57">
      <w:pPr>
        <w:jc w:val="center"/>
        <w:rPr>
          <w:rFonts w:asciiTheme="majorHAnsi" w:hAnsiTheme="majorHAnsi"/>
          <w:b/>
          <w:color w:val="000000" w:themeColor="text1"/>
          <w:sz w:val="56"/>
          <w:szCs w:val="24"/>
        </w:rPr>
      </w:pPr>
    </w:p>
    <w:p w:rsidR="00BA4B57" w:rsidRPr="008D6C85" w:rsidRDefault="00BA4B57" w:rsidP="00BA4B57">
      <w:pPr>
        <w:jc w:val="center"/>
        <w:rPr>
          <w:rFonts w:asciiTheme="majorHAnsi" w:hAnsiTheme="majorHAnsi"/>
          <w:b/>
          <w:color w:val="000000" w:themeColor="text1"/>
          <w:sz w:val="44"/>
          <w:szCs w:val="24"/>
        </w:rPr>
      </w:pPr>
    </w:p>
    <w:p w:rsidR="00BA4B57" w:rsidRPr="008D6C85" w:rsidRDefault="00BA4B57" w:rsidP="00BA4B57">
      <w:pPr>
        <w:jc w:val="center"/>
        <w:rPr>
          <w:rFonts w:asciiTheme="majorHAnsi" w:hAnsiTheme="majorHAnsi"/>
          <w:b/>
          <w:color w:val="000000" w:themeColor="text1"/>
          <w:sz w:val="44"/>
          <w:szCs w:val="24"/>
        </w:rPr>
      </w:pPr>
    </w:p>
    <w:p w:rsidR="00BA4B57" w:rsidRPr="008D6C85" w:rsidRDefault="00BA4B57" w:rsidP="00BA4B57">
      <w:pPr>
        <w:jc w:val="center"/>
        <w:rPr>
          <w:rFonts w:asciiTheme="majorHAnsi" w:hAnsiTheme="majorHAnsi"/>
          <w:b/>
          <w:color w:val="000000" w:themeColor="text1"/>
          <w:sz w:val="40"/>
          <w:szCs w:val="24"/>
        </w:rPr>
      </w:pPr>
      <w:r w:rsidRPr="008D6C85">
        <w:rPr>
          <w:rFonts w:asciiTheme="majorHAnsi" w:hAnsiTheme="majorHAnsi"/>
          <w:b/>
          <w:color w:val="000000" w:themeColor="text1"/>
          <w:sz w:val="40"/>
          <w:szCs w:val="24"/>
        </w:rPr>
        <w:t>Escuela De Formación De Tecnólogos</w:t>
      </w:r>
    </w:p>
    <w:p w:rsidR="00BA4B57" w:rsidRPr="008C6F91" w:rsidRDefault="00BA4B57" w:rsidP="00BA4B57">
      <w:pPr>
        <w:jc w:val="center"/>
        <w:rPr>
          <w:rFonts w:asciiTheme="majorHAnsi" w:hAnsiTheme="majorHAnsi"/>
          <w:color w:val="000000" w:themeColor="text1"/>
          <w:sz w:val="32"/>
          <w:szCs w:val="24"/>
        </w:rPr>
      </w:pPr>
      <w:r w:rsidRPr="008C6F91">
        <w:rPr>
          <w:rFonts w:asciiTheme="majorHAnsi" w:hAnsiTheme="majorHAnsi"/>
          <w:color w:val="000000" w:themeColor="text1"/>
          <w:sz w:val="32"/>
          <w:szCs w:val="24"/>
        </w:rPr>
        <w:t>(ESFOT)</w:t>
      </w:r>
    </w:p>
    <w:p w:rsidR="00BA4B57" w:rsidRPr="008C6F91" w:rsidRDefault="00BA4B57" w:rsidP="00BA4B57">
      <w:pPr>
        <w:jc w:val="center"/>
        <w:rPr>
          <w:rFonts w:asciiTheme="majorHAnsi" w:hAnsiTheme="majorHAnsi"/>
          <w:color w:val="000000" w:themeColor="text1"/>
          <w:sz w:val="36"/>
          <w:szCs w:val="24"/>
        </w:rPr>
      </w:pPr>
    </w:p>
    <w:p w:rsidR="00BA4B57" w:rsidRPr="0027733E" w:rsidRDefault="00F10150" w:rsidP="00BA4B57">
      <w:pPr>
        <w:pBdr>
          <w:bottom w:val="single" w:sz="4" w:space="1" w:color="auto"/>
        </w:pBdr>
        <w:jc w:val="center"/>
        <w:rPr>
          <w:rFonts w:asciiTheme="majorHAnsi" w:hAnsiTheme="majorHAnsi"/>
          <w:b/>
          <w:color w:val="000000" w:themeColor="text1"/>
          <w:sz w:val="56"/>
          <w:szCs w:val="24"/>
        </w:rPr>
      </w:pPr>
      <w:r>
        <w:rPr>
          <w:rFonts w:asciiTheme="majorHAnsi" w:hAnsiTheme="majorHAnsi"/>
          <w:b/>
          <w:color w:val="000000" w:themeColor="text1"/>
          <w:sz w:val="56"/>
          <w:szCs w:val="24"/>
        </w:rPr>
        <w:t xml:space="preserve">INTRANETS vs </w:t>
      </w:r>
      <w:r w:rsidR="001C4264">
        <w:rPr>
          <w:rFonts w:asciiTheme="majorHAnsi" w:hAnsiTheme="majorHAnsi"/>
          <w:b/>
          <w:color w:val="000000" w:themeColor="text1"/>
          <w:sz w:val="56"/>
          <w:szCs w:val="24"/>
        </w:rPr>
        <w:t>EXTRA</w:t>
      </w:r>
      <w:r w:rsidR="007D4CF8" w:rsidRPr="0027733E">
        <w:rPr>
          <w:rFonts w:asciiTheme="majorHAnsi" w:hAnsiTheme="majorHAnsi"/>
          <w:b/>
          <w:color w:val="000000" w:themeColor="text1"/>
          <w:sz w:val="56"/>
          <w:szCs w:val="24"/>
        </w:rPr>
        <w:t>NETS</w:t>
      </w:r>
    </w:p>
    <w:p w:rsidR="00BA4B57" w:rsidRPr="00965991" w:rsidRDefault="007D4CF8" w:rsidP="00BA4B57">
      <w:pPr>
        <w:jc w:val="center"/>
        <w:rPr>
          <w:rFonts w:asciiTheme="majorHAnsi" w:hAnsiTheme="majorHAnsi"/>
          <w:color w:val="000000" w:themeColor="text1"/>
          <w:sz w:val="32"/>
          <w:szCs w:val="24"/>
        </w:rPr>
      </w:pPr>
      <w:r>
        <w:rPr>
          <w:rFonts w:asciiTheme="majorHAnsi" w:hAnsiTheme="majorHAnsi"/>
          <w:color w:val="000000" w:themeColor="text1"/>
          <w:sz w:val="32"/>
          <w:szCs w:val="24"/>
        </w:rPr>
        <w:t>TCP/IP</w:t>
      </w:r>
    </w:p>
    <w:p w:rsidR="00BA4B57" w:rsidRDefault="00BA4B57" w:rsidP="00BA4B57">
      <w:pPr>
        <w:jc w:val="center"/>
        <w:rPr>
          <w:rFonts w:asciiTheme="majorHAnsi" w:hAnsiTheme="majorHAnsi"/>
          <w:color w:val="000000" w:themeColor="text1"/>
          <w:sz w:val="32"/>
          <w:szCs w:val="24"/>
        </w:rPr>
      </w:pPr>
    </w:p>
    <w:p w:rsidR="00BA4B57" w:rsidRPr="008D6C85" w:rsidRDefault="00BA4B57" w:rsidP="00BA4B57">
      <w:pPr>
        <w:jc w:val="center"/>
        <w:rPr>
          <w:rFonts w:asciiTheme="majorHAnsi" w:hAnsiTheme="majorHAnsi"/>
          <w:color w:val="000000" w:themeColor="text1"/>
          <w:sz w:val="32"/>
          <w:szCs w:val="24"/>
        </w:rPr>
      </w:pPr>
    </w:p>
    <w:p w:rsidR="00BA4B57" w:rsidRPr="008D6C85" w:rsidRDefault="00BA4B57" w:rsidP="00BA4B57">
      <w:pPr>
        <w:jc w:val="center"/>
        <w:rPr>
          <w:rFonts w:asciiTheme="majorHAnsi" w:hAnsiTheme="majorHAnsi"/>
          <w:color w:val="000000" w:themeColor="text1"/>
          <w:sz w:val="32"/>
          <w:szCs w:val="24"/>
        </w:rPr>
      </w:pPr>
      <w:r w:rsidRPr="008D6C85">
        <w:rPr>
          <w:rFonts w:asciiTheme="majorHAnsi" w:hAnsiTheme="majorHAnsi"/>
          <w:color w:val="000000" w:themeColor="text1"/>
          <w:sz w:val="32"/>
          <w:szCs w:val="24"/>
        </w:rPr>
        <w:t>Morocho Jefferson</w:t>
      </w:r>
    </w:p>
    <w:p w:rsidR="00BA4B57" w:rsidRPr="008D6C85" w:rsidRDefault="00BA4B57" w:rsidP="00BA4B57">
      <w:pPr>
        <w:jc w:val="center"/>
        <w:rPr>
          <w:rFonts w:asciiTheme="majorHAnsi" w:hAnsiTheme="majorHAnsi"/>
          <w:color w:val="000000" w:themeColor="text1"/>
          <w:sz w:val="32"/>
          <w:szCs w:val="24"/>
        </w:rPr>
      </w:pPr>
      <w:r w:rsidRPr="00965991">
        <w:rPr>
          <w:rFonts w:asciiTheme="majorHAnsi" w:hAnsiTheme="majorHAnsi"/>
          <w:color w:val="000000" w:themeColor="text1"/>
          <w:sz w:val="32"/>
          <w:szCs w:val="24"/>
        </w:rPr>
        <w:t>Tecnología</w:t>
      </w:r>
      <w:r w:rsidRPr="008D6C85">
        <w:rPr>
          <w:rFonts w:asciiTheme="majorHAnsi" w:hAnsiTheme="majorHAnsi"/>
          <w:color w:val="000000" w:themeColor="text1"/>
          <w:sz w:val="32"/>
          <w:szCs w:val="24"/>
        </w:rPr>
        <w:t xml:space="preserve"> en Análisis de Sistemas Informáticos</w:t>
      </w:r>
    </w:p>
    <w:p w:rsidR="00BA4B57" w:rsidRPr="008D6C85" w:rsidRDefault="007D4CF8" w:rsidP="00BA4B57">
      <w:pPr>
        <w:jc w:val="center"/>
        <w:rPr>
          <w:rFonts w:asciiTheme="majorHAnsi" w:hAnsiTheme="majorHAnsi"/>
          <w:color w:val="000000" w:themeColor="text1"/>
          <w:sz w:val="28"/>
          <w:szCs w:val="24"/>
        </w:rPr>
      </w:pPr>
      <w:r>
        <w:rPr>
          <w:rFonts w:asciiTheme="majorHAnsi" w:hAnsiTheme="majorHAnsi"/>
          <w:color w:val="000000" w:themeColor="text1"/>
          <w:sz w:val="28"/>
          <w:szCs w:val="24"/>
        </w:rPr>
        <w:t>12</w:t>
      </w:r>
      <w:r w:rsidR="00BA4B57">
        <w:rPr>
          <w:rFonts w:asciiTheme="majorHAnsi" w:hAnsiTheme="majorHAnsi"/>
          <w:color w:val="000000" w:themeColor="text1"/>
          <w:sz w:val="28"/>
          <w:szCs w:val="24"/>
        </w:rPr>
        <w:t>/11</w:t>
      </w:r>
      <w:r w:rsidR="00BA4B57" w:rsidRPr="008D6C85">
        <w:rPr>
          <w:rFonts w:asciiTheme="majorHAnsi" w:hAnsiTheme="majorHAnsi"/>
          <w:color w:val="000000" w:themeColor="text1"/>
          <w:sz w:val="28"/>
          <w:szCs w:val="24"/>
        </w:rPr>
        <w:t>/2015</w:t>
      </w:r>
    </w:p>
    <w:p w:rsidR="00601DD5" w:rsidRDefault="00601DD5"/>
    <w:p w:rsidR="00BA4B57" w:rsidRDefault="00BA4B57"/>
    <w:p w:rsidR="00BA4B57" w:rsidRDefault="00BA4B57"/>
    <w:p w:rsidR="00BA4B57" w:rsidRDefault="00BA4B57"/>
    <w:p w:rsidR="00BA4B57" w:rsidRDefault="00BA4B57"/>
    <w:p w:rsidR="006478B1" w:rsidRDefault="006478B1">
      <w:pPr>
        <w:sectPr w:rsidR="006478B1" w:rsidSect="008D7DE4">
          <w:pgSz w:w="11906" w:h="16838"/>
          <w:pgMar w:top="1417" w:right="1701" w:bottom="1417" w:left="1701"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rsidR="00BA4B57" w:rsidRDefault="00BA4B57"/>
    <w:sdt>
      <w:sdtPr>
        <w:rPr>
          <w:rFonts w:asciiTheme="minorHAnsi" w:eastAsiaTheme="minorHAnsi" w:hAnsiTheme="minorHAnsi" w:cstheme="minorBidi"/>
          <w:color w:val="auto"/>
          <w:sz w:val="22"/>
          <w:szCs w:val="22"/>
          <w:lang w:eastAsia="en-US"/>
        </w:rPr>
        <w:id w:val="1721090751"/>
        <w:docPartObj>
          <w:docPartGallery w:val="Table of Contents"/>
          <w:docPartUnique/>
        </w:docPartObj>
      </w:sdtPr>
      <w:sdtEndPr>
        <w:rPr>
          <w:b/>
          <w:bCs/>
        </w:rPr>
      </w:sdtEndPr>
      <w:sdtContent>
        <w:p w:rsidR="008725A5" w:rsidRDefault="008725A5">
          <w:pPr>
            <w:pStyle w:val="TtulodeTDC"/>
          </w:pPr>
          <w:r>
            <w:t>Contenido</w:t>
          </w:r>
        </w:p>
        <w:p w:rsidR="00A97EE4" w:rsidRDefault="008725A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5083378" w:history="1">
            <w:r w:rsidR="00A97EE4" w:rsidRPr="004866BB">
              <w:rPr>
                <w:rStyle w:val="Hipervnculo"/>
                <w:noProof/>
              </w:rPr>
              <w:t>Introducción</w:t>
            </w:r>
            <w:r w:rsidR="00A97EE4">
              <w:rPr>
                <w:noProof/>
                <w:webHidden/>
              </w:rPr>
              <w:tab/>
            </w:r>
            <w:r w:rsidR="00A97EE4">
              <w:rPr>
                <w:noProof/>
                <w:webHidden/>
              </w:rPr>
              <w:fldChar w:fldCharType="begin"/>
            </w:r>
            <w:r w:rsidR="00A97EE4">
              <w:rPr>
                <w:noProof/>
                <w:webHidden/>
              </w:rPr>
              <w:instrText xml:space="preserve"> PAGEREF _Toc435083378 \h </w:instrText>
            </w:r>
            <w:r w:rsidR="00A97EE4">
              <w:rPr>
                <w:noProof/>
                <w:webHidden/>
              </w:rPr>
            </w:r>
            <w:r w:rsidR="00A97EE4">
              <w:rPr>
                <w:noProof/>
                <w:webHidden/>
              </w:rPr>
              <w:fldChar w:fldCharType="separate"/>
            </w:r>
            <w:r w:rsidR="00A97EE4">
              <w:rPr>
                <w:noProof/>
                <w:webHidden/>
              </w:rPr>
              <w:t>2</w:t>
            </w:r>
            <w:r w:rsidR="00A97EE4">
              <w:rPr>
                <w:noProof/>
                <w:webHidden/>
              </w:rPr>
              <w:fldChar w:fldCharType="end"/>
            </w:r>
          </w:hyperlink>
        </w:p>
        <w:p w:rsidR="00A97EE4" w:rsidRDefault="00A97EE4">
          <w:pPr>
            <w:pStyle w:val="TDC1"/>
            <w:tabs>
              <w:tab w:val="right" w:leader="dot" w:pos="8494"/>
            </w:tabs>
            <w:rPr>
              <w:rFonts w:eastAsiaTheme="minorEastAsia"/>
              <w:noProof/>
              <w:lang w:eastAsia="es-ES"/>
            </w:rPr>
          </w:pPr>
          <w:hyperlink w:anchor="_Toc435083379" w:history="1">
            <w:r w:rsidRPr="004866BB">
              <w:rPr>
                <w:rStyle w:val="Hipervnculo"/>
                <w:noProof/>
              </w:rPr>
              <w:t>Definiciones</w:t>
            </w:r>
            <w:r>
              <w:rPr>
                <w:noProof/>
                <w:webHidden/>
              </w:rPr>
              <w:tab/>
            </w:r>
            <w:r>
              <w:rPr>
                <w:noProof/>
                <w:webHidden/>
              </w:rPr>
              <w:fldChar w:fldCharType="begin"/>
            </w:r>
            <w:r>
              <w:rPr>
                <w:noProof/>
                <w:webHidden/>
              </w:rPr>
              <w:instrText xml:space="preserve"> PAGEREF _Toc435083379 \h </w:instrText>
            </w:r>
            <w:r>
              <w:rPr>
                <w:noProof/>
                <w:webHidden/>
              </w:rPr>
            </w:r>
            <w:r>
              <w:rPr>
                <w:noProof/>
                <w:webHidden/>
              </w:rPr>
              <w:fldChar w:fldCharType="separate"/>
            </w:r>
            <w:r>
              <w:rPr>
                <w:noProof/>
                <w:webHidden/>
              </w:rPr>
              <w:t>2</w:t>
            </w:r>
            <w:r>
              <w:rPr>
                <w:noProof/>
                <w:webHidden/>
              </w:rPr>
              <w:fldChar w:fldCharType="end"/>
            </w:r>
          </w:hyperlink>
        </w:p>
        <w:p w:rsidR="00A97EE4" w:rsidRDefault="00A97EE4">
          <w:pPr>
            <w:pStyle w:val="TDC1"/>
            <w:tabs>
              <w:tab w:val="right" w:leader="dot" w:pos="8494"/>
            </w:tabs>
            <w:rPr>
              <w:rFonts w:eastAsiaTheme="minorEastAsia"/>
              <w:noProof/>
              <w:lang w:eastAsia="es-ES"/>
            </w:rPr>
          </w:pPr>
          <w:hyperlink w:anchor="_Toc435083380" w:history="1">
            <w:r w:rsidRPr="004866BB">
              <w:rPr>
                <w:rStyle w:val="Hipervnculo"/>
                <w:noProof/>
              </w:rPr>
              <w:t>Similitudes y diferencias con In</w:t>
            </w:r>
            <w:r w:rsidRPr="004866BB">
              <w:rPr>
                <w:rStyle w:val="Hipervnculo"/>
                <w:noProof/>
              </w:rPr>
              <w:t>t</w:t>
            </w:r>
            <w:r w:rsidRPr="004866BB">
              <w:rPr>
                <w:rStyle w:val="Hipervnculo"/>
                <w:noProof/>
              </w:rPr>
              <w:t>ernet e Intranet</w:t>
            </w:r>
            <w:r>
              <w:rPr>
                <w:noProof/>
                <w:webHidden/>
              </w:rPr>
              <w:tab/>
            </w:r>
            <w:r>
              <w:rPr>
                <w:noProof/>
                <w:webHidden/>
              </w:rPr>
              <w:fldChar w:fldCharType="begin"/>
            </w:r>
            <w:r>
              <w:rPr>
                <w:noProof/>
                <w:webHidden/>
              </w:rPr>
              <w:instrText xml:space="preserve"> PAGEREF _Toc435083380 \h </w:instrText>
            </w:r>
            <w:r>
              <w:rPr>
                <w:noProof/>
                <w:webHidden/>
              </w:rPr>
            </w:r>
            <w:r>
              <w:rPr>
                <w:noProof/>
                <w:webHidden/>
              </w:rPr>
              <w:fldChar w:fldCharType="separate"/>
            </w:r>
            <w:r>
              <w:rPr>
                <w:noProof/>
                <w:webHidden/>
              </w:rPr>
              <w:t>2</w:t>
            </w:r>
            <w:r>
              <w:rPr>
                <w:noProof/>
                <w:webHidden/>
              </w:rPr>
              <w:fldChar w:fldCharType="end"/>
            </w:r>
          </w:hyperlink>
        </w:p>
        <w:p w:rsidR="00A97EE4" w:rsidRDefault="00A97EE4">
          <w:pPr>
            <w:pStyle w:val="TDC1"/>
            <w:tabs>
              <w:tab w:val="right" w:leader="dot" w:pos="8494"/>
            </w:tabs>
            <w:rPr>
              <w:rFonts w:eastAsiaTheme="minorEastAsia"/>
              <w:noProof/>
              <w:lang w:eastAsia="es-ES"/>
            </w:rPr>
          </w:pPr>
          <w:hyperlink w:anchor="_Toc435083381" w:history="1">
            <w:r w:rsidRPr="004866BB">
              <w:rPr>
                <w:rStyle w:val="Hipervnculo"/>
                <w:noProof/>
              </w:rPr>
              <w:t>Bibliografía</w:t>
            </w:r>
            <w:r>
              <w:rPr>
                <w:noProof/>
                <w:webHidden/>
              </w:rPr>
              <w:tab/>
            </w:r>
            <w:r>
              <w:rPr>
                <w:noProof/>
                <w:webHidden/>
              </w:rPr>
              <w:fldChar w:fldCharType="begin"/>
            </w:r>
            <w:r>
              <w:rPr>
                <w:noProof/>
                <w:webHidden/>
              </w:rPr>
              <w:instrText xml:space="preserve"> PAGEREF _Toc435083381 \h </w:instrText>
            </w:r>
            <w:r>
              <w:rPr>
                <w:noProof/>
                <w:webHidden/>
              </w:rPr>
            </w:r>
            <w:r>
              <w:rPr>
                <w:noProof/>
                <w:webHidden/>
              </w:rPr>
              <w:fldChar w:fldCharType="separate"/>
            </w:r>
            <w:r>
              <w:rPr>
                <w:noProof/>
                <w:webHidden/>
              </w:rPr>
              <w:t>4</w:t>
            </w:r>
            <w:r>
              <w:rPr>
                <w:noProof/>
                <w:webHidden/>
              </w:rPr>
              <w:fldChar w:fldCharType="end"/>
            </w:r>
          </w:hyperlink>
        </w:p>
        <w:p w:rsidR="008725A5" w:rsidRDefault="008725A5">
          <w:r>
            <w:rPr>
              <w:b/>
              <w:bCs/>
            </w:rPr>
            <w:fldChar w:fldCharType="end"/>
          </w:r>
        </w:p>
      </w:sdtContent>
    </w:sdt>
    <w:p w:rsidR="008725A5" w:rsidRDefault="008725A5" w:rsidP="004856E5">
      <w:pPr>
        <w:pStyle w:val="Ttulo1"/>
      </w:pPr>
    </w:p>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725A5" w:rsidRDefault="008725A5" w:rsidP="008725A5"/>
    <w:p w:rsidR="0089150B" w:rsidRDefault="0089150B" w:rsidP="008725A5"/>
    <w:p w:rsidR="0089150B" w:rsidRDefault="0089150B" w:rsidP="008725A5"/>
    <w:p w:rsidR="0089150B" w:rsidRDefault="0089150B" w:rsidP="008725A5"/>
    <w:p w:rsidR="008725A5" w:rsidRDefault="008725A5" w:rsidP="008725A5"/>
    <w:p w:rsidR="00BA4B57" w:rsidRDefault="00BA4B57" w:rsidP="004856E5">
      <w:pPr>
        <w:pStyle w:val="Ttulo1"/>
      </w:pPr>
      <w:bookmarkStart w:id="0" w:name="_Toc435083378"/>
      <w:r>
        <w:lastRenderedPageBreak/>
        <w:t>Introducción</w:t>
      </w:r>
      <w:bookmarkEnd w:id="0"/>
    </w:p>
    <w:p w:rsidR="00224531" w:rsidRDefault="00224531" w:rsidP="00224531">
      <w:pPr>
        <w:ind w:firstLine="708"/>
        <w:jc w:val="both"/>
        <w:rPr>
          <w:sz w:val="24"/>
        </w:rPr>
      </w:pPr>
      <w:r w:rsidRPr="00224531">
        <w:rPr>
          <w:sz w:val="24"/>
        </w:rPr>
        <w:t>Primero fue Internet, más tarde aparecieron las Intranets, llevando todos los beneficios de la red al terreno de las empresas y organizaciones y finalmente las Extranets que aglutinan las dos anteriores potenciándolas.</w:t>
      </w:r>
    </w:p>
    <w:p w:rsidR="000B0011" w:rsidRPr="000B0011" w:rsidRDefault="000B0011" w:rsidP="000B0011">
      <w:pPr>
        <w:ind w:firstLine="708"/>
        <w:jc w:val="both"/>
        <w:rPr>
          <w:sz w:val="24"/>
        </w:rPr>
      </w:pPr>
      <w:r w:rsidRPr="000B0011">
        <w:rPr>
          <w:sz w:val="24"/>
        </w:rPr>
        <w:t>Hoy en día en las organizaciones es fundamental tener la capacidad de comunicarse con eficacia tanto a nivel interno, con sus empleados, como externamente con</w:t>
      </w:r>
      <w:r>
        <w:rPr>
          <w:sz w:val="24"/>
        </w:rPr>
        <w:t xml:space="preserve"> clientes y socios comerciales. </w:t>
      </w:r>
      <w:r w:rsidRPr="000B0011">
        <w:rPr>
          <w:sz w:val="24"/>
        </w:rPr>
        <w:t>La intranet permite a sus empleados compartir información, colaborar y mejorar la comunicación.</w:t>
      </w:r>
      <w:r>
        <w:rPr>
          <w:sz w:val="24"/>
        </w:rPr>
        <w:t xml:space="preserve"> </w:t>
      </w:r>
      <w:r w:rsidRPr="000B0011">
        <w:rPr>
          <w:sz w:val="24"/>
        </w:rPr>
        <w:t>La extranet permite a la organización comunicarse y colaborar más eficazmente con los socios comerciales, proveedores y clientes.</w:t>
      </w:r>
    </w:p>
    <w:p w:rsidR="006B44D8" w:rsidRDefault="000B0011" w:rsidP="006B44D8">
      <w:pPr>
        <w:ind w:firstLine="708"/>
        <w:jc w:val="both"/>
        <w:rPr>
          <w:sz w:val="24"/>
        </w:rPr>
      </w:pPr>
      <w:r w:rsidRPr="000B0011">
        <w:rPr>
          <w:sz w:val="24"/>
        </w:rPr>
        <w:t>Dándole a la intranet/Extranet un enfoque Social se consigue, además, conectar a las personas facilitando la transmisión del conocimiento y la identificación del talento, lo cual incide positivamente en la capacidad productiva y de innovación de la organización.</w:t>
      </w:r>
      <w:r w:rsidR="006B44D8">
        <w:rPr>
          <w:sz w:val="24"/>
        </w:rPr>
        <w:tab/>
      </w:r>
    </w:p>
    <w:p w:rsidR="00782B68" w:rsidRDefault="00782B68" w:rsidP="00782B68">
      <w:pPr>
        <w:pStyle w:val="Ttulo1"/>
      </w:pPr>
      <w:bookmarkStart w:id="1" w:name="_Toc435083379"/>
      <w:r>
        <w:t>Definiciones</w:t>
      </w:r>
      <w:bookmarkEnd w:id="1"/>
    </w:p>
    <w:p w:rsidR="00782B68" w:rsidRPr="00782B68" w:rsidRDefault="00782B68" w:rsidP="00782B68">
      <w:pPr>
        <w:ind w:firstLine="708"/>
        <w:rPr>
          <w:sz w:val="24"/>
        </w:rPr>
      </w:pPr>
      <w:r w:rsidRPr="00782B68">
        <w:rPr>
          <w:sz w:val="24"/>
        </w:rPr>
        <w:t>Una intranet es una red privada de ordenadores a la cual tienen acceso única y exclusivamente los trabajadores de esta.</w:t>
      </w:r>
    </w:p>
    <w:p w:rsidR="00782B68" w:rsidRDefault="00E23CA3" w:rsidP="00782B68">
      <w:pPr>
        <w:ind w:firstLine="708"/>
        <w:jc w:val="both"/>
        <w:rPr>
          <w:sz w:val="24"/>
        </w:rPr>
      </w:pPr>
      <w:r>
        <w:rPr>
          <w:noProof/>
          <w:lang w:eastAsia="es-ES"/>
        </w:rPr>
        <w:drawing>
          <wp:anchor distT="0" distB="0" distL="114300" distR="114300" simplePos="0" relativeHeight="251660288" behindDoc="1" locked="0" layoutInCell="1" allowOverlap="1" wp14:anchorId="68A4D03E" wp14:editId="15D5D303">
            <wp:simplePos x="0" y="0"/>
            <wp:positionH relativeFrom="margin">
              <wp:posOffset>-161925</wp:posOffset>
            </wp:positionH>
            <wp:positionV relativeFrom="paragraph">
              <wp:posOffset>1172845</wp:posOffset>
            </wp:positionV>
            <wp:extent cx="5850917" cy="1771650"/>
            <wp:effectExtent l="0" t="0" r="0" b="0"/>
            <wp:wrapTight wrapText="bothSides">
              <wp:wrapPolygon edited="0">
                <wp:start x="0" y="0"/>
                <wp:lineTo x="0" y="21368"/>
                <wp:lineTo x="21520" y="21368"/>
                <wp:lineTo x="21520" y="0"/>
                <wp:lineTo x="0" y="0"/>
              </wp:wrapPolygon>
            </wp:wrapTight>
            <wp:docPr id="2" name="Imagen 2" descr="http://www.grupodotnetperu.com/portal/images/imagenes/intranet-extra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upodotnetperu.com/portal/images/imagenes/intranet-extrane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917"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68" w:rsidRPr="00782B68">
        <w:rPr>
          <w:sz w:val="24"/>
        </w:rPr>
        <w:t>Una extranet es una red privada que utiliza protocolos de Internet, protocolos de comunicación y probablemente infraestructura pública de comunicación para compartir de forma segura parte de la información u operación propia de una organización con proveedores, compradores, socios, clientes o cualquier otro negocio u organización.</w:t>
      </w:r>
    </w:p>
    <w:p w:rsidR="00782B68" w:rsidRPr="00782B68" w:rsidRDefault="00782B68" w:rsidP="00E23CA3">
      <w:pPr>
        <w:jc w:val="both"/>
        <w:rPr>
          <w:sz w:val="24"/>
        </w:rPr>
      </w:pPr>
    </w:p>
    <w:p w:rsidR="006B44D8" w:rsidRPr="006B44D8" w:rsidRDefault="006B44D8" w:rsidP="006B44D8">
      <w:pPr>
        <w:pStyle w:val="Ttulo1"/>
      </w:pPr>
      <w:bookmarkStart w:id="2" w:name="_Toc435083380"/>
      <w:bookmarkStart w:id="3" w:name="_GoBack"/>
      <w:bookmarkEnd w:id="3"/>
      <w:r w:rsidRPr="006B44D8">
        <w:t>Similitudes y diferencias con Internet e Intranet</w:t>
      </w:r>
      <w:bookmarkEnd w:id="2"/>
    </w:p>
    <w:p w:rsidR="002D0F65" w:rsidRPr="002D0F65" w:rsidRDefault="002D0F65" w:rsidP="002D0F65">
      <w:pPr>
        <w:ind w:firstLine="708"/>
        <w:jc w:val="both"/>
        <w:rPr>
          <w:sz w:val="24"/>
        </w:rPr>
      </w:pPr>
      <w:r w:rsidRPr="002D0F65">
        <w:rPr>
          <w:sz w:val="24"/>
        </w:rPr>
        <w:t>Tanto la red Internet como una Intranet y una Extranet, tienen en común la tecnología subyacente. Una infraestructura basada en estándares y en tecnologías que soportan el uso compartido de recursos comunes. Por infraestructura se hace referencia a la que crea, administra y permite compartir el contenido. La única restricción técnica es que la red física debe estar basada en el protocolo IP (Internet Protocol). Por lo tanto el objetivo de las tres radica en la posibilidad de compartir contenido y recursos.</w:t>
      </w:r>
    </w:p>
    <w:p w:rsidR="002D0F65" w:rsidRDefault="002D0F65" w:rsidP="002D0F65">
      <w:pPr>
        <w:ind w:firstLine="708"/>
        <w:jc w:val="both"/>
        <w:rPr>
          <w:sz w:val="24"/>
        </w:rPr>
      </w:pPr>
      <w:r w:rsidRPr="002D0F65">
        <w:rPr>
          <w:sz w:val="24"/>
        </w:rPr>
        <w:lastRenderedPageBreak/>
        <w:t xml:space="preserve">Si tuviéramos que definir qué hace diferente a cada una, diríamos que Internet ofrece "teóricamente" acceso a la información a un grupo ilimitado de personas alrededor del mundo, mientras que una Intranet solo permite el acceso a información privada y recursos de una organización a aquellas personas que pertenecen a la misma o que están estrechamente relacionadas a la organización y que tiene permiso para hacer uso, sin que ello implique de ninguna forma que tienen acceso a toda la información y a todos los recursos. </w:t>
      </w:r>
    </w:p>
    <w:p w:rsidR="002D0F65" w:rsidRPr="002D0F65" w:rsidRDefault="002D0F65" w:rsidP="002D0F65">
      <w:pPr>
        <w:ind w:firstLine="708"/>
        <w:jc w:val="both"/>
        <w:rPr>
          <w:sz w:val="24"/>
        </w:rPr>
      </w:pPr>
      <w:r w:rsidRPr="002D0F65">
        <w:rPr>
          <w:sz w:val="24"/>
        </w:rPr>
        <w:t>Las compañías están encontrando que las intranets son herramientas poderosas para automatizar procesos, incrementando la posibilidad de acceso a sistemas críticos e información importante, compartiendo las mejores prácticas, colaborando para solucionar problemas a clientes y permitiendo un alto nivel de interacción entre sus integrantes. Los beneficios de una Intranet bien implementada incluyen el incremento de la flexibilidad de la empresa, la habilidad para responder más rápidamente a las condiciones cambiantes del mercado y la habilidad de servir mejor a sus clientes.</w:t>
      </w:r>
    </w:p>
    <w:p w:rsidR="006B44D8" w:rsidRDefault="002D0F65" w:rsidP="002D0F65">
      <w:pPr>
        <w:ind w:firstLine="708"/>
        <w:jc w:val="both"/>
        <w:rPr>
          <w:sz w:val="24"/>
        </w:rPr>
      </w:pPr>
      <w:r w:rsidRPr="002D0F65">
        <w:rPr>
          <w:sz w:val="24"/>
        </w:rPr>
        <w:t>Por último, una Extranet es una "extensión" de una Intranet, que permite el acceso no sólo al personal de la organización sino también a usuarios autorizados que sin pertenecer a ella, se relacionan a través de procesos o transacciones, como pueden ser clientes, proveedores, empresas vinculadas, etc. En un ambiente de negocios electrónicos, las empresas pueden vincular sus procesos claves para formar grupos virtuales, donde se logra un nivel de integración tan alto que es difícil decir dónde una compañía comienza y otra termina.</w:t>
      </w:r>
    </w:p>
    <w:tbl>
      <w:tblPr>
        <w:tblStyle w:val="Tabladecuadrcula5oscura-nfasis6"/>
        <w:tblW w:w="0" w:type="auto"/>
        <w:tblLook w:val="04A0" w:firstRow="1" w:lastRow="0" w:firstColumn="1" w:lastColumn="0" w:noHBand="0" w:noVBand="1"/>
      </w:tblPr>
      <w:tblGrid>
        <w:gridCol w:w="1591"/>
        <w:gridCol w:w="2012"/>
        <w:gridCol w:w="3112"/>
        <w:gridCol w:w="1779"/>
      </w:tblGrid>
      <w:tr w:rsidR="00766FFF" w:rsidRPr="00766FFF" w:rsidTr="003E6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66FFF" w:rsidRPr="00766FFF" w:rsidRDefault="00766FFF" w:rsidP="00766FFF">
            <w:pPr>
              <w:rPr>
                <w:rFonts w:ascii="Times New Roman" w:eastAsia="Times New Roman" w:hAnsi="Times New Roman" w:cs="Times New Roman"/>
                <w:sz w:val="24"/>
                <w:szCs w:val="24"/>
                <w:lang w:eastAsia="es-ES"/>
              </w:rPr>
            </w:pPr>
          </w:p>
        </w:tc>
        <w:tc>
          <w:tcPr>
            <w:tcW w:w="0" w:type="auto"/>
            <w:hideMark/>
          </w:tcPr>
          <w:p w:rsidR="00766FFF" w:rsidRPr="00766FFF" w:rsidRDefault="00766FFF" w:rsidP="00766FF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766FFF">
              <w:rPr>
                <w:rFonts w:ascii="Arial" w:eastAsia="Times New Roman" w:hAnsi="Arial" w:cs="Arial"/>
                <w:sz w:val="24"/>
                <w:szCs w:val="24"/>
                <w:lang w:eastAsia="es-ES"/>
              </w:rPr>
              <w:t>Intranet</w:t>
            </w:r>
          </w:p>
        </w:tc>
        <w:tc>
          <w:tcPr>
            <w:tcW w:w="0" w:type="auto"/>
            <w:hideMark/>
          </w:tcPr>
          <w:p w:rsidR="00766FFF" w:rsidRPr="00766FFF" w:rsidRDefault="00766FFF" w:rsidP="00766FF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766FFF">
              <w:rPr>
                <w:rFonts w:ascii="Arial" w:eastAsia="Times New Roman" w:hAnsi="Arial" w:cs="Arial"/>
                <w:sz w:val="24"/>
                <w:szCs w:val="24"/>
                <w:lang w:eastAsia="es-ES"/>
              </w:rPr>
              <w:t>Extranet</w:t>
            </w:r>
          </w:p>
        </w:tc>
        <w:tc>
          <w:tcPr>
            <w:tcW w:w="0" w:type="auto"/>
            <w:hideMark/>
          </w:tcPr>
          <w:p w:rsidR="00766FFF" w:rsidRPr="00766FFF" w:rsidRDefault="00766FFF" w:rsidP="00766FF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766FFF">
              <w:rPr>
                <w:rFonts w:ascii="Arial" w:eastAsia="Times New Roman" w:hAnsi="Arial" w:cs="Arial"/>
                <w:sz w:val="24"/>
                <w:szCs w:val="24"/>
                <w:lang w:eastAsia="es-ES"/>
              </w:rPr>
              <w:t>Internet</w:t>
            </w:r>
          </w:p>
        </w:tc>
      </w:tr>
      <w:tr w:rsidR="00766FFF" w:rsidRPr="00766FFF" w:rsidTr="003E6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66FFF" w:rsidRPr="00766FFF" w:rsidRDefault="00766FFF" w:rsidP="00766FFF">
            <w:pPr>
              <w:rPr>
                <w:rFonts w:ascii="Arial" w:eastAsia="Times New Roman" w:hAnsi="Arial" w:cs="Arial"/>
                <w:sz w:val="24"/>
                <w:szCs w:val="24"/>
                <w:lang w:eastAsia="es-ES"/>
              </w:rPr>
            </w:pPr>
            <w:r w:rsidRPr="00766FFF">
              <w:rPr>
                <w:rFonts w:ascii="Arial" w:eastAsia="Times New Roman" w:hAnsi="Arial" w:cs="Arial"/>
                <w:sz w:val="24"/>
                <w:szCs w:val="24"/>
                <w:lang w:eastAsia="es-ES"/>
              </w:rPr>
              <w:t>Acceso</w:t>
            </w:r>
          </w:p>
        </w:tc>
        <w:tc>
          <w:tcPr>
            <w:tcW w:w="0" w:type="auto"/>
            <w:hideMark/>
          </w:tcPr>
          <w:p w:rsidR="00766FFF" w:rsidRPr="00766FFF" w:rsidRDefault="00766FFF" w:rsidP="00766FF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Privado</w:t>
            </w:r>
          </w:p>
        </w:tc>
        <w:tc>
          <w:tcPr>
            <w:tcW w:w="0" w:type="auto"/>
            <w:hideMark/>
          </w:tcPr>
          <w:p w:rsidR="00766FFF" w:rsidRPr="00766FFF" w:rsidRDefault="00766FFF" w:rsidP="00766FF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Semi-público</w:t>
            </w:r>
          </w:p>
        </w:tc>
        <w:tc>
          <w:tcPr>
            <w:tcW w:w="0" w:type="auto"/>
            <w:hideMark/>
          </w:tcPr>
          <w:p w:rsidR="00766FFF" w:rsidRPr="00766FFF" w:rsidRDefault="00766FFF" w:rsidP="00766FF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Público</w:t>
            </w:r>
          </w:p>
        </w:tc>
      </w:tr>
      <w:tr w:rsidR="00766FFF" w:rsidRPr="00766FFF" w:rsidTr="003E64B4">
        <w:tc>
          <w:tcPr>
            <w:cnfStyle w:val="001000000000" w:firstRow="0" w:lastRow="0" w:firstColumn="1" w:lastColumn="0" w:oddVBand="0" w:evenVBand="0" w:oddHBand="0" w:evenHBand="0" w:firstRowFirstColumn="0" w:firstRowLastColumn="0" w:lastRowFirstColumn="0" w:lastRowLastColumn="0"/>
            <w:tcW w:w="0" w:type="auto"/>
            <w:hideMark/>
          </w:tcPr>
          <w:p w:rsidR="00766FFF" w:rsidRPr="00766FFF" w:rsidRDefault="00766FFF" w:rsidP="00766FFF">
            <w:pPr>
              <w:rPr>
                <w:rFonts w:ascii="Arial" w:eastAsia="Times New Roman" w:hAnsi="Arial" w:cs="Arial"/>
                <w:sz w:val="24"/>
                <w:szCs w:val="24"/>
                <w:lang w:eastAsia="es-ES"/>
              </w:rPr>
            </w:pPr>
            <w:r w:rsidRPr="00766FFF">
              <w:rPr>
                <w:rFonts w:ascii="Arial" w:eastAsia="Times New Roman" w:hAnsi="Arial" w:cs="Arial"/>
                <w:sz w:val="24"/>
                <w:szCs w:val="24"/>
                <w:lang w:eastAsia="es-ES"/>
              </w:rPr>
              <w:t>Usuarios</w:t>
            </w:r>
          </w:p>
        </w:tc>
        <w:tc>
          <w:tcPr>
            <w:tcW w:w="0" w:type="auto"/>
            <w:hideMark/>
          </w:tcPr>
          <w:p w:rsidR="00766FFF" w:rsidRPr="00766FFF" w:rsidRDefault="00766FFF" w:rsidP="00766FF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Miembros de una compañía</w:t>
            </w:r>
          </w:p>
        </w:tc>
        <w:tc>
          <w:tcPr>
            <w:tcW w:w="0" w:type="auto"/>
            <w:hideMark/>
          </w:tcPr>
          <w:p w:rsidR="00766FFF" w:rsidRPr="00766FFF" w:rsidRDefault="00766FFF" w:rsidP="00766FF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Grupos de empresas estrechamente relacionadas</w:t>
            </w:r>
          </w:p>
        </w:tc>
        <w:tc>
          <w:tcPr>
            <w:tcW w:w="0" w:type="auto"/>
            <w:hideMark/>
          </w:tcPr>
          <w:p w:rsidR="00766FFF" w:rsidRPr="00766FFF" w:rsidRDefault="00766FFF" w:rsidP="00766FF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Cualquiera</w:t>
            </w:r>
          </w:p>
        </w:tc>
      </w:tr>
      <w:tr w:rsidR="00766FFF" w:rsidRPr="00766FFF" w:rsidTr="003E6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66FFF" w:rsidRPr="00766FFF" w:rsidRDefault="00766FFF" w:rsidP="00766FFF">
            <w:pPr>
              <w:rPr>
                <w:rFonts w:ascii="Arial" w:eastAsia="Times New Roman" w:hAnsi="Arial" w:cs="Arial"/>
                <w:sz w:val="24"/>
                <w:szCs w:val="24"/>
                <w:lang w:eastAsia="es-ES"/>
              </w:rPr>
            </w:pPr>
            <w:r w:rsidRPr="00766FFF">
              <w:rPr>
                <w:rFonts w:ascii="Arial" w:eastAsia="Times New Roman" w:hAnsi="Arial" w:cs="Arial"/>
                <w:sz w:val="24"/>
                <w:szCs w:val="24"/>
                <w:lang w:eastAsia="es-ES"/>
              </w:rPr>
              <w:t>Información</w:t>
            </w:r>
          </w:p>
        </w:tc>
        <w:tc>
          <w:tcPr>
            <w:tcW w:w="0" w:type="auto"/>
            <w:hideMark/>
          </w:tcPr>
          <w:p w:rsidR="00766FFF" w:rsidRPr="00766FFF" w:rsidRDefault="00766FFF" w:rsidP="00766FF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Propietaria</w:t>
            </w:r>
          </w:p>
        </w:tc>
        <w:tc>
          <w:tcPr>
            <w:tcW w:w="0" w:type="auto"/>
            <w:hideMark/>
          </w:tcPr>
          <w:p w:rsidR="00766FFF" w:rsidRPr="00766FFF" w:rsidRDefault="00766FFF" w:rsidP="00766FF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Compartida dentro de un circulo de Empresas</w:t>
            </w:r>
          </w:p>
        </w:tc>
        <w:tc>
          <w:tcPr>
            <w:tcW w:w="0" w:type="auto"/>
            <w:hideMark/>
          </w:tcPr>
          <w:p w:rsidR="00766FFF" w:rsidRPr="00766FFF" w:rsidRDefault="00766FFF" w:rsidP="00766FF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Fragmentada</w:t>
            </w:r>
          </w:p>
        </w:tc>
      </w:tr>
      <w:tr w:rsidR="00766FFF" w:rsidRPr="00766FFF" w:rsidTr="003E64B4">
        <w:tc>
          <w:tcPr>
            <w:cnfStyle w:val="001000000000" w:firstRow="0" w:lastRow="0" w:firstColumn="1" w:lastColumn="0" w:oddVBand="0" w:evenVBand="0" w:oddHBand="0" w:evenHBand="0" w:firstRowFirstColumn="0" w:firstRowLastColumn="0" w:lastRowFirstColumn="0" w:lastRowLastColumn="0"/>
            <w:tcW w:w="0" w:type="auto"/>
            <w:hideMark/>
          </w:tcPr>
          <w:p w:rsidR="00766FFF" w:rsidRPr="00766FFF" w:rsidRDefault="00766FFF" w:rsidP="00766FFF">
            <w:pPr>
              <w:rPr>
                <w:rFonts w:ascii="Arial" w:eastAsia="Times New Roman" w:hAnsi="Arial" w:cs="Arial"/>
                <w:sz w:val="24"/>
                <w:szCs w:val="24"/>
                <w:lang w:eastAsia="es-ES"/>
              </w:rPr>
            </w:pPr>
            <w:r w:rsidRPr="00766FFF">
              <w:rPr>
                <w:rFonts w:ascii="Arial" w:eastAsia="Times New Roman" w:hAnsi="Arial" w:cs="Arial"/>
                <w:sz w:val="24"/>
                <w:szCs w:val="24"/>
                <w:lang w:eastAsia="es-ES"/>
              </w:rPr>
              <w:t>Soluciones</w:t>
            </w:r>
          </w:p>
        </w:tc>
        <w:tc>
          <w:tcPr>
            <w:tcW w:w="0" w:type="auto"/>
            <w:hideMark/>
          </w:tcPr>
          <w:p w:rsidR="00766FFF" w:rsidRPr="00766FFF" w:rsidRDefault="00766FFF" w:rsidP="00766FF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ERP</w:t>
            </w:r>
          </w:p>
        </w:tc>
        <w:tc>
          <w:tcPr>
            <w:tcW w:w="0" w:type="auto"/>
            <w:hideMark/>
          </w:tcPr>
          <w:p w:rsidR="00766FFF" w:rsidRPr="00766FFF" w:rsidRDefault="00766FFF" w:rsidP="00766FF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B2B, CRM</w:t>
            </w:r>
          </w:p>
        </w:tc>
        <w:tc>
          <w:tcPr>
            <w:tcW w:w="0" w:type="auto"/>
            <w:hideMark/>
          </w:tcPr>
          <w:p w:rsidR="00766FFF" w:rsidRPr="00766FFF" w:rsidRDefault="00766FFF" w:rsidP="00766FF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766FFF">
              <w:rPr>
                <w:rFonts w:ascii="Arial" w:eastAsia="Times New Roman" w:hAnsi="Arial" w:cs="Arial"/>
                <w:color w:val="000000"/>
                <w:sz w:val="24"/>
                <w:szCs w:val="24"/>
                <w:lang w:eastAsia="es-ES"/>
              </w:rPr>
              <w:t>B2C Ecommerce</w:t>
            </w:r>
          </w:p>
        </w:tc>
      </w:tr>
    </w:tbl>
    <w:p w:rsidR="00766FFF" w:rsidRDefault="008366A9" w:rsidP="00A0353D">
      <w:pPr>
        <w:ind w:firstLine="708"/>
        <w:jc w:val="both"/>
        <w:rPr>
          <w:sz w:val="24"/>
        </w:rPr>
      </w:pPr>
      <w:r>
        <w:rPr>
          <w:noProof/>
          <w:lang w:eastAsia="es-ES"/>
        </w:rPr>
        <w:drawing>
          <wp:anchor distT="0" distB="0" distL="114300" distR="114300" simplePos="0" relativeHeight="251661312" behindDoc="0" locked="0" layoutInCell="1" allowOverlap="1" wp14:anchorId="00EC5677" wp14:editId="05BDB1CE">
            <wp:simplePos x="0" y="0"/>
            <wp:positionH relativeFrom="column">
              <wp:posOffset>34290</wp:posOffset>
            </wp:positionH>
            <wp:positionV relativeFrom="paragraph">
              <wp:posOffset>355600</wp:posOffset>
            </wp:positionV>
            <wp:extent cx="5287645" cy="1276350"/>
            <wp:effectExtent l="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l="21167" t="64003" r="27681" b="14035"/>
                    <a:stretch/>
                  </pic:blipFill>
                  <pic:spPr bwMode="auto">
                    <a:xfrm>
                      <a:off x="0" y="0"/>
                      <a:ext cx="5287645"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2B68" w:rsidRDefault="00782B68" w:rsidP="00782B68">
      <w:pPr>
        <w:ind w:firstLine="708"/>
        <w:jc w:val="center"/>
        <w:rPr>
          <w:sz w:val="24"/>
        </w:rPr>
      </w:pPr>
    </w:p>
    <w:p w:rsidR="004159D3" w:rsidRDefault="004159D3" w:rsidP="00782B68">
      <w:pPr>
        <w:ind w:firstLine="708"/>
        <w:jc w:val="center"/>
        <w:rPr>
          <w:sz w:val="24"/>
        </w:rPr>
      </w:pPr>
    </w:p>
    <w:p w:rsidR="004159D3" w:rsidRDefault="004159D3" w:rsidP="00782B68">
      <w:pPr>
        <w:ind w:firstLine="708"/>
        <w:jc w:val="center"/>
        <w:rPr>
          <w:sz w:val="24"/>
        </w:rPr>
      </w:pPr>
    </w:p>
    <w:p w:rsidR="004159D3" w:rsidRDefault="004159D3" w:rsidP="00782B68">
      <w:pPr>
        <w:ind w:firstLine="708"/>
        <w:jc w:val="center"/>
        <w:rPr>
          <w:sz w:val="24"/>
        </w:rPr>
      </w:pPr>
    </w:p>
    <w:bookmarkStart w:id="4" w:name="_Toc435083381" w:displacedByCustomXml="next"/>
    <w:sdt>
      <w:sdtPr>
        <w:id w:val="-825353156"/>
        <w:docPartObj>
          <w:docPartGallery w:val="Bibliographies"/>
          <w:docPartUnique/>
        </w:docPartObj>
      </w:sdtPr>
      <w:sdtEndPr>
        <w:rPr>
          <w:rFonts w:asciiTheme="minorHAnsi" w:eastAsiaTheme="minorHAnsi" w:hAnsiTheme="minorHAnsi" w:cstheme="minorBidi"/>
          <w:color w:val="auto"/>
          <w:sz w:val="22"/>
          <w:szCs w:val="22"/>
        </w:rPr>
      </w:sdtEndPr>
      <w:sdtContent>
        <w:p w:rsidR="004159D3" w:rsidRDefault="004159D3">
          <w:pPr>
            <w:pStyle w:val="Ttulo1"/>
          </w:pPr>
          <w:r>
            <w:t>Bibliografía</w:t>
          </w:r>
          <w:bookmarkEnd w:id="4"/>
        </w:p>
        <w:sdt>
          <w:sdtPr>
            <w:id w:val="111145805"/>
            <w:bibliography/>
          </w:sdtPr>
          <w:sdtContent>
            <w:p w:rsidR="004159D3" w:rsidRDefault="004159D3">
              <w:pPr>
                <w:rPr>
                  <w:lang w:val="en-US"/>
                </w:rPr>
              </w:pPr>
              <w:r w:rsidRPr="004159D3">
                <w:t xml:space="preserve">Es.slideshare.net, (2009). Intranet Y Extranet. </w:t>
              </w:r>
              <w:r w:rsidRPr="004159D3">
                <w:rPr>
                  <w:lang w:val="en-US"/>
                </w:rPr>
                <w:t>[Online] Available at: http://es.slideshare.net/Jennicita11/intranet-y-extranet-2794758 [Accessed 12 Nov. 2015].</w:t>
              </w:r>
            </w:p>
            <w:p w:rsidR="004159D3" w:rsidRDefault="004159D3">
              <w:pPr>
                <w:rPr>
                  <w:lang w:val="en-US"/>
                </w:rPr>
              </w:pPr>
              <w:r w:rsidRPr="004159D3">
                <w:t xml:space="preserve">Ferrer, V. (2015). Qué es una Extranet | Diferencias Extranet, Intranet, Internet |B2B vs B2C. </w:t>
              </w:r>
              <w:r w:rsidRPr="004159D3">
                <w:rPr>
                  <w:lang w:val="en-US"/>
                </w:rPr>
                <w:t>[Online] Z-b2b.es. Available at: http://www.z-b2b.es/que-es-una-extranet.aspx [Accessed 12 Nov. 2015].</w:t>
              </w:r>
            </w:p>
            <w:p w:rsidR="004159D3" w:rsidRPr="004159D3" w:rsidRDefault="004159D3">
              <w:pPr>
                <w:rPr>
                  <w:lang w:val="en-US"/>
                </w:rPr>
              </w:pPr>
              <w:r w:rsidRPr="004159D3">
                <w:rPr>
                  <w:lang w:val="en-US"/>
                </w:rPr>
                <w:t>Ecured.cu, (2015). Extranet - EcuRed. [Online] Available at: http://www.ecured.cu/index.php/Extranet [Accessed 12 Nov. 2015].</w:t>
              </w:r>
            </w:p>
          </w:sdtContent>
        </w:sdt>
      </w:sdtContent>
    </w:sdt>
    <w:p w:rsidR="004159D3" w:rsidRPr="004159D3" w:rsidRDefault="004159D3" w:rsidP="004159D3">
      <w:pPr>
        <w:ind w:firstLine="708"/>
        <w:rPr>
          <w:sz w:val="24"/>
          <w:lang w:val="en-US"/>
        </w:rPr>
      </w:pPr>
    </w:p>
    <w:sectPr w:rsidR="004159D3" w:rsidRPr="004159D3" w:rsidSect="00CC06E7">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C7F" w:rsidRDefault="008B0C7F" w:rsidP="00CC06E7">
      <w:pPr>
        <w:spacing w:after="0" w:line="240" w:lineRule="auto"/>
      </w:pPr>
      <w:r>
        <w:separator/>
      </w:r>
    </w:p>
  </w:endnote>
  <w:endnote w:type="continuationSeparator" w:id="0">
    <w:p w:rsidR="008B0C7F" w:rsidRDefault="008B0C7F" w:rsidP="00CC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674254"/>
      <w:docPartObj>
        <w:docPartGallery w:val="Page Numbers (Bottom of Page)"/>
        <w:docPartUnique/>
      </w:docPartObj>
    </w:sdtPr>
    <w:sdtEndPr/>
    <w:sdtContent>
      <w:p w:rsidR="00CC06E7" w:rsidRDefault="00CC06E7">
        <w:pPr>
          <w:pStyle w:val="Piedepgina"/>
          <w:jc w:val="right"/>
        </w:pPr>
        <w:r>
          <w:fldChar w:fldCharType="begin"/>
        </w:r>
        <w:r>
          <w:instrText>PAGE   \* MERGEFORMAT</w:instrText>
        </w:r>
        <w:r>
          <w:fldChar w:fldCharType="separate"/>
        </w:r>
        <w:r w:rsidR="00A97EE4">
          <w:rPr>
            <w:noProof/>
          </w:rPr>
          <w:t>3</w:t>
        </w:r>
        <w:r>
          <w:fldChar w:fldCharType="end"/>
        </w:r>
      </w:p>
    </w:sdtContent>
  </w:sdt>
  <w:p w:rsidR="00CC06E7" w:rsidRDefault="00CC06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C7F" w:rsidRDefault="008B0C7F" w:rsidP="00CC06E7">
      <w:pPr>
        <w:spacing w:after="0" w:line="240" w:lineRule="auto"/>
      </w:pPr>
      <w:r>
        <w:separator/>
      </w:r>
    </w:p>
  </w:footnote>
  <w:footnote w:type="continuationSeparator" w:id="0">
    <w:p w:rsidR="008B0C7F" w:rsidRDefault="008B0C7F" w:rsidP="00CC0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6E7" w:rsidRDefault="00CC06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90461"/>
    <w:multiLevelType w:val="hybridMultilevel"/>
    <w:tmpl w:val="3BA46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390291"/>
    <w:multiLevelType w:val="hybridMultilevel"/>
    <w:tmpl w:val="4AE47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871206"/>
    <w:multiLevelType w:val="hybridMultilevel"/>
    <w:tmpl w:val="2D2E9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083F7D"/>
    <w:multiLevelType w:val="hybridMultilevel"/>
    <w:tmpl w:val="A1C0CC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63BD1CB7"/>
    <w:multiLevelType w:val="hybridMultilevel"/>
    <w:tmpl w:val="B4D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51264"/>
    <w:multiLevelType w:val="hybridMultilevel"/>
    <w:tmpl w:val="53704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D7792F"/>
    <w:multiLevelType w:val="hybridMultilevel"/>
    <w:tmpl w:val="C44AE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251920"/>
    <w:multiLevelType w:val="hybridMultilevel"/>
    <w:tmpl w:val="07E4F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57"/>
    <w:rsid w:val="00065E47"/>
    <w:rsid w:val="00070FBE"/>
    <w:rsid w:val="00093CBD"/>
    <w:rsid w:val="000B0011"/>
    <w:rsid w:val="000C05F4"/>
    <w:rsid w:val="00133FD5"/>
    <w:rsid w:val="001A0E5B"/>
    <w:rsid w:val="001A587D"/>
    <w:rsid w:val="001C4264"/>
    <w:rsid w:val="00224531"/>
    <w:rsid w:val="0027733E"/>
    <w:rsid w:val="002D0F65"/>
    <w:rsid w:val="002E643B"/>
    <w:rsid w:val="0031213A"/>
    <w:rsid w:val="00312B4E"/>
    <w:rsid w:val="00312FBF"/>
    <w:rsid w:val="0037390F"/>
    <w:rsid w:val="003D0EAA"/>
    <w:rsid w:val="003E64B4"/>
    <w:rsid w:val="003F05D2"/>
    <w:rsid w:val="003F2B9E"/>
    <w:rsid w:val="004159D3"/>
    <w:rsid w:val="004856E5"/>
    <w:rsid w:val="004C3BFC"/>
    <w:rsid w:val="00504351"/>
    <w:rsid w:val="00554263"/>
    <w:rsid w:val="005E4166"/>
    <w:rsid w:val="00601DD5"/>
    <w:rsid w:val="006478B1"/>
    <w:rsid w:val="00651113"/>
    <w:rsid w:val="006807B0"/>
    <w:rsid w:val="00682DE3"/>
    <w:rsid w:val="006B44D8"/>
    <w:rsid w:val="006E0DAD"/>
    <w:rsid w:val="006F4ABC"/>
    <w:rsid w:val="007323F8"/>
    <w:rsid w:val="00765DE7"/>
    <w:rsid w:val="00766FFF"/>
    <w:rsid w:val="00782B68"/>
    <w:rsid w:val="007A01D2"/>
    <w:rsid w:val="007D4CF8"/>
    <w:rsid w:val="00817A33"/>
    <w:rsid w:val="008331FD"/>
    <w:rsid w:val="008366A9"/>
    <w:rsid w:val="008725A5"/>
    <w:rsid w:val="00874BEE"/>
    <w:rsid w:val="00882DDA"/>
    <w:rsid w:val="0089150B"/>
    <w:rsid w:val="008B0C7F"/>
    <w:rsid w:val="008D7DE4"/>
    <w:rsid w:val="00907BD3"/>
    <w:rsid w:val="00921417"/>
    <w:rsid w:val="00990FB9"/>
    <w:rsid w:val="009A645D"/>
    <w:rsid w:val="009B3F6A"/>
    <w:rsid w:val="009D295D"/>
    <w:rsid w:val="00A0353D"/>
    <w:rsid w:val="00A36C12"/>
    <w:rsid w:val="00A90AFF"/>
    <w:rsid w:val="00A97EE4"/>
    <w:rsid w:val="00AF39E4"/>
    <w:rsid w:val="00B33BEE"/>
    <w:rsid w:val="00B62DEB"/>
    <w:rsid w:val="00BA4B57"/>
    <w:rsid w:val="00C03CFF"/>
    <w:rsid w:val="00C30F07"/>
    <w:rsid w:val="00C529D5"/>
    <w:rsid w:val="00C9175B"/>
    <w:rsid w:val="00CA0887"/>
    <w:rsid w:val="00CA51C0"/>
    <w:rsid w:val="00CB36F7"/>
    <w:rsid w:val="00CB7571"/>
    <w:rsid w:val="00CC06E7"/>
    <w:rsid w:val="00D23042"/>
    <w:rsid w:val="00D44E3B"/>
    <w:rsid w:val="00D64A04"/>
    <w:rsid w:val="00E23CA3"/>
    <w:rsid w:val="00F10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3E5CA-971A-4A41-89F0-C93E567F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B57"/>
  </w:style>
  <w:style w:type="paragraph" w:styleId="Ttulo1">
    <w:name w:val="heading 1"/>
    <w:basedOn w:val="Normal"/>
    <w:next w:val="Normal"/>
    <w:link w:val="Ttulo1Car"/>
    <w:uiPriority w:val="9"/>
    <w:qFormat/>
    <w:rsid w:val="00485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56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6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856E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856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deTDC">
    <w:name w:val="TOC Heading"/>
    <w:basedOn w:val="Ttulo1"/>
    <w:next w:val="Normal"/>
    <w:uiPriority w:val="39"/>
    <w:unhideWhenUsed/>
    <w:qFormat/>
    <w:rsid w:val="008725A5"/>
    <w:pPr>
      <w:outlineLvl w:val="9"/>
    </w:pPr>
    <w:rPr>
      <w:lang w:eastAsia="es-ES"/>
    </w:rPr>
  </w:style>
  <w:style w:type="paragraph" w:styleId="TDC1">
    <w:name w:val="toc 1"/>
    <w:basedOn w:val="Normal"/>
    <w:next w:val="Normal"/>
    <w:autoRedefine/>
    <w:uiPriority w:val="39"/>
    <w:unhideWhenUsed/>
    <w:rsid w:val="008725A5"/>
    <w:pPr>
      <w:spacing w:after="100"/>
    </w:pPr>
  </w:style>
  <w:style w:type="paragraph" w:styleId="TDC2">
    <w:name w:val="toc 2"/>
    <w:basedOn w:val="Normal"/>
    <w:next w:val="Normal"/>
    <w:autoRedefine/>
    <w:uiPriority w:val="39"/>
    <w:unhideWhenUsed/>
    <w:rsid w:val="008725A5"/>
    <w:pPr>
      <w:spacing w:after="100"/>
      <w:ind w:left="220"/>
    </w:pPr>
  </w:style>
  <w:style w:type="character" w:styleId="Hipervnculo">
    <w:name w:val="Hyperlink"/>
    <w:basedOn w:val="Fuentedeprrafopredeter"/>
    <w:uiPriority w:val="99"/>
    <w:unhideWhenUsed/>
    <w:rsid w:val="008725A5"/>
    <w:rPr>
      <w:color w:val="0563C1" w:themeColor="hyperlink"/>
      <w:u w:val="single"/>
    </w:rPr>
  </w:style>
  <w:style w:type="paragraph" w:styleId="Encabezado">
    <w:name w:val="header"/>
    <w:basedOn w:val="Normal"/>
    <w:link w:val="EncabezadoCar"/>
    <w:uiPriority w:val="99"/>
    <w:unhideWhenUsed/>
    <w:rsid w:val="00CC06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6E7"/>
  </w:style>
  <w:style w:type="paragraph" w:styleId="Piedepgina">
    <w:name w:val="footer"/>
    <w:basedOn w:val="Normal"/>
    <w:link w:val="PiedepginaCar"/>
    <w:uiPriority w:val="99"/>
    <w:unhideWhenUsed/>
    <w:rsid w:val="00CC06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6E7"/>
  </w:style>
  <w:style w:type="paragraph" w:styleId="Prrafodelista">
    <w:name w:val="List Paragraph"/>
    <w:basedOn w:val="Normal"/>
    <w:uiPriority w:val="34"/>
    <w:qFormat/>
    <w:rsid w:val="00D23042"/>
    <w:pPr>
      <w:ind w:left="720"/>
      <w:contextualSpacing/>
    </w:pPr>
  </w:style>
  <w:style w:type="table" w:styleId="Tabladecuadrcula5oscura-nfasis6">
    <w:name w:val="Grid Table 5 Dark Accent 6"/>
    <w:basedOn w:val="Tablanormal"/>
    <w:uiPriority w:val="50"/>
    <w:rsid w:val="003E64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56359">
      <w:bodyDiv w:val="1"/>
      <w:marLeft w:val="0"/>
      <w:marRight w:val="0"/>
      <w:marTop w:val="0"/>
      <w:marBottom w:val="0"/>
      <w:divBdr>
        <w:top w:val="none" w:sz="0" w:space="0" w:color="auto"/>
        <w:left w:val="none" w:sz="0" w:space="0" w:color="auto"/>
        <w:bottom w:val="none" w:sz="0" w:space="0" w:color="auto"/>
        <w:right w:val="none" w:sz="0" w:space="0" w:color="auto"/>
      </w:divBdr>
    </w:div>
    <w:div w:id="185139992">
      <w:bodyDiv w:val="1"/>
      <w:marLeft w:val="0"/>
      <w:marRight w:val="0"/>
      <w:marTop w:val="0"/>
      <w:marBottom w:val="0"/>
      <w:divBdr>
        <w:top w:val="none" w:sz="0" w:space="0" w:color="auto"/>
        <w:left w:val="none" w:sz="0" w:space="0" w:color="auto"/>
        <w:bottom w:val="none" w:sz="0" w:space="0" w:color="auto"/>
        <w:right w:val="none" w:sz="0" w:space="0" w:color="auto"/>
      </w:divBdr>
    </w:div>
    <w:div w:id="539978192">
      <w:bodyDiv w:val="1"/>
      <w:marLeft w:val="0"/>
      <w:marRight w:val="0"/>
      <w:marTop w:val="0"/>
      <w:marBottom w:val="0"/>
      <w:divBdr>
        <w:top w:val="none" w:sz="0" w:space="0" w:color="auto"/>
        <w:left w:val="none" w:sz="0" w:space="0" w:color="auto"/>
        <w:bottom w:val="none" w:sz="0" w:space="0" w:color="auto"/>
        <w:right w:val="none" w:sz="0" w:space="0" w:color="auto"/>
      </w:divBdr>
    </w:div>
    <w:div w:id="1351225331">
      <w:bodyDiv w:val="1"/>
      <w:marLeft w:val="0"/>
      <w:marRight w:val="0"/>
      <w:marTop w:val="0"/>
      <w:marBottom w:val="0"/>
      <w:divBdr>
        <w:top w:val="none" w:sz="0" w:space="0" w:color="auto"/>
        <w:left w:val="none" w:sz="0" w:space="0" w:color="auto"/>
        <w:bottom w:val="none" w:sz="0" w:space="0" w:color="auto"/>
        <w:right w:val="none" w:sz="0" w:space="0" w:color="auto"/>
      </w:divBdr>
    </w:div>
    <w:div w:id="1378969205">
      <w:bodyDiv w:val="1"/>
      <w:marLeft w:val="0"/>
      <w:marRight w:val="0"/>
      <w:marTop w:val="0"/>
      <w:marBottom w:val="0"/>
      <w:divBdr>
        <w:top w:val="none" w:sz="0" w:space="0" w:color="auto"/>
        <w:left w:val="none" w:sz="0" w:space="0" w:color="auto"/>
        <w:bottom w:val="none" w:sz="0" w:space="0" w:color="auto"/>
        <w:right w:val="none" w:sz="0" w:space="0" w:color="auto"/>
      </w:divBdr>
    </w:div>
    <w:div w:id="1610355351">
      <w:bodyDiv w:val="1"/>
      <w:marLeft w:val="0"/>
      <w:marRight w:val="0"/>
      <w:marTop w:val="0"/>
      <w:marBottom w:val="0"/>
      <w:divBdr>
        <w:top w:val="none" w:sz="0" w:space="0" w:color="auto"/>
        <w:left w:val="none" w:sz="0" w:space="0" w:color="auto"/>
        <w:bottom w:val="none" w:sz="0" w:space="0" w:color="auto"/>
        <w:right w:val="none" w:sz="0" w:space="0" w:color="auto"/>
      </w:divBdr>
    </w:div>
    <w:div w:id="17462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97073-DA3F-414E-AD84-FB94F87C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765</Words>
  <Characters>4209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72</cp:revision>
  <dcterms:created xsi:type="dcterms:W3CDTF">2015-11-09T16:09:00Z</dcterms:created>
  <dcterms:modified xsi:type="dcterms:W3CDTF">2015-11-12T14:20:00Z</dcterms:modified>
</cp:coreProperties>
</file>