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A41"/>
          <w:sz w:val="38"/>
          <w:szCs w:val="38"/>
        </w:rPr>
        <w:t xml:space="preserve">DE LANDING PAGE A SITIO WEB</w:t>
      </w:r>
    </w:p>
    <w:p>
      <w:pPr>
        <w:pBdr>
          <w:bottom w:val="single" w:color="0F6E8C" w:sz="12" w:space="8"/>
        </w:pBdr>
        <w:spacing w:after="220"/>
      </w:pPr>
      <w:r>
        <w:rPr>
          <w:i/>
          <w:iCs/>
          <w:color w:val="5A6472"/>
          <w:sz w:val="22"/>
          <w:szCs w:val="22"/>
        </w:rPr>
        <w:t xml:space="preserve">Qué secciones construir, qué lleva cada una y en qué orden</w:t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1. Qué cambia realmente</w:t>
      </w:r>
    </w:p>
    <w:p>
      <w:pPr>
        <w:spacing w:after="130"/>
      </w:pPr>
      <w:r>
        <w:rPr>
          <w:sz w:val="20"/>
          <w:szCs w:val="20"/>
        </w:rPr>
        <w:t xml:space="preserve">Convertir una landing en sitio web no es agregarle páginas. Es cambiar la lógica: pasas de una sola ruta obligada a un mapa donde el visitante elige su camino. Tres cosas nuevas aparecen y las tres son obligatorias: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Menú de navegación:</w:t>
      </w:r>
      <w:r>
        <w:rPr>
          <w:sz w:val="20"/>
          <w:szCs w:val="20"/>
        </w:rPr>
        <w:t xml:space="preserve"> el visitante debe saber siempre dónde está y a dónde puede 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Jerarquía de contenido:</w:t>
      </w:r>
      <w:r>
        <w:rPr>
          <w:sz w:val="20"/>
          <w:szCs w:val="20"/>
        </w:rPr>
        <w:t xml:space="preserve"> cada página resuelve una intención distinta y compite en Google por palabras distintas.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Ruta de conversión transversal:</w:t>
      </w:r>
      <w:r>
        <w:rPr>
          <w:sz w:val="20"/>
          <w:szCs w:val="20"/>
        </w:rPr>
        <w:t xml:space="preserve"> el mismo llamado a la acción, disponible desde cualquier página, sin importar por dónde entró.</w:t>
      </w:r>
    </w:p>
    <w:p>
      <w:pPr>
        <w:spacing w:after="130"/>
      </w:pPr>
      <w:r>
        <w:rPr>
          <w:b/>
          <w:bCs/>
          <w:sz w:val="20"/>
          <w:szCs w:val="20"/>
        </w:rPr>
        <w:t xml:space="preserve">Lo que ya tienes no se tira. Tu landing actual se convierte en la página de Inicio y su contenido se reparte entre las secciones nuevas.</w:t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2. Mapa del sitio recomendado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300"/>
        <w:gridCol w:w="1000"/>
      </w:tblGrid>
      <w:tr>
        <w:trPr>
          <w:tblHeader/>
        </w:trPr>
        <w:tc>
          <w:tcPr>
            <w:tcW w:type="dxa" w:w="26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44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13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0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Inicio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 de entrada: dice qué haces, para quién y a dónde ir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Soluciones / Servicios</w:t>
            </w:r>
          </w:p>
        </w:tc>
        <w:tc>
          <w:tcPr>
            <w:tcW w:type="dxa" w:w="44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Página padre + una hija por servicio. Es tu motor de SEO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+ 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Casos de éxito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 de que funciona. Es lo que cierra ventas B2B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+ N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Nosotros</w:t>
            </w:r>
          </w:p>
        </w:tc>
        <w:tc>
          <w:tcPr>
            <w:tcW w:type="dxa" w:w="44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Confianza: quiénes son, trayectoria, equipo, alianzas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Contacto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Formulario, datos directos y agenda de reunión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Industrias</w:t>
            </w:r>
          </w:p>
        </w:tc>
        <w:tc>
          <w:tcPr>
            <w:tcW w:type="dxa" w:w="44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Mismo servicio contado en el lenguaje de cada sector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+ 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Recursos / Blog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Atrae tráfico orgánico y alimenta la nutrición de leads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+ N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Aliados y certificaciones</w:t>
            </w:r>
          </w:p>
        </w:tc>
        <w:tc>
          <w:tcPr>
            <w:tcW w:type="dxa" w:w="44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Respaldo institucional y de partners tecnológicos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 fricción y quita objeciones antes de la llamada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Bolsa de trabajo</w:t>
            </w:r>
          </w:p>
        </w:tc>
        <w:tc>
          <w:tcPr>
            <w:tcW w:type="dxa" w:w="44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Atrae talento y proyecta que la empresa crece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10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Legales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Aviso de privacidad, términos y cookies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2-3</w:t>
            </w:r>
          </w:p>
        </w:tc>
      </w:tr>
    </w:tbl>
    <w:p>
      <w:pPr>
        <w:spacing w:after="120"/>
      </w:pPr>
    </w:p>
    <w:p>
      <w:pPr>
        <w:spacing w:after="130"/>
      </w:pPr>
      <w:r>
        <w:rPr>
          <w:b/>
          <w:bCs/>
          <w:sz w:val="20"/>
          <w:szCs w:val="20"/>
        </w:rPr>
        <w:t xml:space="preserve">Regla de profundidad: cualquier página debe alcanzarse en máximo tres clics desde Inicio. Si necesitas cuatro, la arquitectura está mal.</w:t>
      </w:r>
    </w:p>
    <w:p>
      <w:r>
        <w:br w:type="page"/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3. Qué lleva cada sección, bloque por bloque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Inicio</w:t>
      </w:r>
    </w:p>
    <w:p>
      <w:pPr>
        <w:spacing w:after="100"/>
      </w:pPr>
      <w:r>
        <w:rPr>
          <w:sz w:val="20"/>
          <w:szCs w:val="20"/>
        </w:rPr>
        <w:t xml:space="preserve">No es un resumen de todo. Es un filtro: en ocho segundos el visitante debe saber si está en el lugar correcto.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Encabezado con la propuesta de valor en una frase y el botón principal visible sin hacer scroll.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Barra de prueba social: logos de clientes, aliados o certificaciones.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Tres o cuatro soluciones principales, cada una enlazando a su página propia.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Bloque de resultados con cifras concretas, no adjetivos.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Un caso de éxito destacado con enlace al detalle completo.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Cómo trabajamos: el proceso en tres o cuatro pasos.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Cierre con el llamado a la acción principal repetido.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Soluciones o Servicios</w:t>
      </w:r>
    </w:p>
    <w:p>
      <w:pPr>
        <w:spacing w:after="100"/>
      </w:pPr>
      <w:r>
        <w:rPr>
          <w:sz w:val="20"/>
          <w:szCs w:val="20"/>
        </w:rPr>
        <w:t xml:space="preserve">Es tu sección más importante para posicionamiento. Se construye en dos niveles.</w:t>
      </w:r>
    </w:p>
    <w:p>
      <w:pPr>
        <w:pStyle w:val="Heading3"/>
        <w:spacing w:after="70" w:before="170"/>
      </w:pPr>
      <w:r>
        <w:rPr>
          <w:b/>
          <w:bCs/>
          <w:color w:val="1B2A41"/>
          <w:sz w:val="20"/>
          <w:szCs w:val="20"/>
        </w:rPr>
        <w:t xml:space="preserve">Página padre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Explicación de tu enfoque general y qué problema resuelves.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Tarjetas hacia cada servicio con una línea de descripción.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Criterios para elegir: a quién le sirve cada uno.</w:t>
      </w:r>
    </w:p>
    <w:p>
      <w:pPr>
        <w:pStyle w:val="Heading3"/>
        <w:spacing w:after="70" w:before="170"/>
      </w:pPr>
      <w:r>
        <w:rPr>
          <w:b/>
          <w:bCs/>
          <w:color w:val="1B2A41"/>
          <w:sz w:val="20"/>
          <w:szCs w:val="20"/>
        </w:rPr>
        <w:t xml:space="preserve">Página hija (una por servicio)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El problema del cliente descrito en sus palabras, no en jerga técnica.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Qué entregas exactamente: alcance y entregables concretos.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Cómo lo haces: metodología por etapas.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Resultados esperados con cifras o rangos reales.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Preguntas frecuentes específicas de ese servicio.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Caso de éxito relacionado.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Llamado a la acción propio de esa página.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Casos de éxito</w:t>
      </w:r>
    </w:p>
    <w:p>
      <w:pPr>
        <w:spacing w:after="100"/>
      </w:pPr>
      <w:r>
        <w:rPr>
          <w:sz w:val="20"/>
          <w:szCs w:val="20"/>
        </w:rPr>
        <w:t xml:space="preserve">En venta B2B esta sección cierra más que la de servicios. Cada caso necesita la misma estructura para que sea comparable.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Cliente e industria, con logo si autorizó su uso.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El reto: qué estaba roto y qué costaba.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La solución implementada y por qué esa y no otra.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Resultados medibles: porcentajes, tiempos, ahorros.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Testimonio directo con nombre y puesto.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Enlace al servicio que resolvió el caso.</w:t>
      </w:r>
    </w:p>
    <w:p>
      <w:pPr>
        <w:spacing w:after="130"/>
      </w:pPr>
      <w:r>
        <w:rPr>
          <w:i/>
          <w:iCs/>
          <w:sz w:val="20"/>
          <w:szCs w:val="20"/>
        </w:rPr>
        <w:t xml:space="preserve">Si aún no tienes casos publicables, arranca con proyectos anonimizados: "Empresa manufacturera de 200 empleados" funciona.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Nosotros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Qué hace la empresa y desde cuándo.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Misión y visión en dos párrafos cortos, sin frases de plantilla.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Equipo directivo con nombre, puesto, foto y perfil de LinkedIn.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Alianzas, membresías de clúster y certificaciones con sus logos.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Presencia geográfica y datos de operación.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Contacto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Formulario corto: nombre, empresa, correo, teléfono y mensaje. Nada más.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Canales directos: teléfono, correo, WhatsApp con enlace clicable.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Enlace a agenda en línea para reservar reunión sin ida y vuelta de correos.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Ubicación y horario de atención.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Página de agradecimiento propia tras enviar, para poder medir la conversión.</w:t>
      </w:r>
    </w:p>
    <w:p>
      <w:r>
        <w:br w:type="page"/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4. Secciones que marcan diferencia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Industrias</w:t>
      </w:r>
    </w:p>
    <w:p>
      <w:pPr>
        <w:spacing w:after="130"/>
      </w:pPr>
      <w:r>
        <w:rPr>
          <w:sz w:val="20"/>
          <w:szCs w:val="20"/>
        </w:rPr>
        <w:t xml:space="preserve">El mismo servicio contado en el lenguaje de cada sector convierte mucho mejor que uno genérico. Una página por industria relevante, con los retos, el caso de éxito y la normativa propia de ese sector.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Recursos o Blog</w:t>
      </w:r>
    </w:p>
    <w:p>
      <w:pPr>
        <w:spacing w:after="130"/>
      </w:pPr>
      <w:r>
        <w:rPr>
          <w:sz w:val="20"/>
          <w:szCs w:val="20"/>
        </w:rPr>
        <w:t xml:space="preserve">Es lo que hace que llegue tráfico sin pagar anuncios. Publica con cadencia sostenible: dos piezas al mes bien hechas superan a ocho improvisadas. Mezcla artículos, guías descargables a cambio de correo, y casos técnicos.</w:t>
      </w:r>
    </w:p>
    <w:p>
      <w:pPr>
        <w:pStyle w:val="Heading2"/>
        <w:spacing w:after="90" w:before="230"/>
      </w:pPr>
      <w:r>
        <w:rPr>
          <w:b/>
          <w:bCs/>
          <w:color w:val="0F6E8C"/>
          <w:sz w:val="22"/>
          <w:szCs w:val="22"/>
        </w:rPr>
        <w:t xml:space="preserve">Preguntas frecuentes</w:t>
      </w:r>
    </w:p>
    <w:p>
      <w:pPr>
        <w:spacing w:after="130"/>
      </w:pPr>
      <w:r>
        <w:rPr>
          <w:sz w:val="20"/>
          <w:szCs w:val="20"/>
        </w:rPr>
        <w:t xml:space="preserve">Reúne las diez objeciones que tu equipo comercial escucha siempre: precio, tiempos, integración, seguridad de datos, soporte. Cada objeción resuelta antes de la llamada acorta el ciclo de venta.</w:t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5. Elementos que van en todas las páginas</w:t>
      </w:r>
    </w:p>
    <w:p>
      <w:pPr>
        <w:pStyle w:val="Heading3"/>
        <w:spacing w:after="70" w:before="170"/>
      </w:pPr>
      <w:r>
        <w:rPr>
          <w:b/>
          <w:bCs/>
          <w:color w:val="1B2A41"/>
          <w:sz w:val="20"/>
          <w:szCs w:val="20"/>
        </w:rPr>
        <w:t xml:space="preserve">Encabezado fijo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Logo enlazado a Inicio.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Menú con máximo seis elementos. Si necesitas más, tu arquitectura está inflada.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Botón de acción destacado, visualmente distinto al resto del menú.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Selector de idioma si atiendes clientes fuera de México.</w:t>
      </w:r>
    </w:p>
    <w:p>
      <w:pPr>
        <w:pStyle w:val="Heading3"/>
        <w:spacing w:after="70" w:before="170"/>
      </w:pPr>
      <w:r>
        <w:rPr>
          <w:b/>
          <w:bCs/>
          <w:color w:val="1B2A41"/>
          <w:sz w:val="20"/>
          <w:szCs w:val="20"/>
        </w:rPr>
        <w:t xml:space="preserve">Pie de página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Mapa del sitio en columnas por categoría.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Datos de contacto completos.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Redes sociales, con LinkedIn primero en B2B.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Enlaces legales y año de derechos reservados.</w:t>
      </w:r>
    </w:p>
    <w:p>
      <w:pPr>
        <w:pStyle w:val="Heading3"/>
        <w:spacing w:after="70" w:before="170"/>
      </w:pPr>
      <w:r>
        <w:rPr>
          <w:b/>
          <w:bCs/>
          <w:color w:val="1B2A41"/>
          <w:sz w:val="20"/>
          <w:szCs w:val="20"/>
        </w:rPr>
        <w:t xml:space="preserve">Ruta de conversión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Un solo llamado a la acción principal en todo el sitio, repetido consistentemente.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Un llamado secundario más suave para quien no está listo: descargar guía, suscribirse.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Migas de pan en páginas internas para no perder al visitante.</w:t>
      </w:r>
    </w:p>
    <w:p>
      <w:r>
        <w:br w:type="page"/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6. Fundamentos técnicos no negociables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00"/>
      </w:tblGrid>
      <w:tr>
        <w:trPr>
          <w:tblHeader/>
        </w:trPr>
        <w:tc>
          <w:tcPr>
            <w:tcW w:type="dxa" w:w="25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2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debe cumplir</w:t>
            </w:r>
          </w:p>
        </w:tc>
        <w:tc>
          <w:tcPr>
            <w:tcW w:type="dxa" w:w="2600"/>
            <w:shd w:fill="1B2A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lo verificas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URLs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Limpias y descriptivas: /soluciones/automatizacion, no /page-2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Revisión manual del sitemap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Metadatos</w:t>
            </w:r>
          </w:p>
        </w:tc>
        <w:tc>
          <w:tcPr>
            <w:tcW w:type="dxa" w:w="4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Título único y descripción propia en cada página</w:t>
            </w:r>
          </w:p>
        </w:tc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Inspección de código o Screaming Frog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Velocidad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Carga bajo 2.5 s en móvil con 4G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PageSpeed Insights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Móvil</w:t>
            </w:r>
          </w:p>
        </w:tc>
        <w:tc>
          <w:tcPr>
            <w:tcW w:type="dxa" w:w="4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 usable con el pulgar, sin scroll horizontal</w:t>
            </w:r>
          </w:p>
        </w:tc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 en celular real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Indexación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sitemap.xml y robots.txt publicados y enviados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Search Console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Medición</w:t>
            </w:r>
          </w:p>
        </w:tc>
        <w:tc>
          <w:tcPr>
            <w:tcW w:type="dxa" w:w="4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Analítica instalada con eventos de formulario y clic a WhatsApp</w:t>
            </w:r>
          </w:p>
        </w:tc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 de envío real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Contraste suficiente, texto alterno en imágenes, navegación por teclado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Auditoría Lighthouse</w:t>
            </w:r>
          </w:p>
        </w:tc>
      </w:tr>
      <w:tr>
        <w:tc>
          <w:tcPr>
            <w:tcW w:type="dxa" w:w="2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4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 activo y formularios con protección antispam</w:t>
            </w:r>
          </w:p>
        </w:tc>
        <w:tc>
          <w:tcPr>
            <w:tcW w:type="dxa" w:w="26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Candado en el navegador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7. Obligaciones legales en México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Aviso de privacidad:</w:t>
      </w:r>
      <w:r>
        <w:rPr>
          <w:sz w:val="20"/>
          <w:szCs w:val="20"/>
        </w:rPr>
        <w:t xml:space="preserve"> obligatorio por la Ley Federal de Protección de Datos Personales en Posesión de los Particulares si captas datos por formulario. Debe estar enlazado desde el footer y desde el propio formulario.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Consentimiento:</w:t>
      </w:r>
      <w:r>
        <w:rPr>
          <w:sz w:val="20"/>
          <w:szCs w:val="20"/>
        </w:rPr>
        <w:t xml:space="preserve"> casilla de aceptación explícita antes de enviar, no marcada por defecto.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Aviso de cookies:</w:t>
      </w:r>
      <w:r>
        <w:rPr>
          <w:sz w:val="20"/>
          <w:szCs w:val="20"/>
        </w:rPr>
        <w:t xml:space="preserve"> si usas analítica o publicidad, avisa y permite rechazar.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0"/>
          <w:szCs w:val="20"/>
        </w:rPr>
        <w:t xml:space="preserve">Términos y condiciones:</w:t>
      </w:r>
      <w:r>
        <w:rPr>
          <w:sz w:val="20"/>
          <w:szCs w:val="20"/>
        </w:rPr>
        <w:t xml:space="preserve"> si ofreces servicios contratables en línea.</w:t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8. Plan de migración por fases</w:t>
      </w:r>
    </w:p>
    <w:p>
      <w:pPr>
        <w:spacing w:after="120"/>
      </w:pPr>
      <w:r>
        <w:rPr>
          <w:sz w:val="20"/>
          <w:szCs w:val="20"/>
        </w:rPr>
        <w:t xml:space="preserve">No construyas todo antes de publicar. Cada fase deja el sitio funcional y medible.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300"/>
        <w:gridCol w:w="1300"/>
      </w:tblGrid>
      <w:tr>
        <w:trPr>
          <w:tblHeader/>
        </w:trPr>
        <w:tc>
          <w:tcPr>
            <w:tcW w:type="dxa" w:w="1500"/>
            <w:shd w:fill="0F6E8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200"/>
            <w:shd w:fill="0F6E8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construyes</w:t>
            </w:r>
          </w:p>
        </w:tc>
        <w:tc>
          <w:tcPr>
            <w:tcW w:type="dxa" w:w="3300"/>
            <w:shd w:fill="0F6E8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300"/>
            <w:shd w:fill="0F6E8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 con menú, footer, Inicio reestructurado, Contacto, legales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Ya es un sitio navegable, no una landing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</w:tr>
      <w:tr>
        <w:tc>
          <w:tcPr>
            <w:tcW w:type="dxa" w:w="1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2</w:t>
            </w:r>
          </w:p>
        </w:tc>
        <w:tc>
          <w:tcPr>
            <w:tcW w:type="dxa" w:w="3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Soluciones (padre + hijas) y Nosotros</w:t>
            </w:r>
          </w:p>
        </w:tc>
        <w:tc>
          <w:tcPr>
            <w:tcW w:type="dxa" w:w="3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 empieza a indexar por servicio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Casos de éxito e Industrias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equipo comercial ya tiene material de venta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</w:tr>
      <w:tr>
        <w:tc>
          <w:tcPr>
            <w:tcW w:type="dxa" w:w="15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Fase 4</w:t>
            </w:r>
          </w:p>
        </w:tc>
        <w:tc>
          <w:tcPr>
            <w:tcW w:type="dxa" w:w="32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Recursos/Blog, FAQ, aliados, medición fina</w:t>
            </w:r>
          </w:p>
        </w:tc>
        <w:tc>
          <w:tcPr>
            <w:tcW w:type="dxa" w:w="3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tráfico orgánico constante</w:t>
            </w:r>
          </w:p>
        </w:tc>
        <w:tc>
          <w:tcPr>
            <w:tcW w:type="dxa" w:w="1300"/>
            <w:shd w:fill="F2F5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</w:tr>
    </w:tbl>
    <w:p>
      <w:pPr>
        <w:spacing w:after="130"/>
      </w:pPr>
    </w:p>
    <w:p>
      <w:pPr>
        <w:spacing w:after="130"/>
      </w:pPr>
      <w:r>
        <w:rPr>
          <w:b/>
          <w:bCs/>
          <w:sz w:val="20"/>
          <w:szCs w:val="20"/>
        </w:rPr>
        <w:t xml:space="preserve">Advertencia: si cambias las URLs existentes, configura redirecciones 301 de las viejas a las nuevas. Si no, pierdes el posicionamiento que ya tenías y los enlaces compartidos se rompen.</w:t>
      </w:r>
    </w:p>
    <w:p>
      <w:pPr>
        <w:pStyle w:val="Heading1"/>
        <w:pBdr>
          <w:bottom w:val="single" w:color="0F6E8C" w:sz="6" w:space="6"/>
        </w:pBdr>
        <w:spacing w:after="150" w:before="320"/>
      </w:pPr>
      <w:r>
        <w:rPr>
          <w:b/>
          <w:bCs/>
          <w:color w:val="1B2A41"/>
          <w:sz w:val="27"/>
          <w:szCs w:val="27"/>
        </w:rPr>
        <w:t xml:space="preserve">9. Lista de verificación antes de publicar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Todas las páginas tienen título y descripción propios.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Ningún enlace roto y ningún botón sin destino.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Formularios probados de extremo a extremo: llega el correo y se registra el evento.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Revisión completa en celular, no solo en computadora.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Aviso de privacidad publicado y enlazado.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Redirecciones 301 configuradas desde las URLs anteriores.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Sitemap enviado a Google Search Console.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Analítica midiendo y verificada con una prueba real.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Textos revisados por alguien distinto a quien los escribió.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0"/>
          <w:szCs w:val="20"/>
        </w:rPr>
        <w:t xml:space="preserve">Página 404 personalizada con enlaces de regreso.</w:t>
      </w:r>
    </w:p>
    <w:p>
      <w:pPr>
        <w:pBdr>
          <w:top w:val="single" w:color="0F6E8C" w:sz="6" w:space="8"/>
        </w:pBdr>
        <w:spacing w:after="60" w:before="380"/>
      </w:pPr>
      <w:r>
        <w:rPr>
          <w:b/>
          <w:bCs/>
          <w:color w:val="1B2A41"/>
          <w:sz w:val="22"/>
          <w:szCs w:val="22"/>
        </w:rPr>
        <w:t xml:space="preserve">El orden importa</w:t>
      </w:r>
    </w:p>
    <w:p>
      <w:pPr>
        <w:spacing w:after="130"/>
      </w:pPr>
      <w:r>
        <w:rPr>
          <w:sz w:val="20"/>
          <w:szCs w:val="20"/>
        </w:rPr>
        <w:t xml:space="preserve">El error más caro es construir diez páginas bonitas sin medición ni ruta de conversión clara. Arranca por la Fase 1: menú, footer, contacto y medición. Con eso ya tienes un sitio real y cada página que agregues después suma sobre una base que sí funciona.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2026-09-14T01:29:19.409Z</dcterms:created>
  <dcterms:modified xsi:type="dcterms:W3CDTF">2026-09-14T01:29:19.420Z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