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B5394"/>
          <w:sz w:val="40"/>
          <w:szCs w:val="40"/>
        </w:rPr>
        <w:t xml:space="preserve">PRELIMINARY DESIGN REVIEW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B5394"/>
          <w:sz w:val="32"/>
          <w:szCs w:val="32"/>
        </w:rPr>
        <w:t xml:space="preserve">(PDR) DOCUMENT</w:t>
      </w:r>
    </w:p>
    <w:p>
      <w:pPr>
        <w:pBdr>
          <w:bottom w:val="single" w:color="0B5394" w:sz="6" w:space="1"/>
        </w:pBd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IN-SPACe CAN-7USAT India Student Competition 2026 (3rd Edition)</w:t>
      </w:r>
    </w:p>
    <w:p>
      <w:pPr>
        <w:spacing w:after="4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155CC"/>
          <w:sz w:val="24"/>
          <w:szCs w:val="24"/>
        </w:rPr>
        <w:t xml:space="preserve">Atmospheric Pollution &amp; Wildfire-Smoke Profiling CAN-7USAT</w:t>
      </w:r>
    </w:p>
    <w:p>
      <w:pPr>
        <w:spacing w:after="40"/>
      </w:pP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Team Name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TEAM TO FILL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Team Identification No.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2026-IN-SPACe-CAN-7USAT-XXX  [ assigned by organizers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Bennett University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Club / Group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Astronomy Club — Space Tech Division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Faculty Advisor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TEAM TO FILL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Document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Preliminary Design Review (PDR)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Submission Window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16-30 May 2026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Mission Requirements Doc. IN-SPACe.CAN.MR.CG.01, Issue 01</w:t>
            </w:r>
          </w:p>
        </w:tc>
      </w:tr>
    </w:tbl>
    <w:p>
      <w:pPr>
        <w:spacing w:after="40"/>
      </w:pP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This PDR is structured to match the official documentation guidelines (Sections 7-11) section-by-section, so the jury can map every requirement directly. Yellow boxes flag where team-specific content (names, CAD renders, photos, simulation plots) must be inserted before submission.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9"/>
          <w:szCs w:val="19"/>
        </w:rPr>
        <w:t xml:space="preserve">(Right-click → Update Field in Word to populate page numbers.)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LIST OF ACRONYMS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Per the guidelines, all acronyms are listed at the start of both the document and the presentation.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Acronym</w:t>
            </w:r>
          </w:p>
        </w:tc>
        <w:tc>
          <w:tcPr>
            <w:tcW w:type="dxa" w:w="69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Expansion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ADC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Analog-to-Digital Converter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Above Ground Level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BOM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Bill of Materials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BSEC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Bosch Software Environmental Cluster (gas library)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CDR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Comprehensive Design Review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CG / MI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Centre of Gravity / Moment of Inertia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CONOPS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Concept of Operations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EPS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Electrical Power Subsystem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Flight Readiness Review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GNSS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Global Navigation Satellite System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GUI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Graphical User Interface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IAQ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Indoor/Index Air Quality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IMU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Inertial Measurement Unit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I2C / SPI / UART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Serial communication buses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LDO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Low-Dropout regulator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Metal-Oxide Semiconductor (gas sensor)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NavIC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Navigation with Indian Constellation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PCB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Printed Circuit Board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PDR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Preliminary Design Review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Particulate Matter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PVT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Position, Velocity, Time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RHCP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Right-Hand Circular Polarization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TM / TC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Telemetry / Telecommand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VOC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Volatile Organic Compound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1. MISSION REQUIREMENTS &amp; HOW WE INCORPORATE THEM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This CAN-7USAT meets the 2026 mission requirement: under 1 kg, within 0.15 m x 0.40 m, launched to 1000 m, with a descent control system opening at 600 m and mechanical-gyro stabilization, while telemetering all mandatory datasets. On top of the mandatory mission we claim four optional objectives: (i) novel descent trajectory control, (ii) an atmospheric pollution science payload, (iii) full-flight video capture from separation to touchdown, and (iv) controlled flight &amp; targeted landing via a GPS-guided steerable parachute (Rule 3.2).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Mission Requirement</w:t>
            </w:r>
          </w:p>
        </w:tc>
        <w:tc>
          <w:tcPr>
            <w:tcW w:type="dxa" w:w="59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Our Incorporation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Mass &lt; 1 kg (+/-50g)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~710g design, ~290g margin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Envelope 0.15m x 0.40m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148mm dia x 390mm height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Launch to 1000m, deploy near apogee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Free-flying CANSAT; drogue drag-deploys at ejection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Descent control opens at 600m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GPS-guided steerable main parachute at 600m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Mechanical gyroscopic stabilization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Brass momentum wheel on yaw axis, RPM telemetered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Mandatory datasets + telemetry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BMP390, BNO055, NavIC GNSS, Hall, ADC, DS3231 RTC; XBee TM, SD backup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Optional (i): trajectory control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GPS-guided steerable cruciform main canopy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Optional (ii): novel sensors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6-sensor pollution payload (PM, NO2/CO, CO2, NH3, VOC, UV)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Optional (iii): video capture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Onboard action cam records separation -&gt; touchdown to own microSD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Optional (iv): targeted landing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Homes to launch-pad waypoint; flare for soft landing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Optional: NavIC, Made-in-India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NavIC receiver; India-sourced structure/PCB/battery/mechanics</w:t>
            </w:r>
          </w:p>
        </w:tc>
      </w:tr>
    </w:tbl>
    <w:p>
      <w:pPr>
        <w:spacing w:after="40"/>
      </w:pP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2. DERIVED &amp; ALLOCATED SYSTEM-LEVEL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700"/>
        <w:gridCol w:w="2560"/>
      </w:tblGrid>
      <w:tr>
        <w:trPr>
          <w:tblHeader/>
        </w:trPr>
        <w:tc>
          <w:tcPr>
            <w:tcW w:type="dxa" w:w="9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Derived Requirement</w:t>
            </w:r>
          </w:p>
        </w:tc>
        <w:tc>
          <w:tcPr>
            <w:tcW w:type="dxa" w:w="27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Allocated To</w:t>
            </w:r>
          </w:p>
        </w:tc>
        <w:tc>
          <w:tcPr>
            <w:tcW w:type="dxa" w:w="25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SYS-01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mass &lt;= 1000g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subsystems (mass budget)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Weigh-in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SYS-02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Survive 15G accel / 30G shock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Mechanical (FRP shell, hard mounts)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Vibration + drop test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SYS-03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Telemetry &gt;= 1 Hz, all fields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C&amp;DH + Software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Bench + sim test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SYS-04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descent 20+/-5 m/s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Descent (drogue sizing)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Drop test + sim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SYS-05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Secondary 1-3 m/s + targeted landing @600m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Descent (steerable main + winch servos)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Drop test + guided drop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SYS-06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Attitude stabilization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Momentum wheel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Spin test, RPM telemetry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SYS-07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2h pad + flight power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EPS (3500mAh + heater mgmt)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Endurance test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SYS-08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 survives link loss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Software (SD logging)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Sim + read-back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SYS-09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Recovery aid &gt;= 92 dB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Mechanical (beacon)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SPL meter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SYS-10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Pollution profile capture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Payload (6 sensors)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Calibration + sim</w:t>
            </w:r>
          </w:p>
        </w:tc>
      </w:tr>
    </w:tbl>
    <w:p>
      <w:pPr>
        <w:spacing w:after="40"/>
      </w:pP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3. OPERATIONAL ASPECTS (CONOPS)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PRE-LAUNCH        Assemble, power ON (ext switch+LED), GS ARM,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               CAL zero baro/gyro/accel, GNSS fix, HEATER_ON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               ~30 min before launch (payload warm-up).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ASCENT            Rocket to ~1000m; CANSAT logs, awaits ejection.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EJECTION (1000m)  Drogue drag-deploys; momentum wheel spins up.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DESCENT-1         ~20 m/s to 600m; full TM + payload + SD.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AEROBREAK (600m)  Steerable main releases; descent -&gt; 1-3 m/s.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GUIDED DESCENT    GPS homing to launch pad; dense pollution sampling.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TOUCHDOWN         92dB beacon; surface readings; GNSS coords TX.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RECOVERY          Team homes on beacon + GPS; retrieve; PFR data.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Insert a CONOPS graphic (rocket -&gt; apogee -&gt; drogue -&gt; main at 600m -&gt; landing) with altitudes labeled. A simple annotated diagram is expected here.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4. TEAM COMPOSITION &amp; MANAGEMENT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Team of 5-8 undergraduate members with one faculty advisor (and up to two mentors). The team leader presents the PDR.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4.1 Team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Complete one row per member. Roles must map to subsystems (Mechanical, Avionics/PCB, Software, Comms/GS, Payload, Systems/PM).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Course / Year</w:t>
            </w:r>
          </w:p>
        </w:tc>
        <w:tc>
          <w:tcPr>
            <w:tcW w:type="dxa" w:w="2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Specialization</w:t>
            </w:r>
          </w:p>
        </w:tc>
        <w:tc>
          <w:tcPr>
            <w:tcW w:type="dxa" w:w="25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 in Team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 Member 1 - Team Leader 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B.Tech ECE, 2027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Embedded / Systems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Team Lead, Avionics &amp; Integration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 Member 2 ]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course/year 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area ]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Mechanical &amp; Structure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 Member 3 ]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course/year 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area ]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Flight Software &amp; Algorithm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 Member 4 ]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course/year 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area ]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Communications &amp; Ground Station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 Member 5 ]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course/year 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area ]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Payload (Sensors) &amp; Calibration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 Member 6-8 ]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course/year 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area ]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Power / Testing / Recovery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[ Faculty Advisor 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Faculty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dept ]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Advisor (oversight role only)</w:t>
            </w:r>
          </w:p>
        </w:tc>
      </w:tr>
    </w:tbl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4.2 Organization &amp; Management Approach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Weekly progress meetings; tasks tracked against the milestone chart (Section 16).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Subsystem leads own design + testing of their subsystem and report to the team lead.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All correspondence with organizers routed through the faculty advisor (per rules).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Version-controlled design docs and firmware (Git); software change log maintained.</w:t>
      </w:r>
    </w:p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4.3 Financials (BOM &amp; Costing Summary)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Detailed BOM follows in Section 15. Summary of cost categories required by the guidelines: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200"/>
        <w:gridCol w:w="1560"/>
      </w:tblGrid>
      <w:tr>
        <w:trPr>
          <w:tblHeader/>
        </w:trPr>
        <w:tc>
          <w:tcPr>
            <w:tcW w:type="dxa" w:w="3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 Category</w:t>
            </w:r>
          </w:p>
        </w:tc>
        <w:tc>
          <w:tcPr>
            <w:tcW w:type="dxa" w:w="2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Estimate (Rs.)</w:t>
            </w:r>
          </w:p>
        </w:tc>
        <w:tc>
          <w:tcPr>
            <w:tcW w:type="dxa" w:w="2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(Rs.)</w:t>
            </w:r>
          </w:p>
        </w:tc>
        <w:tc>
          <w:tcPr>
            <w:tcW w:type="dxa" w:w="15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Deviation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Components (electronics + payload)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23,770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Ground station (laptop owned)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Parachute (drogue + main + lines)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1,400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Designing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 (in-house)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Prototyping (PCB, 3D prints)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2,000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Fabrication (composite layup)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7,400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Testing (consumables)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1,500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Contingencies (15%)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5,325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Second-hand hardware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~40,823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fill 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F6900"/>
                <w:sz w:val="18"/>
                <w:szCs w:val="18"/>
              </w:rPr>
              <w:t xml:space="preserve">FUNDING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D4037"/>
                <w:sz w:val="17"/>
                <w:szCs w:val="17"/>
              </w:rPr>
              <w:t xml:space="preserve">IN-SPACe does NOT provide project funding. Max CAN-7USAT cost is Rs. 1,00,000 (declared at CDR). Sponsors may contribute up to Rs. 2,00,000 (excl. travel). List any sponsors here.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List sponsors / sponsorship status, if any.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5. MISSION OVERVIEW</w:t>
      </w: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5.1 Mission Objectives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Primary (mandatory): Telemeter position, altitude, pressure, temperature, orientation, power and system status in real time; execute two-stage descent control; stabilize attitude with a mechanical gyroscopic wheel; recover safely.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Secondary / Add-on (bonus): Build a vertical atmospheric pollution profile of the air column (PM1.0/2.5/10, NO2, CO, CO2, NH3/benzene, VOC index, UV) for urban air-quality and wildfire-smoke applications. Provide NavIC navigation and maximize Made-in-India content.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5.2 System-Level Requirements Overview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See Section 2 for the derived requirements. The system fits the mass/volume/budget envelope, survives launch loads, and satisfies all 42 compliance requirements (Section 17).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5.3 External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State any external facilities used beyond the institute (e.g., a partner lab for composite layup, vacuum chamber, vibration table, antenna range). If all in-house, state so.</w:t>
            </w:r>
          </w:p>
        </w:tc>
      </w:tr>
    </w:tbl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5.4 System Overview</w:t>
      </w:r>
    </w:p>
    <w:p>
      <w:pPr>
        <w:pStyle w:val="Heading3"/>
        <w:spacing w:after="110" w:before="200"/>
      </w:pPr>
      <w:r>
        <w:rPr>
          <w:rFonts w:ascii="Arial" w:cs="Arial" w:eastAsia="Arial" w:hAnsi="Arial"/>
        </w:rPr>
        <w:t xml:space="preserve">5.4.1 CAN-7USAT Configuration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___________________________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/                           \   GNSS antenna (zenith)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TOP CAP + GNSS ANTENNA     |   15mm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PRIMARY DROGUE (passive)   |   40mm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 STEERABLE MAIN + STEERING =|   65mm  -- GPS-guided @600m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 MOMENTUM WHEEL (gyro) ====|   40mm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 AVIONICS + ENV (clean) ===|   45mm  ESP32/BMP390/BME688/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                           |        BNO055/SCD41/uSD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 PARTICULATE BAY (SPS30) ==|   30mm  ducted airflow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 HEATED-GAS (MQ135/MiCS) ==|   35mm  + UV, isolated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 COMMS (XBee + NavIC) =====|   30mm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 POWER (18650 + regs) =====|   70mm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BOTTOM CAP + bumper        |   15mm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\___________________________/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148mm dia | ~390mm | ~710g</w:t>
      </w:r>
    </w:p>
    <w:p>
      <w:pPr>
        <w:spacing w:after="40"/>
      </w:pPr>
    </w:p>
    <w:p>
      <w:pPr>
        <w:pStyle w:val="Heading3"/>
        <w:spacing w:after="110" w:before="200"/>
      </w:pPr>
      <w:r>
        <w:rPr>
          <w:rFonts w:ascii="Arial" w:cs="Arial" w:eastAsia="Arial" w:hAnsi="Arial"/>
        </w:rPr>
        <w:t xml:space="preserve">5.4.2 Major Components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Structure: vacuum-bagged fiberglass/epoxy shell (RF-transparent) + PLA+ bulkheads.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Avionics: ESP32-WROOM-32 on a custom 2-layer PCB.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Descent: drogue (passive) + GPS-guided steerable main + brass momentum wheel.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Comms: XBee Pro S2C (2.4 GHz) + Yagi ground station.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Payload: BME688, MiCS-4514, SPS30, SCD41, MQ-135, GUVA-S12SD.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Imaging: onboard action camera (full-flight video to own microSD).</w:t>
      </w:r>
    </w:p>
    <w:p>
      <w:pPr>
        <w:spacing w:after="40"/>
      </w:pPr>
    </w:p>
    <w:p>
      <w:pPr>
        <w:pStyle w:val="Heading3"/>
        <w:spacing w:after="110" w:before="200"/>
      </w:pPr>
      <w:r>
        <w:rPr>
          <w:rFonts w:ascii="Arial" w:cs="Arial" w:eastAsia="Arial" w:hAnsi="Arial"/>
        </w:rPr>
        <w:t xml:space="preserve">5.4.3 Engineering Drawings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Insert CAD: (a) isometric exploded view, (b) dimensioned side section, (c) PCB layout, (d) momentum-wheel assembly, (e) parachute attachment/swivel detail. Use Fusion 360 / SolidWorks / FreeCAD.</w:t>
            </w:r>
          </w:p>
        </w:tc>
      </w:tr>
    </w:tbl>
    <w:p>
      <w:pPr>
        <w:spacing w:after="40"/>
      </w:pPr>
    </w:p>
    <w:p>
      <w:pPr>
        <w:pStyle w:val="Heading3"/>
        <w:spacing w:after="110" w:before="200"/>
      </w:pPr>
      <w:r>
        <w:rPr>
          <w:rFonts w:ascii="Arial" w:cs="Arial" w:eastAsia="Arial" w:hAnsi="Arial"/>
        </w:rPr>
        <w:t xml:space="preserve">5.4.4 Launch &amp; Descent Strategy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Drogue deploys passively at ejection (20 m/s); a GPS-guided steerable main releases at 600m (1-3 m/s) and homes toward the launch-pad waypoint; momentum wheel stabilizes attitude throughout; dense pollution sampling occurs during the slow guided descent. See the dedicated Parachute &amp; Descent Subsystem document for full guidance detail.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</w:rPr>
        <w:t xml:space="preserve">5.4.5 Post-Launch Recovery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92 dB audio beacon activates at touchdown; the team homes in using the beacon and live GNSS coordinates. Tri-lingual labeling (English/Hindi/regional) and fluorescent orange body aid visual recovery.</w:t>
      </w:r>
    </w:p>
    <w:p>
      <w:pPr>
        <w:pStyle w:val="Heading3"/>
        <w:spacing w:after="110" w:before="200"/>
      </w:pPr>
      <w:r>
        <w:rPr>
          <w:rFonts w:ascii="Arial" w:cs="Arial" w:eastAsia="Arial" w:hAnsi="Arial"/>
        </w:rPr>
        <w:t xml:space="preserve">5.4.6 Data Retrieving &amp; Analysis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Telemetry is plotted live at the ground station and saved as Flight_&lt;TEAM_ID&gt;.csv. Onboard SD provides a backup. Post-flight, vertical profiles (each pollutant vs altitude) are generated for the PFR.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6. SUBSYSTEM DETAILS</w:t>
      </w: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6.1 Payload Subsystem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 payload is the atmospheric pollution sensor suite. It has no deployable mechanism (sensors sample ambient air through screened vents and a ducted PM inlet), so it adds no mechanical deployment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900"/>
        <w:gridCol w:w="13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Sensor</w:t>
            </w:r>
          </w:p>
        </w:tc>
        <w:tc>
          <w:tcPr>
            <w:tcW w:type="dxa" w:w="13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Interface</w:t>
            </w:r>
          </w:p>
        </w:tc>
        <w:tc>
          <w:tcPr>
            <w:tcW w:type="dxa" w:w="29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Measures (pollution role)</w:t>
            </w:r>
          </w:p>
        </w:tc>
        <w:tc>
          <w:tcPr>
            <w:tcW w:type="dxa" w:w="13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Resolution</w:t>
            </w:r>
          </w:p>
        </w:tc>
        <w:tc>
          <w:tcPr>
            <w:tcW w:type="dxa" w:w="23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Mass / Cost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BME688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 0x76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VOC, humidity, T, P (air-quality baseline)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IAQ index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2g / Rs.1200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MiCS-4514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2x analog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NO2 + CO (vehicle exhaust)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rel ppb/ppm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5g / Rs.1500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SPS30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 0x69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PM1.0/2.5/10 (haze, soot, ash)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ug/m3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26g / Rs.4000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SCD41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 0x62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CO2 (combustion/greenhouse)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ppm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5g / Rs.2500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MQ-135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NH3, benzene (industrial/agri)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15g / Rs.250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GUVA-S12SD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UV irradiance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UV index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1g / Rs.250</w:t>
            </w:r>
          </w:p>
        </w:tc>
      </w:tr>
    </w:tbl>
    <w:p>
      <w:pPr>
        <w:spacing w:after="40"/>
      </w:pPr>
    </w:p>
    <w:p>
      <w:pPr>
        <w:pStyle w:val="Heading3"/>
        <w:spacing w:after="110" w:before="200"/>
      </w:pPr>
      <w:r>
        <w:rPr>
          <w:rFonts w:ascii="Arial" w:cs="Arial" w:eastAsia="Arial" w:hAnsi="Arial"/>
        </w:rPr>
        <w:t xml:space="preserve">6.1.1 Electrical &amp; Mechanical Interfaces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Electrical: 5 I2C devices share one bus (distinct addresses); 5 analog outputs to ESP32 ADC1; gas heaters gated by a MOSFET on GPIO13.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Mechanical: SPS30 flat-mounted in a ducted bay (inlet top, outlet bottom); MQ-135/MiCS in a separate thermally-isolated vented bay away from BMP390/SCD41.</w:t>
      </w:r>
    </w:p>
    <w:p>
      <w:pPr>
        <w:spacing w:after="40"/>
      </w:pPr>
    </w:p>
    <w:p>
      <w:pPr>
        <w:pStyle w:val="Heading3"/>
        <w:spacing w:after="110" w:before="200"/>
      </w:pPr>
      <w:r>
        <w:rPr>
          <w:rFonts w:ascii="Arial" w:cs="Arial" w:eastAsia="Arial" w:hAnsi="Arial"/>
        </w:rPr>
        <w:t xml:space="preserve">6.1.2 Design Constraints &amp; Trade-offs (Mass / Power / Volume)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59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Trade-off Made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Volume (bulky PM + camera)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Camera mounted radially (lens at side window); tight repack to ~390mm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Power (heater load)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Heaters gated ON ~30 min pre-launch, not full 2h pad wait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Thermal (heater heat)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Isolated heated-gas bay; precision sensors in clean-air bay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Accuracy (MOS sensors)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Report relative profiles + calibration curves, not absolute ppm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Made-in-India vs science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Accepted import sensors for the innovation bonus</w:t>
            </w:r>
          </w:p>
        </w:tc>
      </w:tr>
    </w:tbl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6.2 Housekeeping Subsystem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 housekeeping ('satellite bus') comprises the Mechanical, Communication &amp; Data Handling, Electrical Power, and Sensor subsystems, detailed in Sections 7-10.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7. MECHANICAL SUBSYSTEM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Structure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Vacuum-bagged E-Glass/epoxy sandwich shell (RF-transparent)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Bulkheads / mounts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PLA+ rings (7), screwed to shell; electronics on M3 standoffs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Material selection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Fiberglass (not carbon) for RF transparency; foam core for stiffness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Thermal management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Isolated heated-gas bay; vents for sensors; clean-air bay for baro/CO2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Launch loads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Designed for 15G sustained + 30G shock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Interfaces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Top-cap chute swivel; servo release; ducted PM airflow path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Color / labeling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Fluorescent orange + Indian flag; tri-lingual team ID/contact</w:t>
            </w:r>
          </w:p>
        </w:tc>
      </w:tr>
    </w:tbl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7.1 Design &amp; Simulations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Insert: (a) static structural FEA of the shell under 30G (stress/displacement plots), (b) CG &amp; MI computation, (c) drop-impact estimate. Tools: Fusion 360 Simulation / Ansys / SolidWorks Simulation.</w:t>
            </w:r>
          </w:p>
        </w:tc>
      </w:tr>
    </w:tbl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7.2 Methodology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3D-print PLA mandrel -&gt; wet layup E-Glass + foam core -&gt; vacuum bag cure -&gt; demold -&gt; trim and drill vents/ports.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3D-print bulkheads and brackets; integrate bays bottom-up; verify fit at each stage.</w:t>
      </w:r>
    </w:p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7.3 Subsystem Placement &amp; Mass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Mass (g)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Payload (6 sensors + mount/ducting)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Container/structure (shell + caps + 7 bulkheads + brackets)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245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Sensors other than payload (BMP390, BNO055, GNSS, Hall)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Parachutes (drogue + main + lines + release)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Momentum wheel assembly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Power (18650 + sled + regs)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Comms + SD + beacon + switch + wiring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~710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8. COMMUNICATION &amp; DATA HANDLING SUBSYSTEM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Radio (XBee selection)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XBee Pro S2C, 2.4 GHz, point-to-point (no broadcast), PANID = team no.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TxRx antenna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Onboard: quarter-wave whip along body axis (omnidirectional, 2.2-4 dBi). Ground: Yagi-Uda (10-14 dBi) on tripod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Antenna material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Whip: tinned steel/brass wire; aligned to CANSAT cylinder axis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Link margin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[ TEAM TO FILL — compute from TX power +18dBm, path loss at 1km, RX sensitivity, antenna gains ]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Processor type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ESP32-WROOM-32, 240 MHz dual-core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Boot time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2 s to telemetry-ready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Data interfaces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I2C, UART x2, SPI, ADC, PWM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Memory / storage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4MB flash; MicroSD (SPI) backup logging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clock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DS3231 battery-backed RTC + millis() mission time, persisted to flash (survives reset)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Transmission control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TM start/stop + calibration via RF command; TX only after 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Backup on TM loss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Identical CSV logged to MicroSD (Rule 5.1-xi)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Data format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ASCII CSV + carriage return, &gt;= 1 Hz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Insert the link-budget table (TX power, cable/connector loss, antenna gains, free-space path loss at 1000m for 2.4GHz, RX sensitivity, resulting margin in dB). Target margin &gt; 10 dB.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9. ELECTRICAL POWER SUBSYSTEM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Source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1x 18650 Li-ion, 3.7V, 3500 mAh (metal can; LiPo prohibited)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Connection type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Single cell; soldered tabs / spot-welded nickel (NO spring contacts)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Regulation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AMS1117-3.3 (3.3V logic/sensors) + 3A boost (5V motor/fan/heaters/servo)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External switch + indicator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Body-mounted toggle WITH indicator LED + power-on buzzer chirp (Rule 5.3-i: light OR sound, both provided)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Audio beacon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95 dB(A) siren, exceeds 92 dB minimum; continuous after landing (Rule 5.2-v)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Battery access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Removable screw-in sled; swap &lt; 1 minute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Heater management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MQ-135 + MiCS heaters gated by MOSFET (RF HEATER_ON ~30 min pre-launch)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Monitoring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Voltage divider (2x100k) to ADC; telemetered at 0.01V</w:t>
            </w:r>
          </w:p>
        </w:tc>
      </w:tr>
    </w:tbl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9.1 Power Connection Schematic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Insert EPS schematic: 18650 -&gt; switch -&gt; [3.3V LDO rail] and [5V boost rail] -&gt; labeled loads; show voltage divider and heater MOSFET. Note: single cell (no series/parallel pack).</w:t>
            </w:r>
          </w:p>
        </w:tc>
      </w:tr>
    </w:tbl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9.2 Power Budget (Energy Balance)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Current</w:t>
            </w:r>
          </w:p>
        </w:tc>
        <w:tc>
          <w:tcPr>
            <w:tcW w:type="dxa" w:w="20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Energy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Pad wait (heaters OFF)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~500 mA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 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 Ah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Pre-launch warm-up (heaters ON)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~1050 mA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 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0.53 Ah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Flight (all ON incl. gyro)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~1050 mA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~0.17 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0.18 Ah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required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~2.2 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~1.46 Ah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Capacity available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3.5 Ah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Margin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&gt;2x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10. SENSOR SUBSYSTEM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Summary of all sensors with interface, resolution, weight, cost and reason for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400"/>
        <w:gridCol w:w="15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Sensor (function)</w:t>
            </w:r>
          </w:p>
        </w:tc>
        <w:tc>
          <w:tcPr>
            <w:tcW w:type="dxa" w:w="11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Interface</w:t>
            </w:r>
          </w:p>
        </w:tc>
        <w:tc>
          <w:tcPr>
            <w:tcW w:type="dxa" w:w="1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Resolution</w:t>
            </w:r>
          </w:p>
        </w:tc>
        <w:tc>
          <w:tcPr>
            <w:tcW w:type="dxa" w:w="15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Wt/Cost</w:t>
            </w:r>
          </w:p>
        </w:tc>
        <w:tc>
          <w:tcPr>
            <w:tcW w:type="dxa" w:w="32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 for Selection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NavIC GNSS (position)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0.0001 deg / 0.1m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20g/Rs.3500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NavIC = extra points; PVT data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BMP390 (altimetry)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 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2g/Rs.900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High-precision baro altitude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BMP390 (pressure)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Pa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(same)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Shared with altimetry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BMP390/BME688 (temp)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 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(same)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Cross-checked T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BNO055 (orientation/accel)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deg, m/s2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3g/Rs.1400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On-chip fusion; absolute orientation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A3144 Hall (gyro spin rate)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deg/s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1g/Rs.40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Momentum-wheel RPM (mandatory field 14)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Divider-&gt;ADC (power status)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0.01 V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~0g/Rs.10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 voltage monitoring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SPS30 (PM)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ug/m3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26g/Rs.4000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Laser PM for smog/wildfire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MiCS-4514 (NO2/CO)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5g/Rs.1500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Traffic-exhaust tracer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SCD41 (CO2)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ppm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5g/Rs.2500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True photoacoustic CO2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MQ-135 (NH3/benzene)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15g/Rs.250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Industrial/agri off-gassing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GUVA-S12SD (UV)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UV index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1g/Rs.250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UV-vs-altitude science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DS3231 (RTC)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 0x68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UTC time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5g/Rs.150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Battery-backed clock; SD+TM timestamps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Action camera (opt iii)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5V/GPIO15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video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14g/Rs.2800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Full-flight video to own microSD</w:t>
            </w:r>
          </w:p>
        </w:tc>
      </w:tr>
    </w:tbl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10.1 Sensor Trade-offs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Altimetry: BMP390 chosen over BMP280/MS5611 for best altitude precision and drone/rocket heritage.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Orientation: BNO055 chosen over raw MPU9250 to offload sensor fusion and guarantee stable orientation under vibration.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PM: SPS30 over PMS5003 (lighter, I2C, higher quality) despite higher cost.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Gas (MOS): MQ-135/MiCS accepted for coverage of NH3/benzene/NO2/CO that digital chips miss; limitation is relative (not absolute) readings.</w:t>
      </w:r>
    </w:p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11. CAN-7USAT ALGORITHM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Single-loop super-loop with interrupt-driven Hall RPM + timed sensor reads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Language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C++ (Arduino-ESP32 core)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Dev environment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PlatformIO / Arduino IDE; Git version control + change log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Sampling rate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&gt;= 1 Hz telemetry; sensors polled at 1-5 Hz; SCD41 ~0.2 Hz; SPS30 1 Hz</w:t>
            </w:r>
          </w:p>
        </w:tc>
      </w:tr>
    </w:tbl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11.1 State Machine &amp; Flow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[0 BOOT] init sensors/SD/GNSS; restore time+state if reset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v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[1 TEST_MODE] sim profile (GS-commanded)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v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[2 LAUNCH_PAD] ARM; CAL zeroing; HEATER_ON pre-launch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v  (accel &gt; 3G)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[3 ASCENT] log; await ejection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v  (ejection detected)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[4 ROCKET_DEPLOY] drogue drag-deploy; spin up wheel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v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[5 DESCENT] ~20 m/s; full TM + payload + SD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v  (alt &lt;= 600m)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[6 AEROBREAK_RELEASE] steerable main -&gt; 1-3 m/s; GPS guidance ON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v  (landed)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[7 IMPACT] beacon ON; surface readings; GPS TX; finalize CSV</w:t>
      </w:r>
    </w:p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11.2 Required Software Details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Software sequencing/timing diagram: [ TEAM TO FILL — timeline of task execution per loop ].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Telemetry &amp; telecommand: TM packet @1Hz; TC = START_TX/STOP_TX/CAL/HEATER/SIM.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Data storage &amp; handling: dual write (XBee + MicroSD); CSV with header.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Software reset loop: state + mission time persisted to NVS flash; restored on boot.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Simulation mode strategy: SIM_ENABLE then SIM_ACTIVATE; GS streams altitude profile; software runs full state machine on simulated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Test methodology + proto testing: bench reads -&gt; HIL sim -&gt; drop tests -&gt; full mission sim (Section 13).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Insert the actual algorithm flowchart (boxes/arrows) and a software sequencing timing diagram.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12. GROUND 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Hardware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Laptop (&gt;=2h battery), XBee Pro S2C on USB, Yagi antenna on tripod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Power &amp; duration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Laptop battery + power bank; &gt;2h operation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Antenna type / pattern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Yagi-Uda directional, 10-14 dBi; rotatable for polarization alignment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Software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Python (PyQt5 + pyqtgraph)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Telemetry display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16 mandatory + payload fields, SI units, each plotted live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Command interface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Buttons: START_TX, STOP_TX, CAL, HEATER_ON/OFF, SIM_ENABLE/ACTIVATE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scheme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Serial read thread -&gt; parse CSV -&gt; update plots + map @1Hz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Last-command display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Console shows last TC sent + last packet received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CSV output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Auto-writes Flight_&lt;TEAM_ID&gt;.csv with headers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Libraries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pyserial, PyQt5, pyqtgraph, pandas, folium (map)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Comm test plan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Range test to 1.5km LOS; packet-loss measurement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Insert a ground-station GUI mock-up/screenshot (plots layout + command panel + map + console) and the antenna setup photo/diagram.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13. INTEGRATION &amp; TESTING</w:t>
      </w: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13.1 Subsystem Test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Subsystem</w:t>
            </w:r>
          </w:p>
        </w:tc>
        <w:tc>
          <w:tcPr>
            <w:tcW w:type="dxa" w:w="3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37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Payload &amp; sensors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Bench read + calibration + smoke/CO2 exposure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Valid data; repeatable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Mechanical structure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Drop + vibration + housing fit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damage; clears fairing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Command &amp; data handling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TM @1Hz; TC; SD logging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fields; no loss; CSV intact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Power supply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Endurance with heater mgmt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2h pad + flight met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Ground station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Live display + CSV + range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&gt;95% packets @1.5km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Algorithm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mission sim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8 states; correct transitions</w:t>
            </w:r>
          </w:p>
        </w:tc>
      </w:tr>
    </w:tbl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13.2 Required Tests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Drop test, Thermal test, Vibration test, Housing fit-check test.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Integrated functional test, Environmental test, Simulation test.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Parachute deployment test (drogue drag + main servo release).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Polarity test (verify sensor sign conventions vs CANSAT axes).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As tests are completed, insert photos + result plots (drop, vibration, parachute deploy, gyro RPM, mission sim CSV).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14. MISSION OPERATIONS &amp; ANALYSIS</w:t>
      </w: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14.1 Launch-Day Sequence of Events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T-60min  Arrive, inspect, weigh-in, mount antenna, boot GS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T-40min  Power CANSAT (switch+LED), GNSS fix, CAL zeroing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T-30min  HEATER_ON (payload warm-up), verify all TM fields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T-10min  Integrate into rocket payload bay, fold chutes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T-0      Launch; monitor ASCENT telemetry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Apogee   Ejection; confirm drogue + wheel spin-up via TM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600m     Confirm steerable main; GPS homing; descent 1-3 m/s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Land     Beacon ON; record GPS; begin recovery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Post     Retrieve SD; export CSV; build profiles for PFR</w:t>
      </w:r>
    </w:p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14.2 Recovery, Data Analysis, Color-Coding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Recovery: home on 95 dB audio beacon (exceeds 92 dB minimum) + power-indicator light + live GNSS coordinates; fluorescent body for visual ID.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Data analysis: vertical profiles (each pollutant vs altitude); descent-rate verification; gyro stability vs IMU.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Color-coding: [ TEAM TO FILL — wiring/connector color scheme + bay labeling convention ].</w:t>
      </w:r>
    </w:p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14.3 Antenna &amp; Ground Station Setup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Yagi on tripod, elevated and aimed along the expected flight line; polarization aligned with the onboard whip; team positioned to relocate if landing drifts.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15. BUDGET DETAILS (FULL BOM)</w:t>
      </w: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15.1 Core Electronics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22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2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Rs.</w:t>
            </w:r>
          </w:p>
        </w:tc>
        <w:tc>
          <w:tcPr>
            <w:tcW w:type="dxa" w:w="25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ESP32-WROOM-32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BMP390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BNO055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1,400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NavIC GNSS + antenna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3,500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 (pref.)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A3144 Hall + magnet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XBee Pro S2C x2 + antennas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4,500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XBee USB explorer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MicroSD module + 16GB card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18650 3500mAh + sled + regs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95dB beacon + switch + LED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Custom PCB (5 pcs)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Connectors/passives/MOSFETs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Core subtotal: ~Rs. 13,720</w:t>
      </w:r>
    </w:p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15.2 Atmospheric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22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2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Rs.</w:t>
            </w:r>
          </w:p>
        </w:tc>
        <w:tc>
          <w:tcPr>
            <w:tcW w:type="dxa" w:w="25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BME688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1,200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MiCS-4514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1,500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Sensirion SPS30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4,000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SCD41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2,500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MQ-135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GUVA-S12SD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Mounting + ducting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Payload subtotal: ~Rs. 10,050</w:t>
      </w:r>
    </w:p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15.3 Mechanical, Descent &amp;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22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2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Rs.</w:t>
            </w:r>
          </w:p>
        </w:tc>
        <w:tc>
          <w:tcPr>
            <w:tcW w:type="dxa" w:w="25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Brass momentum wheel + motor + bearings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Steering winch servos x2 + lines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1,650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RC supplier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DS3231 RTC + CR2032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Action camera + mount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3,000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Main + drogue parachute + lines + swivel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1,400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Release servo + pin + spring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Import/India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Fiberglass + foam + epoxy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3,400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PLA+ filament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1,398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Layup consumables + PPE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4,000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Paint/flag/fasteners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Mechanical subtotal: ~Rs. 11,728</w:t>
      </w:r>
    </w:p>
    <w:p>
      <w:pPr>
        <w:spacing w:after="40"/>
      </w:pPr>
    </w:p>
    <w:p>
      <w:pPr>
        <w:pStyle w:val="Heading2"/>
        <w:spacing w:after="130" w:before="260"/>
      </w:pPr>
      <w:r>
        <w:rPr>
          <w:rFonts w:ascii="Arial" w:cs="Arial" w:eastAsia="Arial" w:hAnsi="Arial"/>
        </w:rPr>
        <w:t xml:space="preserve">15.4 Grand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Rs.</w:t>
            </w:r>
          </w:p>
        </w:tc>
        <w:tc>
          <w:tcPr>
            <w:tcW w:type="dxa" w:w="25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of Rs.1,00,000 cap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Core electronics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13,720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13.7%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Atmospheric payload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10,050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10.1%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Mechanical + structure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11,728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11.7%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Contingency (15%)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5,325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5.3%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BUILD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40,823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40.8%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16. DEVELOPMENT SCHEDULE (MILESTONE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7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17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</w:t>
            </w:r>
          </w:p>
        </w:tc>
        <w:tc>
          <w:tcPr>
            <w:tcW w:type="dxa" w:w="17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</w:t>
            </w:r>
          </w:p>
        </w:tc>
        <w:tc>
          <w:tcPr>
            <w:tcW w:type="dxa" w:w="25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Registration + team finalize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Apr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 Apr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Lead/Advisor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PDR document + PPT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May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 May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Procurement (order long-lead sensors)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May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Jun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Payload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MOS sensor burn-in + calibration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Jun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Jul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Payload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Structure layup + 3D prints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Jun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Jul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Mechanical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PCB design + fab + assembly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Jun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Jul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Avionics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Firmware + ground station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Jun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Aug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Software/Comms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Subsystem testing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Jul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Aug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CDR document + submission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Jul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 Jul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Integration + environmental tests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Aug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Flight Readiness Review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 Oct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Launch + PFR (Kushinagar)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 Oct 2026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 Nov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[ TEAM TO FILL ] </w:t>
            </w:r>
            <w:r>
              <w:rPr>
                <w:rFonts w:ascii="Arial" w:cs="Arial" w:eastAsia="Arial" w:hAnsi="Arial"/>
                <w:color w:val="880E4F"/>
                <w:sz w:val="17"/>
                <w:szCs w:val="17"/>
              </w:rPr>
              <w:t xml:space="preserve">Convert this to a Gantt chart (bars across a month timeline) for the PDR — visual milestone charts score better than tables.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17. REQUIREMENTS COMPLIANCE STATEMENT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 design complies with all 42 requirements in the official compliance matrix. Summary of the most safety-critical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49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Compliance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Mass &lt; 1kg / envelope 0.15x0.40m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~710g / 148x390mm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Two descent mechanisms; primary passive at ejection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Drogue (drag) + steerable main (@600m)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Primary 20+/-5 m/s; secondary 1-3 m/s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~25cm cruciform drogue; ~2.0m steerable main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Mechanical gyro stabilization + spin telemetry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Brass momentum wheel + Hall RPM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 pyrotechnics; no LiPo; no spring battery contacts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Servo/mechanical; 18650; soldered tabs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Survive 15G/30G; hard-mounted; enclosed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FRP shell + standoffs; sensors vented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XBee/LoRaWAN; no broadcast; PANID=team; RF cmd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XBee Pro S2C, point-to-point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Own GS, SI real-time plots, CSV, calibration cmd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PyQt GUI; CAL; Flight_&lt;ID&gt;.csv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Beacon &gt;=92dB; tri-lingual labels; fluorescent+flag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95dB; Eng/Hindi/regional; orange+flag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SD backup; mission time survives reset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MicroSD; flash-persisted clock/state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The complete 42-row compliance matrix (mapping every requirement to its implementation) is maintained and presented in full in the appendix and CDR.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</w:rPr>
        <w:t xml:space="preserve">ANNEXURE — REFERENCES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IN-SPACe CAN-7USAT India Student Competition 2026 (3rd Edition): Mission Requirement &amp; Competition Guidelines, Doc. IN-SPACe.CAN.MR.CG.01, Issue 01, 24-03-2026.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Balanis, C., Antenna Theory: Analysis and Design, 3rd ed., Wiley-Interscience, 2005.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Kraus J.D., Marhefka R.J., Antennas for All Applications, 3rd ed., McGraw-Hill, 2002.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Bosch Sensortec datasheets: BMP390, BME688, BNO055.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Sensirion datasheets: SPS30, SCD41.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SGX Sensortech MiCS-4514 datasheet; Winsen MQ-135 datasheet.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[ TEAM TO FILL — any additional papers, app notes, or tools referenced ]</w:t>
      </w:r>
    </w:p>
    <w:p>
      <w:pPr>
        <w:spacing w:after="40"/>
      </w:pPr>
    </w:p>
    <w:p>
      <w:pPr>
        <w:pBdr>
          <w:top w:val="single" w:color="0B5394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— END OF PDR DOCUMENT —</w:t>
      </w:r>
    </w:p>
    <w:sectPr>
      <w:headerReference w:type="default" r:id="rId7"/>
      <w:footerReference w:type="default" r:id="rId8"/>
      <w:pgSz w:w="12240" w:h="15840" w:orient="portrait"/>
      <w:pgMar w:top="13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3"/>
      </w:pBdr>
      <w:jc w:val="center"/>
    </w:pPr>
    <w:r>
      <w:rPr>
        <w:rFonts w:ascii="Arial" w:cs="Arial" w:eastAsia="Arial" w:hAnsi="Arial"/>
        <w:color w:val="AAAAAA"/>
        <w:sz w:val="15"/>
        <w:szCs w:val="15"/>
      </w:rPr>
      <w:t xml:space="preserve">Page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5394" w:sz="3" w:space="4"/>
      </w:pBdr>
      <w:jc w:val="right"/>
    </w:pPr>
    <w:r>
      <w:rPr>
        <w:rFonts w:ascii="Arial" w:cs="Arial" w:eastAsia="Arial" w:hAnsi="Arial"/>
        <w:i/>
        <w:iCs/>
        <w:color w:val="AAAAAA"/>
        <w:sz w:val="15"/>
        <w:szCs w:val="15"/>
      </w:rPr>
      <w:t xml:space="preserve">PDR — CAN-7USAT 2026  |  Bennett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0B539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260"/>
      <w:outlineLvl w:val="1"/>
    </w:pPr>
    <w:rPr>
      <w:rFonts w:ascii="Arial" w:cs="Arial" w:eastAsia="Arial" w:hAnsi="Arial"/>
      <w:b/>
      <w:bCs/>
      <w:color w:val="1155C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10" w:before="200"/>
      <w:outlineLvl w:val="2"/>
    </w:pPr>
    <w:rPr>
      <w:rFonts w:ascii="Arial" w:cs="Arial" w:eastAsia="Arial" w:hAnsi="Arial"/>
      <w:b/>
      <w:bCs/>
      <w:color w:val="3D85C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2026-06-02T21:36:00.733Z</dcterms:created>
  <dcterms:modified xsi:type="dcterms:W3CDTF">2026-06-02T21:36:00.733Z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