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农业生产托管服务合同</w:t>
      </w:r>
    </w:p>
    <w:p>
      <w:r>
        <w:t>合同编号：{{contractNumber}}</w:t>
      </w:r>
    </w:p>
    <w:p>
      <w:r>
        <w:t>甲方（接受服务方）：{{partyA}}</w:t>
      </w:r>
    </w:p>
    <w:p>
      <w:r>
        <w:t>乙方（提供服务方）：{{partyB}}</w:t>
      </w:r>
    </w:p>
    <w:p>
      <w:r>
        <w:t>签订时间：{{signDate}}</w:t>
      </w:r>
    </w:p>
    <w:p>
      <w:pPr>
        <w:pStyle w:val="Heading1"/>
      </w:pPr>
      <w:r>
        <w:t>填写说明</w:t>
      </w:r>
    </w:p>
    <w:p>
      <w:r>
        <w:t>1.《农业生产托管服务合同示范文本》为非强制性使用文本。</w:t>
      </w:r>
    </w:p>
    <w:p>
      <w:r>
        <w:t>2.合同当事人可结合农业生产托管服务具体情况，根据《农业生产托管服务合同示范文本》订立合同，并按照法律法规规定和合同约定承担相应的法律责任及合同权利。</w:t>
      </w:r>
    </w:p>
    <w:p>
      <w:r>
        <w:t>甲方（接受服务方）：{{partyA}}</w:t>
      </w:r>
    </w:p>
    <w:p>
      <w:r>
        <w:t>法定代表人及身份证号：{{partyARepresentative}}</w:t>
      </w:r>
    </w:p>
    <w:p>
      <w:r>
        <w:t>地址：{{partyAAddress}}    联系方式：{{partyAPhone}}</w:t>
      </w:r>
    </w:p>
    <w:p>
      <w:r>
        <w:t>乙方（提供服务方）：{{partyB}}</w:t>
      </w:r>
    </w:p>
    <w:p>
      <w:r>
        <w:t>法定代表人及身份证号：{{partyBRepresentative}}</w:t>
      </w:r>
    </w:p>
    <w:p>
      <w:r>
        <w:t>地址：{{partyBAddress}}    联系方式：{{partyBPhone}}</w:t>
      </w:r>
    </w:p>
    <w:p>
      <w:r>
        <w:t>根据有关法律法规及政策规定，甲乙双方本着平等、自愿、有偿的原则，就农业生产托管服务有关事项协商一致，订立本合同。</w:t>
      </w:r>
    </w:p>
    <w:p>
      <w:pPr>
        <w:pStyle w:val="Heading1"/>
      </w:pPr>
      <w:r>
        <w:t>第一条 服务内容</w:t>
      </w:r>
    </w:p>
    <w:p>
      <w:r>
        <w:t>甲方将 {{county}} 县（市、区） {{town}} 乡（镇、街道） {{village}} 村（社区） {{villageGroup}} 村民小组（居民小组）的 {{serviceArea}} 亩 {{crop}} 的 {{serviceItems}} 委托给乙方开展生产托管服务。</w:t>
      </w:r>
    </w:p>
    <w:p>
      <w:r>
        <w:t>其他地块及作物（如有）：{{additionalPlots}}</w:t>
      </w:r>
    </w:p>
    <w:p>
      <w:pPr>
        <w:pStyle w:val="Heading1"/>
      </w:pPr>
      <w:r>
        <w:t>第二条 服务标准</w:t>
      </w:r>
    </w:p>
    <w:p>
      <w:r>
        <w:t>甲乙双方就服务的技术标准、质量标准等协商达成约定，作为本合同附件，与本合同具有同等法律效力。【甲乙双方可参照《农作物生产托管服务标准指引》（附后），就服务事项协商约定相关标准附于本合同之后。】</w:t>
      </w:r>
    </w:p>
    <w:p>
      <w:pPr>
        <w:pStyle w:val="Heading1"/>
      </w:pPr>
      <w:r>
        <w:t>第三条 服务期限</w:t>
      </w:r>
    </w:p>
    <w:p>
      <w:r>
        <w:t>乙方根据农时需要和生产技术要求，在 {{startDate}} 至 {{endDate}} 期间完成甲方委托的 {{crop}} 作物 {{serviceItems}} 环节的生产托管服务。</w:t>
      </w:r>
    </w:p>
    <w:p>
      <w:r>
        <w:t>分项服务时间安排（如有）：{{schedule}}</w:t>
      </w:r>
    </w:p>
    <w:p>
      <w:pPr>
        <w:pStyle w:val="Heading1"/>
      </w:pPr>
      <w:r>
        <w:t>第四条 服务费用</w:t>
      </w:r>
    </w:p>
    <w:p>
      <w:r>
        <w:t>乙方为甲方提供的生产托管服务价格为人民币 {{servicePrice}} 元/亩，服务面积 {{serviceArea}} 亩，总费用人民币 {{totalFee}} 元（大写：{{totalFeeChinese}}）。（如乙方提供服务无法按照上述方式计算服务费用，甲乙双方可根据实际服务过程中的具体情况协商约定服务费用。）</w:t>
      </w:r>
    </w:p>
    <w:p>
      <w:pPr>
        <w:pStyle w:val="Heading1"/>
      </w:pPr>
      <w:r>
        <w:t>第五条 支付方式</w:t>
      </w:r>
    </w:p>
    <w:p>
      <w:r>
        <w:t>甲方于本合同签订当日，支付乙方服务费用总额的百分之 {{depositPercentChinese}}（小写：{{depositPercent}}%）计人民币 {{depositAmount}} 元（大写：{{depositChinese}}）作为订金。乙方所有服务完毕并经甲方验收合格后，甲方于 {{balanceDays}} 日内支付乙方剩余服务费用人民币 {{balanceAmount}} 元（大写：{{balanceChinese}}）。（甲乙双方可约定签订合同之日支付全部服务费用，或约定完成生产托管服务后一次性支付全部服务费用，或约定从甲方委托乙方销售农作物收益中扣除服务费用。）</w:t>
      </w:r>
    </w:p>
    <w:p>
      <w:pPr>
        <w:pStyle w:val="Heading1"/>
      </w:pPr>
      <w:r>
        <w:t>第六条 甲乙双方权利和义务</w:t>
      </w:r>
    </w:p>
    <w:p>
      <w:r>
        <w:t>（一）甲方权利和义务</w:t>
      </w:r>
    </w:p>
    <w:p>
      <w:r>
        <w:t>1.托管服务期间始终享有对托管地块承包经营权，托管地块产出品归甲方所有。</w:t>
      </w:r>
    </w:p>
    <w:p>
      <w:r>
        <w:t>2.按照合同约定接受乙方提供生产托管服务，要求乙方按照《农作物生产托管服务标准指引》约定标准开展服务。对乙方服务进行监督和评价，验收服务成果。</w:t>
      </w:r>
    </w:p>
    <w:p>
      <w:r>
        <w:t>3.有权阻止乙方实施破坏农用地和其他农业资源的行为。若因乙方故意或过失破坏托管地块种植条件、给土地造成严重损害或者严重破坏土地生态环境的，有权要求乙方赔偿由此造成的损失。</w:t>
      </w:r>
    </w:p>
    <w:p>
      <w:r>
        <w:t>4.为乙方开展生产托管服务提供必要条件。约定内容和时间：{{necessaryConditions}}</w:t>
      </w:r>
    </w:p>
    <w:p>
      <w:r>
        <w:t>5.法律、法规、规章和政策所规定的其他权利和义务。</w:t>
      </w:r>
    </w:p>
    <w:p>
      <w:r>
        <w:t>（二）乙方权利和义务</w:t>
      </w:r>
    </w:p>
    <w:p>
      <w:r>
        <w:t>1.要求甲方在约定时间内提供必要的作业条件，并对服务结果进行验收。</w:t>
      </w:r>
    </w:p>
    <w:p>
      <w:r>
        <w:t>2.按照合同约定为甲方提供符合《农作物生产托管服务标准指引》要求的生产托管服务，并向甲方解读服务内容。</w:t>
      </w:r>
    </w:p>
    <w:p>
      <w:r>
        <w:t>3.法律、法规、规章和政策所规定的其他权利和义务。</w:t>
      </w:r>
    </w:p>
    <w:p>
      <w:pPr>
        <w:pStyle w:val="Heading1"/>
      </w:pPr>
      <w:r>
        <w:t>第七条 违约责任</w:t>
      </w:r>
    </w:p>
    <w:p>
      <w:r>
        <w:t>（一）甲方逾期未支付服务费用的，从逾期之日起每日按应支付服务费用总额的百分之 {{lateFeePercentChinese}}（小写：{{lateFeePercent}}%）向乙方支付违约金，但不超过应付服务费用总额的百分之五十。</w:t>
      </w:r>
    </w:p>
    <w:p>
      <w:r>
        <w:t>（二）乙方未按本合同约定提供服务，造成甲方损失的，应予以赔偿，具体赔偿金额和方式双方协商确定。</w:t>
      </w:r>
    </w:p>
    <w:p>
      <w:r>
        <w:t>（三）任何一方违约所造成的损失，均由违约方负责赔偿。</w:t>
      </w:r>
    </w:p>
    <w:p>
      <w:r>
        <w:t>（四）因不可抗力等重大因素导致本合同无法履行的，双方可以协商解除本合同，双方均不承担违约责任。</w:t>
      </w:r>
    </w:p>
    <w:p>
      <w:pPr>
        <w:pStyle w:val="Heading1"/>
      </w:pPr>
      <w:r>
        <w:t>第八条 争议处理</w:t>
      </w:r>
    </w:p>
    <w:p>
      <w:r>
        <w:t>甲乙双方发生争议，应协商解决。如协商不成，可以向服务所在地农业行政主管部门申请调解，也可以向服务所在地人民法院提起诉讼。</w:t>
      </w:r>
    </w:p>
    <w:p>
      <w:pPr>
        <w:pStyle w:val="Heading1"/>
      </w:pPr>
      <w:r>
        <w:t>第九条 其他约定事项</w:t>
      </w:r>
    </w:p>
    <w:p>
      <w:r>
        <w:t>（一）本合同自甲乙双方签字之日起生效。</w:t>
      </w:r>
    </w:p>
    <w:p>
      <w:r>
        <w:t>（二）未尽或须调整事宜经甲乙双方协商一致可签订补充协议，补充协议与本合同具有同等法律效力。补充协议与本合同不一致，以补充协议为准。</w:t>
      </w:r>
    </w:p>
    <w:p>
      <w:r>
        <w:t>（三）服务所在地村委会或村集体经济组织可对甲乙双方的托管服务关系予以指导和监督。</w:t>
      </w:r>
    </w:p>
    <w:p>
      <w:r>
        <w:t>（四）本合同（包括附件《农作物生产托管服务标准指引》）一式两份，甲乙双方各持一份，具有同等法律效力。</w:t>
      </w:r>
    </w:p>
    <w:p>
      <w:r>
        <w:t>（五）其他约定事宜：{{otherTerms}}</w:t>
      </w:r>
    </w:p>
    <w:p>
      <w:r>
        <w:t>附件：农作物生产托管服务标准指引</w:t>
      </w:r>
    </w:p>
    <w:p>
      <w:r>
        <w:t>甲方（签字或盖章）：________________    时间：________________</w:t>
      </w:r>
    </w:p>
    <w:p>
      <w:r>
        <w:t>乙方（签字或盖章）：________________    时间：________________</w:t>
      </w:r>
    </w:p>
    <w:p>
      <w:r>
        <w:br w:type="page"/>
      </w:r>
    </w:p>
    <w:p>
      <w:pPr>
        <w:pStyle w:val="Heading1"/>
      </w:pPr>
      <w:r>
        <w:t>附件 农作物生产托管服务标准指引</w:t>
      </w:r>
    </w:p>
    <w:p>
      <w:r>
        <w:t>双方约定的技术、质量和验收标准：{{serviceStandards}}</w:t>
      </w:r>
    </w:p>
    <w:tbl>
      <w:tblPr>
        <w:tblStyle w:val="TableGrid"/>
        <w:tblW w:type="auto" w:w="0"/>
        <w:tblLayout w:type="fixed"/>
        <w:tblLook w:firstColumn="1" w:firstRow="1" w:lastColumn="0" w:lastRow="0" w:noHBand="0" w:noVBand="1" w:val="04A0"/>
      </w:tblPr>
      <w:tblGrid>
        <w:gridCol w:w="1587"/>
        <w:gridCol w:w="1814"/>
        <w:gridCol w:w="2494"/>
        <w:gridCol w:w="3515"/>
      </w:tblGrid>
      <w:tr>
        <w:trPr>
          <w:tblHeader/>
          <w:cantSplit/>
        </w:trPr>
        <w:tc>
          <w:tcPr>
            <w:tcW w:type="dxa" w:w="1587"/>
          </w:tcPr>
          <w:p>
            <w:pPr>
              <w:spacing w:after="60" w:line="264" w:lineRule="auto"/>
            </w:pPr>
            <w:r>
              <w:rPr>
                <w:sz w:val="18"/>
              </w:rPr>
              <w:t>托管服务事项</w:t>
            </w:r>
          </w:p>
        </w:tc>
        <w:tc>
          <w:tcPr>
            <w:tcW w:type="dxa" w:w="1814"/>
          </w:tcPr>
          <w:p>
            <w:pPr>
              <w:spacing w:after="60" w:line="264" w:lineRule="auto"/>
            </w:pPr>
            <w:r>
              <w:rPr>
                <w:sz w:val="18"/>
              </w:rPr>
              <w:t>具体内容</w:t>
            </w:r>
          </w:p>
        </w:tc>
        <w:tc>
          <w:tcPr>
            <w:tcW w:type="dxa" w:w="2494"/>
          </w:tcPr>
          <w:p>
            <w:pPr>
              <w:spacing w:after="60" w:line="264" w:lineRule="auto"/>
            </w:pPr>
            <w:r>
              <w:rPr>
                <w:sz w:val="18"/>
              </w:rPr>
              <w:t>约定标准（双方协商约定）</w:t>
            </w:r>
          </w:p>
        </w:tc>
        <w:tc>
          <w:tcPr>
            <w:tcW w:type="dxa" w:w="3515"/>
          </w:tcPr>
          <w:p>
            <w:pPr>
              <w:spacing w:after="60" w:line="264" w:lineRule="auto"/>
            </w:pPr>
            <w:r>
              <w:rPr>
                <w:sz w:val="18"/>
              </w:rPr>
              <w:t>备注</w:t>
            </w:r>
          </w:p>
        </w:tc>
      </w:tr>
      <w:tr>
        <w:trPr>
          <w:cantSplit/>
        </w:trPr>
        <w:tc>
          <w:tcPr>
            <w:tcW w:type="dxa" w:w="1587"/>
          </w:tcPr>
          <w:p>
            <w:pPr>
              <w:spacing w:after="60" w:line="264" w:lineRule="auto"/>
            </w:pPr>
            <w:r>
              <w:rPr>
                <w:sz w:val="18"/>
              </w:rPr>
              <w:t>备耕</w:t>
            </w:r>
          </w:p>
        </w:tc>
        <w:tc>
          <w:tcPr>
            <w:tcW w:type="dxa" w:w="1814"/>
          </w:tcPr>
          <w:p>
            <w:pPr>
              <w:spacing w:after="60" w:line="264" w:lineRule="auto"/>
            </w:pPr>
            <w:r>
              <w:rPr>
                <w:sz w:val="18"/>
              </w:rPr>
              <w:t>备耕时间</w:t>
            </w:r>
          </w:p>
        </w:tc>
        <w:tc>
          <w:tcPr>
            <w:tcW w:type="dxa" w:w="2494"/>
          </w:tcPr>
          <w:p>
            <w:pPr>
              <w:spacing w:after="60" w:line="264" w:lineRule="auto"/>
            </w:pPr>
            <w:r>
              <w:rPr>
                <w:sz w:val="18"/>
              </w:rPr>
              <w:t>{{standard1}}</w:t>
            </w:r>
          </w:p>
        </w:tc>
        <w:tc>
          <w:tcPr>
            <w:tcW w:type="dxa" w:w="3515"/>
          </w:tcPr>
          <w:p>
            <w:pPr>
              <w:spacing w:after="60" w:line="264" w:lineRule="auto"/>
            </w:pPr>
            <w:r>
              <w:rPr>
                <w:sz w:val="18"/>
              </w:rPr>
              <w:t>甲乙双方可协商约定备耕时间范围。</w:t>
            </w:r>
          </w:p>
        </w:tc>
      </w:tr>
      <w:tr>
        <w:trPr>
          <w:cantSplit/>
        </w:trPr>
        <w:tc>
          <w:tcPr>
            <w:tcW w:type="dxa" w:w="1587"/>
          </w:tcPr>
          <w:p>
            <w:pPr>
              <w:spacing w:after="60" w:line="264" w:lineRule="auto"/>
            </w:pPr>
            <w:r>
              <w:rPr>
                <w:sz w:val="18"/>
              </w:rPr>
              <w:t>备耕</w:t>
            </w:r>
          </w:p>
        </w:tc>
        <w:tc>
          <w:tcPr>
            <w:tcW w:type="dxa" w:w="1814"/>
          </w:tcPr>
          <w:p>
            <w:pPr>
              <w:spacing w:after="60" w:line="264" w:lineRule="auto"/>
            </w:pPr>
            <w:r>
              <w:rPr>
                <w:sz w:val="18"/>
              </w:rPr>
              <w:t>农资采购</w:t>
            </w:r>
          </w:p>
        </w:tc>
        <w:tc>
          <w:tcPr>
            <w:tcW w:type="dxa" w:w="2494"/>
          </w:tcPr>
          <w:p>
            <w:pPr>
              <w:spacing w:after="60" w:line="264" w:lineRule="auto"/>
            </w:pPr>
            <w:r>
              <w:rPr>
                <w:sz w:val="18"/>
              </w:rPr>
              <w:t>{{standard2}}</w:t>
            </w:r>
          </w:p>
        </w:tc>
        <w:tc>
          <w:tcPr>
            <w:tcW w:type="dxa" w:w="3515"/>
          </w:tcPr>
          <w:p>
            <w:pPr>
              <w:spacing w:after="60" w:line="264" w:lineRule="auto"/>
            </w:pPr>
            <w:r>
              <w:rPr>
                <w:sz w:val="18"/>
              </w:rPr>
              <w:t>根据托管规模制定年度生产计划，列出种、肥、药等农资采购品种、单价、单位用量及配给方式，同时注明农资采购完成时间。</w:t>
            </w:r>
          </w:p>
        </w:tc>
      </w:tr>
      <w:tr>
        <w:trPr>
          <w:cantSplit/>
        </w:trPr>
        <w:tc>
          <w:tcPr>
            <w:tcW w:type="dxa" w:w="1587"/>
          </w:tcPr>
          <w:p>
            <w:pPr>
              <w:spacing w:after="60" w:line="264" w:lineRule="auto"/>
            </w:pPr>
            <w:r>
              <w:rPr>
                <w:sz w:val="18"/>
              </w:rPr>
              <w:t>备耕</w:t>
            </w:r>
          </w:p>
        </w:tc>
        <w:tc>
          <w:tcPr>
            <w:tcW w:type="dxa" w:w="1814"/>
          </w:tcPr>
          <w:p>
            <w:pPr>
              <w:spacing w:after="60" w:line="264" w:lineRule="auto"/>
            </w:pPr>
            <w:r>
              <w:rPr>
                <w:sz w:val="18"/>
              </w:rPr>
              <w:t>农机选用</w:t>
            </w:r>
          </w:p>
        </w:tc>
        <w:tc>
          <w:tcPr>
            <w:tcW w:type="dxa" w:w="2494"/>
          </w:tcPr>
          <w:p>
            <w:pPr>
              <w:spacing w:after="60" w:line="264" w:lineRule="auto"/>
            </w:pPr>
            <w:r>
              <w:rPr>
                <w:sz w:val="18"/>
              </w:rPr>
              <w:t>{{standard3}}</w:t>
            </w:r>
          </w:p>
        </w:tc>
        <w:tc>
          <w:tcPr>
            <w:tcW w:type="dxa" w:w="3515"/>
          </w:tcPr>
          <w:p>
            <w:pPr>
              <w:spacing w:after="60" w:line="264" w:lineRule="auto"/>
            </w:pPr>
            <w:r>
              <w:rPr>
                <w:sz w:val="18"/>
              </w:rPr>
              <w:t>每个作业环节所用农机型号及作业能力，同时注明农机保障完成时间。</w:t>
            </w:r>
          </w:p>
        </w:tc>
      </w:tr>
      <w:tr>
        <w:trPr>
          <w:cantSplit/>
        </w:trPr>
        <w:tc>
          <w:tcPr>
            <w:tcW w:type="dxa" w:w="1587"/>
          </w:tcPr>
          <w:p>
            <w:pPr>
              <w:spacing w:after="60" w:line="264" w:lineRule="auto"/>
            </w:pPr>
            <w:r>
              <w:rPr>
                <w:sz w:val="18"/>
              </w:rPr>
              <w:t>耕整地</w:t>
            </w:r>
          </w:p>
        </w:tc>
        <w:tc>
          <w:tcPr>
            <w:tcW w:type="dxa" w:w="1814"/>
          </w:tcPr>
          <w:p>
            <w:pPr>
              <w:spacing w:after="60" w:line="264" w:lineRule="auto"/>
            </w:pPr>
            <w:r>
              <w:rPr>
                <w:sz w:val="18"/>
              </w:rPr>
              <w:t>作业模式</w:t>
            </w:r>
          </w:p>
        </w:tc>
        <w:tc>
          <w:tcPr>
            <w:tcW w:type="dxa" w:w="2494"/>
          </w:tcPr>
          <w:p>
            <w:pPr>
              <w:spacing w:after="60" w:line="264" w:lineRule="auto"/>
            </w:pPr>
            <w:r>
              <w:rPr>
                <w:sz w:val="18"/>
              </w:rPr>
              <w:t>{{standard4}}</w:t>
            </w:r>
          </w:p>
        </w:tc>
        <w:tc>
          <w:tcPr>
            <w:tcW w:type="dxa" w:w="3515"/>
          </w:tcPr>
          <w:p>
            <w:pPr>
              <w:spacing w:after="60" w:line="264" w:lineRule="auto"/>
            </w:pPr>
            <w:r>
              <w:rPr>
                <w:sz w:val="18"/>
              </w:rPr>
              <w:t>根据当地耕作制度和生产实际，列出主要耕整地模式，如旋耕、深翻、深耕、免耕等方式。</w:t>
            </w:r>
          </w:p>
        </w:tc>
      </w:tr>
      <w:tr>
        <w:trPr>
          <w:cantSplit/>
        </w:trPr>
        <w:tc>
          <w:tcPr>
            <w:tcW w:type="dxa" w:w="1587"/>
          </w:tcPr>
          <w:p>
            <w:pPr>
              <w:spacing w:after="60" w:line="264" w:lineRule="auto"/>
            </w:pPr>
            <w:r>
              <w:rPr>
                <w:sz w:val="18"/>
              </w:rPr>
              <w:t>耕整地</w:t>
            </w:r>
          </w:p>
        </w:tc>
        <w:tc>
          <w:tcPr>
            <w:tcW w:type="dxa" w:w="1814"/>
          </w:tcPr>
          <w:p>
            <w:pPr>
              <w:spacing w:after="60" w:line="264" w:lineRule="auto"/>
            </w:pPr>
            <w:r>
              <w:rPr>
                <w:sz w:val="18"/>
              </w:rPr>
              <w:t>作业时间范围</w:t>
            </w:r>
          </w:p>
        </w:tc>
        <w:tc>
          <w:tcPr>
            <w:tcW w:type="dxa" w:w="2494"/>
          </w:tcPr>
          <w:p>
            <w:pPr>
              <w:spacing w:after="60" w:line="264" w:lineRule="auto"/>
            </w:pPr>
            <w:r>
              <w:rPr>
                <w:sz w:val="18"/>
              </w:rPr>
              <w:t>{{standard5}}</w:t>
            </w:r>
          </w:p>
        </w:tc>
        <w:tc>
          <w:tcPr>
            <w:tcW w:type="dxa" w:w="3515"/>
          </w:tcPr>
          <w:p>
            <w:pPr>
              <w:spacing w:after="60" w:line="264" w:lineRule="auto"/>
            </w:pPr>
            <w:r>
              <w:rPr>
                <w:sz w:val="18"/>
              </w:rPr>
              <w:t>根据农时，列出耕整地作业起止时间范围及进度安排。</w:t>
            </w:r>
          </w:p>
        </w:tc>
      </w:tr>
      <w:tr>
        <w:trPr>
          <w:cantSplit/>
        </w:trPr>
        <w:tc>
          <w:tcPr>
            <w:tcW w:type="dxa" w:w="1587"/>
          </w:tcPr>
          <w:p>
            <w:pPr>
              <w:spacing w:after="60" w:line="264" w:lineRule="auto"/>
            </w:pPr>
            <w:r>
              <w:rPr>
                <w:sz w:val="18"/>
              </w:rPr>
              <w:t>耕整地</w:t>
            </w:r>
          </w:p>
        </w:tc>
        <w:tc>
          <w:tcPr>
            <w:tcW w:type="dxa" w:w="1814"/>
          </w:tcPr>
          <w:p>
            <w:pPr>
              <w:spacing w:after="60" w:line="264" w:lineRule="auto"/>
            </w:pPr>
            <w:r>
              <w:rPr>
                <w:sz w:val="18"/>
              </w:rPr>
              <w:t>作业技术要求</w:t>
            </w:r>
          </w:p>
        </w:tc>
        <w:tc>
          <w:tcPr>
            <w:tcW w:type="dxa" w:w="2494"/>
          </w:tcPr>
          <w:p>
            <w:pPr>
              <w:spacing w:after="60" w:line="264" w:lineRule="auto"/>
            </w:pPr>
            <w:r>
              <w:rPr>
                <w:sz w:val="18"/>
              </w:rPr>
              <w:t>{{standard6}}</w:t>
            </w:r>
          </w:p>
        </w:tc>
        <w:tc>
          <w:tcPr>
            <w:tcW w:type="dxa" w:w="3515"/>
          </w:tcPr>
          <w:p>
            <w:pPr>
              <w:spacing w:after="60" w:line="264" w:lineRule="auto"/>
            </w:pPr>
            <w:r>
              <w:rPr>
                <w:sz w:val="18"/>
              </w:rPr>
              <w:t>作业要求列出所采用机械的作业深度、作业幅宽、作业速度等技术指标。</w:t>
            </w:r>
          </w:p>
        </w:tc>
      </w:tr>
      <w:tr>
        <w:trPr>
          <w:cantSplit/>
        </w:trPr>
        <w:tc>
          <w:tcPr>
            <w:tcW w:type="dxa" w:w="1587"/>
          </w:tcPr>
          <w:p>
            <w:pPr>
              <w:spacing w:after="60" w:line="264" w:lineRule="auto"/>
            </w:pPr>
            <w:r>
              <w:rPr>
                <w:sz w:val="18"/>
              </w:rPr>
              <w:t>耕整地</w:t>
            </w:r>
          </w:p>
        </w:tc>
        <w:tc>
          <w:tcPr>
            <w:tcW w:type="dxa" w:w="1814"/>
          </w:tcPr>
          <w:p>
            <w:pPr>
              <w:spacing w:after="60" w:line="264" w:lineRule="auto"/>
            </w:pPr>
            <w:r>
              <w:rPr>
                <w:sz w:val="18"/>
              </w:rPr>
              <w:t>作业质量</w:t>
            </w:r>
          </w:p>
        </w:tc>
        <w:tc>
          <w:tcPr>
            <w:tcW w:type="dxa" w:w="2494"/>
          </w:tcPr>
          <w:p>
            <w:pPr>
              <w:spacing w:after="60" w:line="264" w:lineRule="auto"/>
            </w:pPr>
            <w:r>
              <w:rPr>
                <w:sz w:val="18"/>
              </w:rPr>
              <w:t>{{standard7}}</w:t>
            </w:r>
          </w:p>
        </w:tc>
        <w:tc>
          <w:tcPr>
            <w:tcW w:type="dxa" w:w="3515"/>
          </w:tcPr>
          <w:p>
            <w:pPr>
              <w:spacing w:after="60" w:line="264" w:lineRule="auto"/>
            </w:pPr>
            <w:r>
              <w:rPr>
                <w:sz w:val="18"/>
              </w:rPr>
              <w:t>说明各个作业环节可达到的作业效果。</w:t>
            </w:r>
          </w:p>
        </w:tc>
      </w:tr>
      <w:tr>
        <w:trPr>
          <w:cantSplit/>
        </w:trPr>
        <w:tc>
          <w:tcPr>
            <w:tcW w:type="dxa" w:w="1587"/>
          </w:tcPr>
          <w:p>
            <w:pPr>
              <w:spacing w:after="60" w:line="264" w:lineRule="auto"/>
            </w:pPr>
            <w:r>
              <w:rPr>
                <w:sz w:val="18"/>
              </w:rPr>
              <w:t>种子处理</w:t>
            </w:r>
          </w:p>
        </w:tc>
        <w:tc>
          <w:tcPr>
            <w:tcW w:type="dxa" w:w="1814"/>
          </w:tcPr>
          <w:p>
            <w:pPr>
              <w:spacing w:after="60" w:line="264" w:lineRule="auto"/>
            </w:pPr>
            <w:r>
              <w:rPr>
                <w:sz w:val="18"/>
              </w:rPr>
              <w:t>种子处理工艺</w:t>
            </w:r>
          </w:p>
        </w:tc>
        <w:tc>
          <w:tcPr>
            <w:tcW w:type="dxa" w:w="2494"/>
          </w:tcPr>
          <w:p>
            <w:pPr>
              <w:spacing w:after="60" w:line="264" w:lineRule="auto"/>
            </w:pPr>
            <w:r>
              <w:rPr>
                <w:sz w:val="18"/>
              </w:rPr>
              <w:t>{{standard8}}</w:t>
            </w:r>
          </w:p>
        </w:tc>
        <w:tc>
          <w:tcPr>
            <w:tcW w:type="dxa" w:w="3515"/>
          </w:tcPr>
          <w:p>
            <w:pPr>
              <w:spacing w:after="60" w:line="264" w:lineRule="auto"/>
            </w:pPr>
            <w:r>
              <w:rPr>
                <w:sz w:val="18"/>
              </w:rPr>
              <w:t>如包衣等，说明使用的药剂及其成份和用量。</w:t>
            </w:r>
          </w:p>
        </w:tc>
      </w:tr>
      <w:tr>
        <w:trPr>
          <w:cantSplit/>
        </w:trPr>
        <w:tc>
          <w:tcPr>
            <w:tcW w:type="dxa" w:w="1587"/>
          </w:tcPr>
          <w:p>
            <w:pPr>
              <w:spacing w:after="60" w:line="264" w:lineRule="auto"/>
            </w:pPr>
            <w:r>
              <w:rPr>
                <w:sz w:val="18"/>
              </w:rPr>
              <w:t>种子处理</w:t>
            </w:r>
          </w:p>
        </w:tc>
        <w:tc>
          <w:tcPr>
            <w:tcW w:type="dxa" w:w="1814"/>
          </w:tcPr>
          <w:p>
            <w:pPr>
              <w:spacing w:after="60" w:line="264" w:lineRule="auto"/>
            </w:pPr>
            <w:r>
              <w:rPr>
                <w:sz w:val="18"/>
              </w:rPr>
              <w:t>种子处理时间</w:t>
            </w:r>
          </w:p>
        </w:tc>
        <w:tc>
          <w:tcPr>
            <w:tcW w:type="dxa" w:w="2494"/>
          </w:tcPr>
          <w:p>
            <w:pPr>
              <w:spacing w:after="60" w:line="264" w:lineRule="auto"/>
            </w:pPr>
            <w:r>
              <w:rPr>
                <w:sz w:val="18"/>
              </w:rPr>
              <w:t>{{standard9}}</w:t>
            </w:r>
          </w:p>
        </w:tc>
        <w:tc>
          <w:tcPr>
            <w:tcW w:type="dxa" w:w="3515"/>
          </w:tcPr>
          <w:p>
            <w:pPr>
              <w:spacing w:after="60" w:line="264" w:lineRule="auto"/>
            </w:pPr>
            <w:r>
              <w:rPr>
                <w:sz w:val="18"/>
              </w:rPr>
              <w:t>根据农时，说明种子处理时间范围和进度安排。</w:t>
            </w:r>
          </w:p>
        </w:tc>
      </w:tr>
      <w:tr>
        <w:trPr>
          <w:cantSplit/>
        </w:trPr>
        <w:tc>
          <w:tcPr>
            <w:tcW w:type="dxa" w:w="1587"/>
          </w:tcPr>
          <w:p>
            <w:pPr>
              <w:spacing w:after="60" w:line="264" w:lineRule="auto"/>
            </w:pPr>
            <w:r>
              <w:rPr>
                <w:sz w:val="18"/>
              </w:rPr>
              <w:t>种子处理</w:t>
            </w:r>
          </w:p>
        </w:tc>
        <w:tc>
          <w:tcPr>
            <w:tcW w:type="dxa" w:w="1814"/>
          </w:tcPr>
          <w:p>
            <w:pPr>
              <w:spacing w:after="60" w:line="264" w:lineRule="auto"/>
            </w:pPr>
            <w:r>
              <w:rPr>
                <w:sz w:val="18"/>
              </w:rPr>
              <w:t>种子处理要求</w:t>
            </w:r>
          </w:p>
        </w:tc>
        <w:tc>
          <w:tcPr>
            <w:tcW w:type="dxa" w:w="2494"/>
          </w:tcPr>
          <w:p>
            <w:pPr>
              <w:spacing w:after="60" w:line="264" w:lineRule="auto"/>
            </w:pPr>
            <w:r>
              <w:rPr>
                <w:sz w:val="18"/>
              </w:rPr>
              <w:t>{{standard10}}</w:t>
            </w:r>
          </w:p>
        </w:tc>
        <w:tc>
          <w:tcPr>
            <w:tcW w:type="dxa" w:w="3515"/>
          </w:tcPr>
          <w:p>
            <w:pPr>
              <w:spacing w:after="60" w:line="264" w:lineRule="auto"/>
            </w:pPr>
            <w:r>
              <w:rPr>
                <w:sz w:val="18"/>
              </w:rPr>
              <w:t>说明种子处理应达到的效果。</w:t>
            </w:r>
          </w:p>
        </w:tc>
      </w:tr>
      <w:tr>
        <w:trPr>
          <w:cantSplit/>
        </w:trPr>
        <w:tc>
          <w:tcPr>
            <w:tcW w:type="dxa" w:w="1587"/>
          </w:tcPr>
          <w:p>
            <w:pPr>
              <w:spacing w:after="60" w:line="264" w:lineRule="auto"/>
            </w:pPr>
            <w:r>
              <w:rPr>
                <w:sz w:val="18"/>
              </w:rPr>
              <w:t>种植</w:t>
            </w:r>
          </w:p>
        </w:tc>
        <w:tc>
          <w:tcPr>
            <w:tcW w:type="dxa" w:w="1814"/>
          </w:tcPr>
          <w:p>
            <w:pPr>
              <w:spacing w:after="60" w:line="264" w:lineRule="auto"/>
            </w:pPr>
            <w:r>
              <w:rPr>
                <w:sz w:val="18"/>
              </w:rPr>
              <w:t>种植方式</w:t>
            </w:r>
          </w:p>
        </w:tc>
        <w:tc>
          <w:tcPr>
            <w:tcW w:type="dxa" w:w="2494"/>
          </w:tcPr>
          <w:p>
            <w:pPr>
              <w:spacing w:after="60" w:line="264" w:lineRule="auto"/>
            </w:pPr>
            <w:r>
              <w:rPr>
                <w:sz w:val="18"/>
              </w:rPr>
              <w:t>{{standard11}}</w:t>
            </w:r>
          </w:p>
        </w:tc>
        <w:tc>
          <w:tcPr>
            <w:tcW w:type="dxa" w:w="3515"/>
          </w:tcPr>
          <w:p>
            <w:pPr>
              <w:spacing w:after="60" w:line="264" w:lineRule="auto"/>
            </w:pPr>
            <w:r>
              <w:rPr>
                <w:sz w:val="18"/>
              </w:rPr>
              <w:t>按种子品类、耕作制度、地块面积、土壤特性等综合选定不同种植方式。如免耕播种、常规播种、移栽等。</w:t>
            </w:r>
          </w:p>
        </w:tc>
      </w:tr>
      <w:tr>
        <w:trPr>
          <w:cantSplit/>
        </w:trPr>
        <w:tc>
          <w:tcPr>
            <w:tcW w:type="dxa" w:w="1587"/>
          </w:tcPr>
          <w:p>
            <w:pPr>
              <w:spacing w:after="60" w:line="264" w:lineRule="auto"/>
            </w:pPr>
            <w:r>
              <w:rPr>
                <w:sz w:val="18"/>
              </w:rPr>
              <w:t>种植</w:t>
            </w:r>
          </w:p>
        </w:tc>
        <w:tc>
          <w:tcPr>
            <w:tcW w:type="dxa" w:w="1814"/>
          </w:tcPr>
          <w:p>
            <w:pPr>
              <w:spacing w:after="60" w:line="264" w:lineRule="auto"/>
            </w:pPr>
            <w:r>
              <w:rPr>
                <w:sz w:val="18"/>
              </w:rPr>
              <w:t>种植时间范围</w:t>
            </w:r>
          </w:p>
        </w:tc>
        <w:tc>
          <w:tcPr>
            <w:tcW w:type="dxa" w:w="2494"/>
          </w:tcPr>
          <w:p>
            <w:pPr>
              <w:spacing w:after="60" w:line="264" w:lineRule="auto"/>
            </w:pPr>
            <w:r>
              <w:rPr>
                <w:sz w:val="18"/>
              </w:rPr>
              <w:t>{{standard12}}</w:t>
            </w:r>
          </w:p>
        </w:tc>
        <w:tc>
          <w:tcPr>
            <w:tcW w:type="dxa" w:w="3515"/>
          </w:tcPr>
          <w:p>
            <w:pPr>
              <w:spacing w:after="60" w:line="264" w:lineRule="auto"/>
            </w:pPr>
            <w:r>
              <w:rPr>
                <w:sz w:val="18"/>
              </w:rPr>
              <w:t>根据农时，注明作业起止时间范围和进度安排。</w:t>
            </w:r>
          </w:p>
        </w:tc>
      </w:tr>
      <w:tr>
        <w:trPr>
          <w:cantSplit/>
        </w:trPr>
        <w:tc>
          <w:tcPr>
            <w:tcW w:type="dxa" w:w="1587"/>
          </w:tcPr>
          <w:p>
            <w:pPr>
              <w:spacing w:after="60" w:line="264" w:lineRule="auto"/>
            </w:pPr>
            <w:r>
              <w:rPr>
                <w:sz w:val="18"/>
              </w:rPr>
              <w:t>种植</w:t>
            </w:r>
          </w:p>
        </w:tc>
        <w:tc>
          <w:tcPr>
            <w:tcW w:type="dxa" w:w="1814"/>
          </w:tcPr>
          <w:p>
            <w:pPr>
              <w:spacing w:after="60" w:line="264" w:lineRule="auto"/>
            </w:pPr>
            <w:r>
              <w:rPr>
                <w:sz w:val="18"/>
              </w:rPr>
              <w:t>作业要求</w:t>
            </w:r>
          </w:p>
        </w:tc>
        <w:tc>
          <w:tcPr>
            <w:tcW w:type="dxa" w:w="2494"/>
          </w:tcPr>
          <w:p>
            <w:pPr>
              <w:spacing w:after="60" w:line="264" w:lineRule="auto"/>
            </w:pPr>
            <w:r>
              <w:rPr>
                <w:sz w:val="18"/>
              </w:rPr>
              <w:t>{{standard13}}</w:t>
            </w:r>
          </w:p>
        </w:tc>
        <w:tc>
          <w:tcPr>
            <w:tcW w:type="dxa" w:w="3515"/>
          </w:tcPr>
          <w:p>
            <w:pPr>
              <w:spacing w:after="60" w:line="264" w:lineRule="auto"/>
            </w:pPr>
            <w:r>
              <w:rPr>
                <w:sz w:val="18"/>
              </w:rPr>
              <w:t>列出所采用机械的作业幅宽、速度、深度、行距、株距，以及种、肥、药等农资使用量。非直播水田插秧在本环节说明。播种同时采用机械施底肥，列出机械作业方式（如侧施肥）、幅宽、速度、深度、种肥间距等特性并注明用肥品类品牌、施用方法和施肥量。</w:t>
            </w:r>
          </w:p>
        </w:tc>
      </w:tr>
      <w:tr>
        <w:trPr>
          <w:cantSplit/>
        </w:trPr>
        <w:tc>
          <w:tcPr>
            <w:tcW w:type="dxa" w:w="1587"/>
          </w:tcPr>
          <w:p>
            <w:pPr>
              <w:spacing w:after="60" w:line="264" w:lineRule="auto"/>
            </w:pPr>
            <w:r>
              <w:rPr>
                <w:sz w:val="18"/>
              </w:rPr>
              <w:t>种植</w:t>
            </w:r>
          </w:p>
        </w:tc>
        <w:tc>
          <w:tcPr>
            <w:tcW w:type="dxa" w:w="1814"/>
          </w:tcPr>
          <w:p>
            <w:pPr>
              <w:spacing w:after="60" w:line="264" w:lineRule="auto"/>
            </w:pPr>
            <w:r>
              <w:rPr>
                <w:sz w:val="18"/>
              </w:rPr>
              <w:t>作业效果</w:t>
            </w:r>
          </w:p>
        </w:tc>
        <w:tc>
          <w:tcPr>
            <w:tcW w:type="dxa" w:w="2494"/>
          </w:tcPr>
          <w:p>
            <w:pPr>
              <w:spacing w:after="60" w:line="264" w:lineRule="auto"/>
            </w:pPr>
            <w:r>
              <w:rPr>
                <w:sz w:val="18"/>
              </w:rPr>
              <w:t>{{standard14}}</w:t>
            </w:r>
          </w:p>
        </w:tc>
        <w:tc>
          <w:tcPr>
            <w:tcW w:type="dxa" w:w="3515"/>
          </w:tcPr>
          <w:p>
            <w:pPr>
              <w:spacing w:after="60" w:line="264" w:lineRule="auto"/>
            </w:pPr>
            <w:r>
              <w:rPr>
                <w:sz w:val="18"/>
              </w:rPr>
              <w:t>说明可达到的作业效果。</w:t>
            </w:r>
          </w:p>
        </w:tc>
      </w:tr>
      <w:tr>
        <w:trPr>
          <w:cantSplit/>
        </w:trPr>
        <w:tc>
          <w:tcPr>
            <w:tcW w:type="dxa" w:w="1587"/>
          </w:tcPr>
          <w:p>
            <w:pPr>
              <w:spacing w:after="60" w:line="264" w:lineRule="auto"/>
            </w:pPr>
            <w:r>
              <w:rPr>
                <w:sz w:val="18"/>
              </w:rPr>
              <w:t>田间管理／中耕追肥</w:t>
            </w:r>
          </w:p>
        </w:tc>
        <w:tc>
          <w:tcPr>
            <w:tcW w:type="dxa" w:w="1814"/>
          </w:tcPr>
          <w:p>
            <w:pPr>
              <w:spacing w:after="60" w:line="264" w:lineRule="auto"/>
            </w:pPr>
            <w:r>
              <w:rPr>
                <w:sz w:val="18"/>
              </w:rPr>
              <w:t>时间范围</w:t>
            </w:r>
          </w:p>
        </w:tc>
        <w:tc>
          <w:tcPr>
            <w:tcW w:type="dxa" w:w="2494"/>
          </w:tcPr>
          <w:p>
            <w:pPr>
              <w:spacing w:after="60" w:line="264" w:lineRule="auto"/>
            </w:pPr>
            <w:r>
              <w:rPr>
                <w:sz w:val="18"/>
              </w:rPr>
              <w:t>{{standard15}}</w:t>
            </w:r>
          </w:p>
        </w:tc>
        <w:tc>
          <w:tcPr>
            <w:tcW w:type="dxa" w:w="3515"/>
          </w:tcPr>
          <w:p>
            <w:pPr>
              <w:spacing w:after="60" w:line="264" w:lineRule="auto"/>
            </w:pPr>
            <w:r>
              <w:rPr>
                <w:sz w:val="18"/>
              </w:rPr>
              <w:t>说明进行中耕追肥的时间范围。</w:t>
            </w:r>
          </w:p>
        </w:tc>
      </w:tr>
      <w:tr>
        <w:trPr>
          <w:cantSplit/>
        </w:trPr>
        <w:tc>
          <w:tcPr>
            <w:tcW w:type="dxa" w:w="1587"/>
          </w:tcPr>
          <w:p>
            <w:pPr>
              <w:spacing w:after="60" w:line="264" w:lineRule="auto"/>
            </w:pPr>
            <w:r>
              <w:rPr>
                <w:sz w:val="18"/>
              </w:rPr>
              <w:t>田间管理／中耕追肥</w:t>
            </w:r>
          </w:p>
        </w:tc>
        <w:tc>
          <w:tcPr>
            <w:tcW w:type="dxa" w:w="1814"/>
          </w:tcPr>
          <w:p>
            <w:pPr>
              <w:spacing w:after="60" w:line="264" w:lineRule="auto"/>
            </w:pPr>
            <w:r>
              <w:rPr>
                <w:sz w:val="18"/>
              </w:rPr>
              <w:t>作业要求</w:t>
            </w:r>
          </w:p>
        </w:tc>
        <w:tc>
          <w:tcPr>
            <w:tcW w:type="dxa" w:w="2494"/>
          </w:tcPr>
          <w:p>
            <w:pPr>
              <w:spacing w:after="60" w:line="264" w:lineRule="auto"/>
            </w:pPr>
            <w:r>
              <w:rPr>
                <w:sz w:val="18"/>
              </w:rPr>
              <w:t>{{standard16}}</w:t>
            </w:r>
          </w:p>
        </w:tc>
        <w:tc>
          <w:tcPr>
            <w:tcW w:type="dxa" w:w="3515"/>
          </w:tcPr>
          <w:p>
            <w:pPr>
              <w:spacing w:after="60" w:line="264" w:lineRule="auto"/>
            </w:pPr>
            <w:r>
              <w:rPr>
                <w:sz w:val="18"/>
              </w:rPr>
              <w:t>根据农艺技术要求，确定采用机械的作业幅宽、速度、深度等特性，并注明用肥品类、施用方法和施肥量。水田不进行中耕，但不同生育期需肥量、品类和施用方法要注明。</w:t>
            </w:r>
          </w:p>
        </w:tc>
      </w:tr>
      <w:tr>
        <w:trPr>
          <w:cantSplit/>
        </w:trPr>
        <w:tc>
          <w:tcPr>
            <w:tcW w:type="dxa" w:w="1587"/>
          </w:tcPr>
          <w:p>
            <w:pPr>
              <w:spacing w:after="60" w:line="264" w:lineRule="auto"/>
            </w:pPr>
            <w:r>
              <w:rPr>
                <w:sz w:val="18"/>
              </w:rPr>
              <w:t>田间管理／中耕追肥</w:t>
            </w:r>
          </w:p>
        </w:tc>
        <w:tc>
          <w:tcPr>
            <w:tcW w:type="dxa" w:w="1814"/>
          </w:tcPr>
          <w:p>
            <w:pPr>
              <w:spacing w:after="60" w:line="264" w:lineRule="auto"/>
            </w:pPr>
            <w:r>
              <w:rPr>
                <w:sz w:val="18"/>
              </w:rPr>
              <w:t>作业效果</w:t>
            </w:r>
          </w:p>
        </w:tc>
        <w:tc>
          <w:tcPr>
            <w:tcW w:type="dxa" w:w="2494"/>
          </w:tcPr>
          <w:p>
            <w:pPr>
              <w:spacing w:after="60" w:line="264" w:lineRule="auto"/>
            </w:pPr>
            <w:r>
              <w:rPr>
                <w:sz w:val="18"/>
              </w:rPr>
              <w:t>{{standard17}}</w:t>
            </w:r>
          </w:p>
        </w:tc>
        <w:tc>
          <w:tcPr>
            <w:tcW w:type="dxa" w:w="3515"/>
          </w:tcPr>
          <w:p>
            <w:pPr>
              <w:spacing w:after="60" w:line="264" w:lineRule="auto"/>
            </w:pPr>
            <w:r>
              <w:rPr>
                <w:sz w:val="18"/>
              </w:rPr>
              <w:t>说明中耕追肥需要达到的指标如耕深、培土厚度、精准施肥等。</w:t>
            </w:r>
          </w:p>
        </w:tc>
      </w:tr>
      <w:tr>
        <w:trPr>
          <w:cantSplit/>
        </w:trPr>
        <w:tc>
          <w:tcPr>
            <w:tcW w:type="dxa" w:w="1587"/>
          </w:tcPr>
          <w:p>
            <w:pPr>
              <w:spacing w:after="60" w:line="264" w:lineRule="auto"/>
            </w:pPr>
            <w:r>
              <w:rPr>
                <w:sz w:val="18"/>
              </w:rPr>
              <w:t>田间管理／灌溉</w:t>
            </w:r>
          </w:p>
        </w:tc>
        <w:tc>
          <w:tcPr>
            <w:tcW w:type="dxa" w:w="1814"/>
          </w:tcPr>
          <w:p>
            <w:pPr>
              <w:spacing w:after="60" w:line="264" w:lineRule="auto"/>
            </w:pPr>
            <w:r>
              <w:rPr>
                <w:sz w:val="18"/>
              </w:rPr>
              <w:t>灌溉时间范围</w:t>
            </w:r>
          </w:p>
        </w:tc>
        <w:tc>
          <w:tcPr>
            <w:tcW w:type="dxa" w:w="2494"/>
          </w:tcPr>
          <w:p>
            <w:pPr>
              <w:spacing w:after="60" w:line="264" w:lineRule="auto"/>
            </w:pPr>
            <w:r>
              <w:rPr>
                <w:sz w:val="18"/>
              </w:rPr>
              <w:t>{{standard18}}</w:t>
            </w:r>
          </w:p>
        </w:tc>
        <w:tc>
          <w:tcPr>
            <w:tcW w:type="dxa" w:w="3515"/>
          </w:tcPr>
          <w:p>
            <w:pPr>
              <w:spacing w:after="60" w:line="264" w:lineRule="auto"/>
            </w:pPr>
            <w:r>
              <w:rPr>
                <w:sz w:val="18"/>
              </w:rPr>
              <w:t>说明灌溉的时间范围。</w:t>
            </w:r>
          </w:p>
        </w:tc>
      </w:tr>
      <w:tr>
        <w:trPr>
          <w:cantSplit/>
        </w:trPr>
        <w:tc>
          <w:tcPr>
            <w:tcW w:type="dxa" w:w="1587"/>
          </w:tcPr>
          <w:p>
            <w:pPr>
              <w:spacing w:after="60" w:line="264" w:lineRule="auto"/>
            </w:pPr>
            <w:r>
              <w:rPr>
                <w:sz w:val="18"/>
              </w:rPr>
              <w:t>田间管理／灌溉</w:t>
            </w:r>
          </w:p>
        </w:tc>
        <w:tc>
          <w:tcPr>
            <w:tcW w:type="dxa" w:w="1814"/>
          </w:tcPr>
          <w:p>
            <w:pPr>
              <w:spacing w:after="60" w:line="264" w:lineRule="auto"/>
            </w:pPr>
            <w:r>
              <w:rPr>
                <w:sz w:val="18"/>
              </w:rPr>
              <w:t>灌溉制度</w:t>
            </w:r>
          </w:p>
        </w:tc>
        <w:tc>
          <w:tcPr>
            <w:tcW w:type="dxa" w:w="2494"/>
          </w:tcPr>
          <w:p>
            <w:pPr>
              <w:spacing w:after="60" w:line="264" w:lineRule="auto"/>
            </w:pPr>
            <w:r>
              <w:rPr>
                <w:sz w:val="18"/>
              </w:rPr>
              <w:t>{{standard19}}</w:t>
            </w:r>
          </w:p>
        </w:tc>
        <w:tc>
          <w:tcPr>
            <w:tcW w:type="dxa" w:w="3515"/>
          </w:tcPr>
          <w:p>
            <w:pPr>
              <w:spacing w:after="60" w:line="264" w:lineRule="auto"/>
            </w:pPr>
            <w:r>
              <w:rPr>
                <w:sz w:val="18"/>
              </w:rPr>
              <w:t>按作物不同生育期需水量标准，同时结合当地实际情况制定灌溉制度，如采用水肥一体化技术。</w:t>
            </w:r>
          </w:p>
        </w:tc>
      </w:tr>
      <w:tr>
        <w:trPr>
          <w:cantSplit/>
        </w:trPr>
        <w:tc>
          <w:tcPr>
            <w:tcW w:type="dxa" w:w="1587"/>
          </w:tcPr>
          <w:p>
            <w:pPr>
              <w:spacing w:after="60" w:line="264" w:lineRule="auto"/>
            </w:pPr>
            <w:r>
              <w:rPr>
                <w:sz w:val="18"/>
              </w:rPr>
              <w:t>田间管理／灌溉</w:t>
            </w:r>
          </w:p>
        </w:tc>
        <w:tc>
          <w:tcPr>
            <w:tcW w:type="dxa" w:w="1814"/>
          </w:tcPr>
          <w:p>
            <w:pPr>
              <w:spacing w:after="60" w:line="264" w:lineRule="auto"/>
            </w:pPr>
            <w:r>
              <w:rPr>
                <w:sz w:val="18"/>
              </w:rPr>
              <w:t>灌溉技术要求及作业效果</w:t>
            </w:r>
          </w:p>
        </w:tc>
        <w:tc>
          <w:tcPr>
            <w:tcW w:type="dxa" w:w="2494"/>
          </w:tcPr>
          <w:p>
            <w:pPr>
              <w:spacing w:after="60" w:line="264" w:lineRule="auto"/>
            </w:pPr>
            <w:r>
              <w:rPr>
                <w:sz w:val="18"/>
              </w:rPr>
              <w:t>{{standard20}}</w:t>
            </w:r>
          </w:p>
        </w:tc>
        <w:tc>
          <w:tcPr>
            <w:tcW w:type="dxa" w:w="3515"/>
          </w:tcPr>
          <w:p>
            <w:pPr>
              <w:spacing w:after="60" w:line="264" w:lineRule="auto"/>
            </w:pPr>
            <w:r>
              <w:rPr>
                <w:sz w:val="18"/>
              </w:rPr>
              <w:t>说明采用的灌溉技术要求，如灌溉水源、灌溉量等。说明灌溉应达到什么效果。</w:t>
            </w:r>
          </w:p>
        </w:tc>
      </w:tr>
      <w:tr>
        <w:trPr>
          <w:cantSplit/>
        </w:trPr>
        <w:tc>
          <w:tcPr>
            <w:tcW w:type="dxa" w:w="1587"/>
          </w:tcPr>
          <w:p>
            <w:pPr>
              <w:spacing w:after="60" w:line="264" w:lineRule="auto"/>
            </w:pPr>
            <w:r>
              <w:rPr>
                <w:sz w:val="18"/>
              </w:rPr>
              <w:t>田间管理／植保</w:t>
            </w:r>
          </w:p>
        </w:tc>
        <w:tc>
          <w:tcPr>
            <w:tcW w:type="dxa" w:w="1814"/>
          </w:tcPr>
          <w:p>
            <w:pPr>
              <w:spacing w:after="60" w:line="264" w:lineRule="auto"/>
            </w:pPr>
            <w:r>
              <w:rPr>
                <w:sz w:val="18"/>
              </w:rPr>
              <w:t>植保方案</w:t>
            </w:r>
          </w:p>
        </w:tc>
        <w:tc>
          <w:tcPr>
            <w:tcW w:type="dxa" w:w="2494"/>
          </w:tcPr>
          <w:p>
            <w:pPr>
              <w:spacing w:after="60" w:line="264" w:lineRule="auto"/>
            </w:pPr>
            <w:r>
              <w:rPr>
                <w:sz w:val="18"/>
              </w:rPr>
              <w:t>{{standard21}}</w:t>
            </w:r>
          </w:p>
        </w:tc>
        <w:tc>
          <w:tcPr>
            <w:tcW w:type="dxa" w:w="3515"/>
          </w:tcPr>
          <w:p>
            <w:pPr>
              <w:spacing w:after="60" w:line="264" w:lineRule="auto"/>
            </w:pPr>
            <w:r>
              <w:rPr>
                <w:sz w:val="18"/>
              </w:rPr>
              <w:t>针对作物不同生育期易发生的病虫草害，制定科学防治预案，注明易爆发的时间范围、诱发环境和形成灾害的表现，列出对应适用的“农业防治、生物防治、物理防治和化学防治”等防治措施，包括相应的药剂施用方案、设备设施布置方案、天敌释放数量方案等。本部分难点在于灾害诊断，各服务主体应有专业的技术人员（或聘任兼职专家）负责防治方案的制定和实施，或将本项工作托管给专业的植保队伍。</w:t>
            </w:r>
          </w:p>
        </w:tc>
      </w:tr>
      <w:tr>
        <w:trPr>
          <w:cantSplit/>
        </w:trPr>
        <w:tc>
          <w:tcPr>
            <w:tcW w:type="dxa" w:w="1587"/>
          </w:tcPr>
          <w:p>
            <w:pPr>
              <w:spacing w:after="60" w:line="264" w:lineRule="auto"/>
            </w:pPr>
            <w:r>
              <w:rPr>
                <w:sz w:val="18"/>
              </w:rPr>
              <w:t>田间管理／植保</w:t>
            </w:r>
          </w:p>
        </w:tc>
        <w:tc>
          <w:tcPr>
            <w:tcW w:type="dxa" w:w="1814"/>
          </w:tcPr>
          <w:p>
            <w:pPr>
              <w:spacing w:after="60" w:line="264" w:lineRule="auto"/>
            </w:pPr>
            <w:r>
              <w:rPr>
                <w:sz w:val="18"/>
              </w:rPr>
              <w:t>植保作业机具</w:t>
            </w:r>
          </w:p>
        </w:tc>
        <w:tc>
          <w:tcPr>
            <w:tcW w:type="dxa" w:w="2494"/>
          </w:tcPr>
          <w:p>
            <w:pPr>
              <w:spacing w:after="60" w:line="264" w:lineRule="auto"/>
            </w:pPr>
            <w:r>
              <w:rPr>
                <w:sz w:val="18"/>
              </w:rPr>
              <w:t>{{standard22}}</w:t>
            </w:r>
          </w:p>
        </w:tc>
        <w:tc>
          <w:tcPr>
            <w:tcW w:type="dxa" w:w="3515"/>
          </w:tcPr>
          <w:p>
            <w:pPr>
              <w:spacing w:after="60" w:line="264" w:lineRule="auto"/>
            </w:pPr>
            <w:r>
              <w:rPr>
                <w:sz w:val="18"/>
              </w:rPr>
              <w:t>列出植保方案中的作业机具，如无人机、高地隙植保机等。</w:t>
            </w:r>
          </w:p>
        </w:tc>
      </w:tr>
      <w:tr>
        <w:trPr>
          <w:cantSplit/>
        </w:trPr>
        <w:tc>
          <w:tcPr>
            <w:tcW w:type="dxa" w:w="1587"/>
          </w:tcPr>
          <w:p>
            <w:pPr>
              <w:spacing w:after="60" w:line="264" w:lineRule="auto"/>
            </w:pPr>
            <w:r>
              <w:rPr>
                <w:sz w:val="18"/>
              </w:rPr>
              <w:t>田间管理／植保</w:t>
            </w:r>
          </w:p>
        </w:tc>
        <w:tc>
          <w:tcPr>
            <w:tcW w:type="dxa" w:w="1814"/>
          </w:tcPr>
          <w:p>
            <w:pPr>
              <w:spacing w:after="60" w:line="264" w:lineRule="auto"/>
            </w:pPr>
            <w:r>
              <w:rPr>
                <w:sz w:val="18"/>
              </w:rPr>
              <w:t>植保作业效果</w:t>
            </w:r>
          </w:p>
        </w:tc>
        <w:tc>
          <w:tcPr>
            <w:tcW w:type="dxa" w:w="2494"/>
          </w:tcPr>
          <w:p>
            <w:pPr>
              <w:spacing w:after="60" w:line="264" w:lineRule="auto"/>
            </w:pPr>
            <w:r>
              <w:rPr>
                <w:sz w:val="18"/>
              </w:rPr>
              <w:t>{{standard23}}</w:t>
            </w:r>
          </w:p>
        </w:tc>
        <w:tc>
          <w:tcPr>
            <w:tcW w:type="dxa" w:w="3515"/>
          </w:tcPr>
          <w:p>
            <w:pPr>
              <w:spacing w:after="60" w:line="264" w:lineRule="auto"/>
            </w:pPr>
            <w:r>
              <w:rPr>
                <w:sz w:val="18"/>
              </w:rPr>
              <w:t>说明植保作业的效果。</w:t>
            </w:r>
          </w:p>
        </w:tc>
      </w:tr>
      <w:tr>
        <w:trPr>
          <w:cantSplit/>
        </w:trPr>
        <w:tc>
          <w:tcPr>
            <w:tcW w:type="dxa" w:w="1587"/>
          </w:tcPr>
          <w:p>
            <w:pPr>
              <w:spacing w:after="60" w:line="264" w:lineRule="auto"/>
            </w:pPr>
            <w:r>
              <w:rPr>
                <w:sz w:val="18"/>
              </w:rPr>
              <w:t>作物收获</w:t>
            </w:r>
          </w:p>
        </w:tc>
        <w:tc>
          <w:tcPr>
            <w:tcW w:type="dxa" w:w="1814"/>
          </w:tcPr>
          <w:p>
            <w:pPr>
              <w:spacing w:after="60" w:line="264" w:lineRule="auto"/>
            </w:pPr>
            <w:r>
              <w:rPr>
                <w:sz w:val="18"/>
              </w:rPr>
              <w:t>收获机机型</w:t>
            </w:r>
          </w:p>
        </w:tc>
        <w:tc>
          <w:tcPr>
            <w:tcW w:type="dxa" w:w="2494"/>
          </w:tcPr>
          <w:p>
            <w:pPr>
              <w:spacing w:after="60" w:line="264" w:lineRule="auto"/>
            </w:pPr>
            <w:r>
              <w:rPr>
                <w:sz w:val="18"/>
              </w:rPr>
              <w:t>{{standard24}}</w:t>
            </w:r>
          </w:p>
        </w:tc>
        <w:tc>
          <w:tcPr>
            <w:tcW w:type="dxa" w:w="3515"/>
          </w:tcPr>
          <w:p>
            <w:pPr>
              <w:spacing w:after="60" w:line="264" w:lineRule="auto"/>
            </w:pPr>
            <w:r>
              <w:rPr>
                <w:sz w:val="18"/>
              </w:rPr>
              <w:t>按作物品种、收获物、地块面积和地形条件选择收割机机型。</w:t>
            </w:r>
          </w:p>
        </w:tc>
      </w:tr>
      <w:tr>
        <w:trPr>
          <w:cantSplit/>
        </w:trPr>
        <w:tc>
          <w:tcPr>
            <w:tcW w:type="dxa" w:w="1587"/>
          </w:tcPr>
          <w:p>
            <w:pPr>
              <w:spacing w:after="60" w:line="264" w:lineRule="auto"/>
            </w:pPr>
            <w:r>
              <w:rPr>
                <w:sz w:val="18"/>
              </w:rPr>
              <w:t>作物收获</w:t>
            </w:r>
          </w:p>
        </w:tc>
        <w:tc>
          <w:tcPr>
            <w:tcW w:type="dxa" w:w="1814"/>
          </w:tcPr>
          <w:p>
            <w:pPr>
              <w:spacing w:after="60" w:line="264" w:lineRule="auto"/>
            </w:pPr>
            <w:r>
              <w:rPr>
                <w:sz w:val="18"/>
              </w:rPr>
              <w:t>作业时间范围</w:t>
            </w:r>
          </w:p>
        </w:tc>
        <w:tc>
          <w:tcPr>
            <w:tcW w:type="dxa" w:w="2494"/>
          </w:tcPr>
          <w:p>
            <w:pPr>
              <w:spacing w:after="60" w:line="264" w:lineRule="auto"/>
            </w:pPr>
            <w:r>
              <w:rPr>
                <w:sz w:val="18"/>
              </w:rPr>
              <w:t>{{standard25}}</w:t>
            </w:r>
          </w:p>
        </w:tc>
        <w:tc>
          <w:tcPr>
            <w:tcW w:type="dxa" w:w="3515"/>
          </w:tcPr>
          <w:p>
            <w:pPr>
              <w:spacing w:after="60" w:line="264" w:lineRule="auto"/>
            </w:pPr>
            <w:r>
              <w:rPr>
                <w:sz w:val="18"/>
              </w:rPr>
              <w:t>按作物成熟度、气象条件、土壤条件等作业条件要求，确定收割时间及作业进度。</w:t>
            </w:r>
          </w:p>
        </w:tc>
      </w:tr>
      <w:tr>
        <w:trPr>
          <w:cantSplit/>
        </w:trPr>
        <w:tc>
          <w:tcPr>
            <w:tcW w:type="dxa" w:w="1587"/>
          </w:tcPr>
          <w:p>
            <w:pPr>
              <w:spacing w:after="60" w:line="264" w:lineRule="auto"/>
            </w:pPr>
            <w:r>
              <w:rPr>
                <w:sz w:val="18"/>
              </w:rPr>
              <w:t>作物收获</w:t>
            </w:r>
          </w:p>
        </w:tc>
        <w:tc>
          <w:tcPr>
            <w:tcW w:type="dxa" w:w="1814"/>
          </w:tcPr>
          <w:p>
            <w:pPr>
              <w:spacing w:after="60" w:line="264" w:lineRule="auto"/>
            </w:pPr>
            <w:r>
              <w:rPr>
                <w:sz w:val="18"/>
              </w:rPr>
              <w:t>作业要求</w:t>
            </w:r>
          </w:p>
        </w:tc>
        <w:tc>
          <w:tcPr>
            <w:tcW w:type="dxa" w:w="2494"/>
          </w:tcPr>
          <w:p>
            <w:pPr>
              <w:spacing w:after="60" w:line="264" w:lineRule="auto"/>
            </w:pPr>
            <w:r>
              <w:rPr>
                <w:sz w:val="18"/>
              </w:rPr>
              <w:t>{{standard26}}</w:t>
            </w:r>
          </w:p>
        </w:tc>
        <w:tc>
          <w:tcPr>
            <w:tcW w:type="dxa" w:w="3515"/>
          </w:tcPr>
          <w:p>
            <w:pPr>
              <w:spacing w:after="60" w:line="264" w:lineRule="auto"/>
            </w:pPr>
            <w:r>
              <w:rPr>
                <w:sz w:val="18"/>
              </w:rPr>
              <w:t>列出所采用收割机的作业宽度、速度、秸秆切碎长度、割茬高度、籽粒损失率、果穗损失率、籽粒破碎率、秸秆抛撒不均匀率等作业特性。</w:t>
            </w:r>
          </w:p>
        </w:tc>
      </w:tr>
      <w:tr>
        <w:trPr>
          <w:cantSplit/>
        </w:trPr>
        <w:tc>
          <w:tcPr>
            <w:tcW w:type="dxa" w:w="1587"/>
          </w:tcPr>
          <w:p>
            <w:pPr>
              <w:spacing w:after="60" w:line="264" w:lineRule="auto"/>
            </w:pPr>
            <w:r>
              <w:rPr>
                <w:sz w:val="18"/>
              </w:rPr>
              <w:t>作物收获</w:t>
            </w:r>
          </w:p>
        </w:tc>
        <w:tc>
          <w:tcPr>
            <w:tcW w:type="dxa" w:w="1814"/>
          </w:tcPr>
          <w:p>
            <w:pPr>
              <w:spacing w:after="60" w:line="264" w:lineRule="auto"/>
            </w:pPr>
            <w:r>
              <w:rPr>
                <w:sz w:val="18"/>
              </w:rPr>
              <w:t>作业效果</w:t>
            </w:r>
          </w:p>
        </w:tc>
        <w:tc>
          <w:tcPr>
            <w:tcW w:type="dxa" w:w="2494"/>
          </w:tcPr>
          <w:p>
            <w:pPr>
              <w:spacing w:after="60" w:line="264" w:lineRule="auto"/>
            </w:pPr>
            <w:r>
              <w:rPr>
                <w:sz w:val="18"/>
              </w:rPr>
              <w:t>{{standard27}}</w:t>
            </w:r>
          </w:p>
        </w:tc>
        <w:tc>
          <w:tcPr>
            <w:tcW w:type="dxa" w:w="3515"/>
          </w:tcPr>
          <w:p>
            <w:pPr>
              <w:spacing w:after="60" w:line="264" w:lineRule="auto"/>
            </w:pPr>
            <w:r>
              <w:rPr>
                <w:sz w:val="18"/>
              </w:rPr>
              <w:t>说明可达到的作业效果。</w:t>
            </w:r>
          </w:p>
        </w:tc>
      </w:tr>
      <w:tr>
        <w:trPr>
          <w:cantSplit/>
        </w:trPr>
        <w:tc>
          <w:tcPr>
            <w:tcW w:type="dxa" w:w="1587"/>
          </w:tcPr>
          <w:p>
            <w:pPr>
              <w:spacing w:after="60" w:line="264" w:lineRule="auto"/>
            </w:pPr>
            <w:r>
              <w:rPr>
                <w:sz w:val="18"/>
              </w:rPr>
              <w:t>秸秆处理</w:t>
            </w:r>
          </w:p>
        </w:tc>
        <w:tc>
          <w:tcPr>
            <w:tcW w:type="dxa" w:w="1814"/>
          </w:tcPr>
          <w:p>
            <w:pPr>
              <w:spacing w:after="60" w:line="264" w:lineRule="auto"/>
            </w:pPr>
            <w:r>
              <w:rPr>
                <w:sz w:val="18"/>
              </w:rPr>
              <w:t>秸秆处理情况</w:t>
            </w:r>
          </w:p>
        </w:tc>
        <w:tc>
          <w:tcPr>
            <w:tcW w:type="dxa" w:w="2494"/>
          </w:tcPr>
          <w:p>
            <w:pPr>
              <w:spacing w:after="60" w:line="264" w:lineRule="auto"/>
            </w:pPr>
            <w:r>
              <w:rPr>
                <w:sz w:val="18"/>
              </w:rPr>
              <w:t>{{standard28}}</w:t>
            </w:r>
          </w:p>
        </w:tc>
        <w:tc>
          <w:tcPr>
            <w:tcW w:type="dxa" w:w="3515"/>
          </w:tcPr>
          <w:p>
            <w:pPr>
              <w:spacing w:after="60" w:line="264" w:lineRule="auto"/>
            </w:pPr>
            <w:r>
              <w:rPr>
                <w:sz w:val="18"/>
              </w:rPr>
              <w:t>根据农业生产服务主体实际情况，说明作物秸秆利用时间和利用情况，包括秸秆离田、秸秆还田。</w:t>
            </w:r>
          </w:p>
        </w:tc>
      </w:tr>
      <w:tr>
        <w:trPr>
          <w:cantSplit/>
        </w:trPr>
        <w:tc>
          <w:tcPr>
            <w:tcW w:type="dxa" w:w="1587"/>
          </w:tcPr>
          <w:p>
            <w:pPr>
              <w:spacing w:after="60" w:line="264" w:lineRule="auto"/>
            </w:pPr>
            <w:r>
              <w:rPr>
                <w:sz w:val="18"/>
              </w:rPr>
              <w:t>秸秆处理</w:t>
            </w:r>
          </w:p>
        </w:tc>
        <w:tc>
          <w:tcPr>
            <w:tcW w:type="dxa" w:w="1814"/>
          </w:tcPr>
          <w:p>
            <w:pPr>
              <w:spacing w:after="60" w:line="264" w:lineRule="auto"/>
            </w:pPr>
            <w:r>
              <w:rPr>
                <w:sz w:val="18"/>
              </w:rPr>
              <w:t>秸秆离田农机具</w:t>
            </w:r>
          </w:p>
        </w:tc>
        <w:tc>
          <w:tcPr>
            <w:tcW w:type="dxa" w:w="2494"/>
          </w:tcPr>
          <w:p>
            <w:pPr>
              <w:spacing w:after="60" w:line="264" w:lineRule="auto"/>
            </w:pPr>
            <w:r>
              <w:rPr>
                <w:sz w:val="18"/>
              </w:rPr>
              <w:t>{{standard29}}</w:t>
            </w:r>
          </w:p>
        </w:tc>
        <w:tc>
          <w:tcPr>
            <w:tcW w:type="dxa" w:w="3515"/>
          </w:tcPr>
          <w:p>
            <w:pPr>
              <w:spacing w:after="60" w:line="264" w:lineRule="auto"/>
            </w:pPr>
            <w:r>
              <w:rPr>
                <w:sz w:val="18"/>
              </w:rPr>
              <w:t>如果秸秆离田，列出所用打包机、制粒机、运输车辆、装卸搬运机械等机具的名称、型号、作业效率等。</w:t>
            </w:r>
          </w:p>
        </w:tc>
      </w:tr>
      <w:tr>
        <w:trPr>
          <w:cantSplit/>
        </w:trPr>
        <w:tc>
          <w:tcPr>
            <w:tcW w:type="dxa" w:w="1587"/>
          </w:tcPr>
          <w:p>
            <w:pPr>
              <w:spacing w:after="60" w:line="264" w:lineRule="auto"/>
            </w:pPr>
            <w:r>
              <w:rPr>
                <w:sz w:val="18"/>
              </w:rPr>
              <w:t>秸秆处理</w:t>
            </w:r>
          </w:p>
        </w:tc>
        <w:tc>
          <w:tcPr>
            <w:tcW w:type="dxa" w:w="1814"/>
          </w:tcPr>
          <w:p>
            <w:pPr>
              <w:spacing w:after="60" w:line="264" w:lineRule="auto"/>
            </w:pPr>
            <w:r>
              <w:rPr>
                <w:sz w:val="18"/>
              </w:rPr>
              <w:t>秸秆还田方式</w:t>
            </w:r>
          </w:p>
        </w:tc>
        <w:tc>
          <w:tcPr>
            <w:tcW w:type="dxa" w:w="2494"/>
          </w:tcPr>
          <w:p>
            <w:pPr>
              <w:spacing w:after="60" w:line="264" w:lineRule="auto"/>
            </w:pPr>
            <w:r>
              <w:rPr>
                <w:sz w:val="18"/>
              </w:rPr>
              <w:t>{{standard30}}</w:t>
            </w:r>
          </w:p>
        </w:tc>
        <w:tc>
          <w:tcPr>
            <w:tcW w:type="dxa" w:w="3515"/>
          </w:tcPr>
          <w:p>
            <w:pPr>
              <w:spacing w:after="60" w:line="264" w:lineRule="auto"/>
            </w:pPr>
            <w:r>
              <w:rPr>
                <w:sz w:val="18"/>
              </w:rPr>
              <w:t>如果秸秆还田，说明采用的还田方式，如秸秆全量粉碎还田、秸秆覆盖还田、翻埋（压）还田等。</w:t>
            </w:r>
          </w:p>
        </w:tc>
      </w:tr>
      <w:tr>
        <w:trPr>
          <w:cantSplit/>
        </w:trPr>
        <w:tc>
          <w:tcPr>
            <w:tcW w:type="dxa" w:w="1587"/>
          </w:tcPr>
          <w:p>
            <w:pPr>
              <w:spacing w:after="60" w:line="264" w:lineRule="auto"/>
            </w:pPr>
            <w:r>
              <w:rPr>
                <w:sz w:val="18"/>
              </w:rPr>
              <w:t>秸秆处理</w:t>
            </w:r>
          </w:p>
        </w:tc>
        <w:tc>
          <w:tcPr>
            <w:tcW w:type="dxa" w:w="1814"/>
          </w:tcPr>
          <w:p>
            <w:pPr>
              <w:spacing w:after="60" w:line="264" w:lineRule="auto"/>
            </w:pPr>
            <w:r>
              <w:rPr>
                <w:sz w:val="18"/>
              </w:rPr>
              <w:t>秸秆还田农机具</w:t>
            </w:r>
          </w:p>
        </w:tc>
        <w:tc>
          <w:tcPr>
            <w:tcW w:type="dxa" w:w="2494"/>
          </w:tcPr>
          <w:p>
            <w:pPr>
              <w:spacing w:after="60" w:line="264" w:lineRule="auto"/>
            </w:pPr>
            <w:r>
              <w:rPr>
                <w:sz w:val="18"/>
              </w:rPr>
              <w:t>{{standard31}}</w:t>
            </w:r>
          </w:p>
        </w:tc>
        <w:tc>
          <w:tcPr>
            <w:tcW w:type="dxa" w:w="3515"/>
          </w:tcPr>
          <w:p>
            <w:pPr>
              <w:spacing w:after="60" w:line="264" w:lineRule="auto"/>
            </w:pPr>
            <w:r>
              <w:rPr>
                <w:sz w:val="18"/>
              </w:rPr>
              <w:t>列出所用机具名称、型号、作业效率等。</w:t>
            </w:r>
          </w:p>
        </w:tc>
      </w:tr>
      <w:tr>
        <w:trPr>
          <w:cantSplit/>
        </w:trPr>
        <w:tc>
          <w:tcPr>
            <w:tcW w:type="dxa" w:w="1587"/>
          </w:tcPr>
          <w:p>
            <w:pPr>
              <w:spacing w:after="60" w:line="264" w:lineRule="auto"/>
            </w:pPr>
            <w:r>
              <w:rPr>
                <w:sz w:val="18"/>
              </w:rPr>
              <w:t>烘干及仓储</w:t>
            </w:r>
          </w:p>
        </w:tc>
        <w:tc>
          <w:tcPr>
            <w:tcW w:type="dxa" w:w="1814"/>
          </w:tcPr>
          <w:p>
            <w:pPr>
              <w:spacing w:after="60" w:line="264" w:lineRule="auto"/>
            </w:pPr>
            <w:r>
              <w:rPr>
                <w:sz w:val="18"/>
              </w:rPr>
              <w:t>烘干标准及方式</w:t>
            </w:r>
          </w:p>
        </w:tc>
        <w:tc>
          <w:tcPr>
            <w:tcW w:type="dxa" w:w="2494"/>
          </w:tcPr>
          <w:p>
            <w:pPr>
              <w:spacing w:after="60" w:line="264" w:lineRule="auto"/>
            </w:pPr>
            <w:r>
              <w:rPr>
                <w:sz w:val="18"/>
              </w:rPr>
              <w:t>{{standard32}}</w:t>
            </w:r>
          </w:p>
        </w:tc>
        <w:tc>
          <w:tcPr>
            <w:tcW w:type="dxa" w:w="3515"/>
          </w:tcPr>
          <w:p>
            <w:pPr>
              <w:spacing w:after="60" w:line="264" w:lineRule="auto"/>
            </w:pPr>
            <w:r>
              <w:rPr>
                <w:sz w:val="18"/>
              </w:rPr>
              <w:t>依据作物用途确定烘干时间、烘干标准和烘干方式，如热风干燥、微波干燥等。</w:t>
            </w:r>
          </w:p>
        </w:tc>
      </w:tr>
      <w:tr>
        <w:trPr>
          <w:cantSplit/>
        </w:trPr>
        <w:tc>
          <w:tcPr>
            <w:tcW w:type="dxa" w:w="1587"/>
          </w:tcPr>
          <w:p>
            <w:pPr>
              <w:spacing w:after="60" w:line="264" w:lineRule="auto"/>
            </w:pPr>
            <w:r>
              <w:rPr>
                <w:sz w:val="18"/>
              </w:rPr>
              <w:t>烘干及仓储</w:t>
            </w:r>
          </w:p>
        </w:tc>
        <w:tc>
          <w:tcPr>
            <w:tcW w:type="dxa" w:w="1814"/>
          </w:tcPr>
          <w:p>
            <w:pPr>
              <w:spacing w:after="60" w:line="264" w:lineRule="auto"/>
            </w:pPr>
            <w:r>
              <w:rPr>
                <w:sz w:val="18"/>
              </w:rPr>
              <w:t>烘干机</w:t>
            </w:r>
          </w:p>
        </w:tc>
        <w:tc>
          <w:tcPr>
            <w:tcW w:type="dxa" w:w="2494"/>
          </w:tcPr>
          <w:p>
            <w:pPr>
              <w:spacing w:after="60" w:line="264" w:lineRule="auto"/>
            </w:pPr>
            <w:r>
              <w:rPr>
                <w:sz w:val="18"/>
              </w:rPr>
              <w:t>{{standard33}}</w:t>
            </w:r>
          </w:p>
        </w:tc>
        <w:tc>
          <w:tcPr>
            <w:tcW w:type="dxa" w:w="3515"/>
          </w:tcPr>
          <w:p>
            <w:pPr>
              <w:spacing w:after="60" w:line="264" w:lineRule="auto"/>
            </w:pPr>
            <w:r>
              <w:rPr>
                <w:sz w:val="18"/>
              </w:rPr>
              <w:t>列出采用烘干机型号、烘干效率及达到的烘干质量。</w:t>
            </w:r>
          </w:p>
        </w:tc>
      </w:tr>
      <w:tr>
        <w:trPr>
          <w:cantSplit/>
        </w:trPr>
        <w:tc>
          <w:tcPr>
            <w:tcW w:type="dxa" w:w="1587"/>
          </w:tcPr>
          <w:p>
            <w:pPr>
              <w:spacing w:after="60" w:line="264" w:lineRule="auto"/>
            </w:pPr>
            <w:r>
              <w:rPr>
                <w:sz w:val="18"/>
              </w:rPr>
              <w:t>烘干及仓储</w:t>
            </w:r>
          </w:p>
        </w:tc>
        <w:tc>
          <w:tcPr>
            <w:tcW w:type="dxa" w:w="1814"/>
          </w:tcPr>
          <w:p>
            <w:pPr>
              <w:spacing w:after="60" w:line="264" w:lineRule="auto"/>
            </w:pPr>
            <w:r>
              <w:rPr>
                <w:sz w:val="18"/>
              </w:rPr>
              <w:t>仓储方式及要求</w:t>
            </w:r>
          </w:p>
        </w:tc>
        <w:tc>
          <w:tcPr>
            <w:tcW w:type="dxa" w:w="2494"/>
          </w:tcPr>
          <w:p>
            <w:pPr>
              <w:spacing w:after="60" w:line="264" w:lineRule="auto"/>
            </w:pPr>
            <w:r>
              <w:rPr>
                <w:sz w:val="18"/>
              </w:rPr>
              <w:t>{{standard34}}</w:t>
            </w:r>
          </w:p>
        </w:tc>
        <w:tc>
          <w:tcPr>
            <w:tcW w:type="dxa" w:w="3515"/>
          </w:tcPr>
          <w:p>
            <w:pPr>
              <w:spacing w:after="60" w:line="264" w:lineRule="auto"/>
            </w:pPr>
            <w:r>
              <w:rPr>
                <w:sz w:val="18"/>
              </w:rPr>
              <w:t>说明仓储时间和方式，一般烘干结束后应将作物按品种分类仓储，保证不混杂，粮仓保持日常通风干燥，有效保障作物品质。</w:t>
            </w:r>
          </w:p>
        </w:tc>
      </w:tr>
      <w:tr>
        <w:trPr>
          <w:cantSplit/>
        </w:trPr>
        <w:tc>
          <w:tcPr>
            <w:tcW w:type="dxa" w:w="1587"/>
          </w:tcPr>
          <w:p>
            <w:pPr>
              <w:spacing w:after="60" w:line="264" w:lineRule="auto"/>
            </w:pPr>
            <w:r>
              <w:rPr>
                <w:sz w:val="18"/>
              </w:rPr>
              <w:t>销售</w:t>
            </w:r>
          </w:p>
        </w:tc>
        <w:tc>
          <w:tcPr>
            <w:tcW w:type="dxa" w:w="1814"/>
          </w:tcPr>
          <w:p>
            <w:pPr>
              <w:spacing w:after="60" w:line="264" w:lineRule="auto"/>
            </w:pPr>
            <w:r>
              <w:rPr>
                <w:sz w:val="18"/>
              </w:rPr>
              <w:t>销售约定</w:t>
            </w:r>
          </w:p>
        </w:tc>
        <w:tc>
          <w:tcPr>
            <w:tcW w:type="dxa" w:w="2494"/>
          </w:tcPr>
          <w:p>
            <w:pPr>
              <w:spacing w:after="60" w:line="264" w:lineRule="auto"/>
            </w:pPr>
            <w:r>
              <w:rPr>
                <w:sz w:val="18"/>
              </w:rPr>
              <w:t>{{standard35}}</w:t>
            </w:r>
          </w:p>
        </w:tc>
        <w:tc>
          <w:tcPr>
            <w:tcW w:type="dxa" w:w="3515"/>
          </w:tcPr>
          <w:p>
            <w:pPr>
              <w:spacing w:after="60" w:line="264" w:lineRule="auto"/>
            </w:pPr>
            <w:r>
              <w:rPr>
                <w:sz w:val="18"/>
              </w:rPr>
              <w:t>约定销售时间或销售价格等。</w:t>
            </w:r>
          </w:p>
        </w:tc>
      </w:tr>
      <w:tr>
        <w:trPr>
          <w:cantSplit/>
        </w:trPr>
        <w:tc>
          <w:tcPr>
            <w:tcW w:type="dxa" w:w="1587"/>
          </w:tcPr>
          <w:p>
            <w:pPr>
              <w:spacing w:after="60" w:line="264" w:lineRule="auto"/>
            </w:pPr>
            <w:r>
              <w:rPr>
                <w:sz w:val="18"/>
              </w:rPr>
              <w:t>技术集成解决方案</w:t>
            </w:r>
          </w:p>
        </w:tc>
        <w:tc>
          <w:tcPr>
            <w:tcW w:type="dxa" w:w="1814"/>
          </w:tcPr>
          <w:p>
            <w:pPr>
              <w:spacing w:after="60" w:line="264" w:lineRule="auto"/>
            </w:pPr>
            <w:r>
              <w:rPr>
                <w:sz w:val="18"/>
              </w:rPr>
              <w:t>技术方案</w:t>
            </w:r>
          </w:p>
        </w:tc>
        <w:tc>
          <w:tcPr>
            <w:tcW w:type="dxa" w:w="2494"/>
          </w:tcPr>
          <w:p>
            <w:pPr>
              <w:spacing w:after="60" w:line="264" w:lineRule="auto"/>
            </w:pPr>
            <w:r>
              <w:rPr>
                <w:sz w:val="18"/>
              </w:rPr>
              <w:t>{{standard36}}</w:t>
            </w:r>
          </w:p>
        </w:tc>
        <w:tc>
          <w:tcPr>
            <w:tcW w:type="dxa" w:w="3515"/>
          </w:tcPr>
          <w:p>
            <w:pPr>
              <w:spacing w:after="60" w:line="264" w:lineRule="auto"/>
            </w:pPr>
            <w:r>
              <w:rPr>
                <w:sz w:val="18"/>
              </w:rPr>
              <w:t>水肥药托管方案或全程种植技术解决方案等。</w:t>
            </w:r>
          </w:p>
        </w:tc>
      </w:tr>
      <w:tr>
        <w:trPr>
          <w:cantSplit/>
        </w:trPr>
        <w:tc>
          <w:tcPr>
            <w:tcW w:type="dxa" w:w="1587"/>
          </w:tcPr>
          <w:p>
            <w:pPr>
              <w:spacing w:after="60" w:line="264" w:lineRule="auto"/>
            </w:pPr>
            <w:r>
              <w:rPr>
                <w:sz w:val="18"/>
              </w:rPr>
              <w:t>全程托管</w:t>
            </w:r>
          </w:p>
        </w:tc>
        <w:tc>
          <w:tcPr>
            <w:tcW w:type="dxa" w:w="1814"/>
          </w:tcPr>
          <w:p>
            <w:pPr>
              <w:spacing w:after="60" w:line="264" w:lineRule="auto"/>
            </w:pPr>
            <w:r>
              <w:rPr>
                <w:sz w:val="18"/>
              </w:rPr>
              <w:t>产量收益与补偿</w:t>
            </w:r>
          </w:p>
        </w:tc>
        <w:tc>
          <w:tcPr>
            <w:tcW w:type="dxa" w:w="2494"/>
          </w:tcPr>
          <w:p>
            <w:pPr>
              <w:spacing w:after="60" w:line="264" w:lineRule="auto"/>
            </w:pPr>
            <w:r>
              <w:rPr>
                <w:sz w:val="18"/>
              </w:rPr>
              <w:t>{{standard37}}</w:t>
            </w:r>
          </w:p>
        </w:tc>
        <w:tc>
          <w:tcPr>
            <w:tcW w:type="dxa" w:w="3515"/>
          </w:tcPr>
          <w:p>
            <w:pPr>
              <w:spacing w:after="60" w:line="264" w:lineRule="auto"/>
            </w:pPr>
            <w:r>
              <w:rPr>
                <w:sz w:val="18"/>
              </w:rPr>
              <w:t>约定亩均农作物产量或亩均农作物收益，如未达到约定产量或收益，双方协商补偿金额或具体补偿方式等。</w:t>
            </w:r>
          </w:p>
        </w:tc>
      </w:tr>
    </w:tbl>
    <w:p>
      <w:pPr>
        <w:keepNext/>
        <w:spacing w:line="264" w:lineRule="auto" w:after="60"/>
      </w:pPr>
      <w:r>
        <w:rPr>
          <w:sz w:val="20"/>
        </w:rPr>
        <w:t>其他服务事项及标准：{{extraStandards}}</w:t>
      </w:r>
    </w:p>
    <w:p>
      <w:pPr>
        <w:keepNext/>
        <w:spacing w:line="264" w:lineRule="auto" w:after="60"/>
      </w:pPr>
      <w:r>
        <w:rPr>
          <w:sz w:val="20"/>
        </w:rPr>
        <w:t>注：1.甲乙双方根据约定选择服务事项和服务内容，也可根据实际情况增加具体服务内容。</w:t>
      </w:r>
    </w:p>
    <w:p>
      <w:pPr>
        <w:keepNext/>
        <w:spacing w:line="264" w:lineRule="auto" w:after="60"/>
      </w:pPr>
      <w:r>
        <w:rPr>
          <w:sz w:val="20"/>
        </w:rPr>
        <w:t>2.本《农作物生产托管服务标准指引》一式两份，甲乙双方各执一份，附于《农业生产托管服务合同示范文本》之后，具有同等法律效力。</w:t>
      </w:r>
    </w:p>
    <w:p>
      <w:pPr>
        <w:keepNext/>
        <w:spacing w:line="264" w:lineRule="auto" w:after="60"/>
      </w:pPr>
      <w:r>
        <w:rPr>
          <w:sz w:val="20"/>
        </w:rPr>
        <w:t>甲方（签字或盖章）：________________    时间：________________</w:t>
      </w:r>
    </w:p>
    <w:p>
      <w:pPr>
        <w:spacing w:line="264" w:lineRule="auto" w:after="60"/>
      </w:pPr>
      <w:r>
        <w:rPr>
          <w:sz w:val="20"/>
        </w:rPr>
        <w:t>乙方（签字或盖章）：________________    时间：________________</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SimSun" w:hAnsi="SimSun" w:eastAsia="SimSu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SimSun" w:hAnsi="SimSun" w:eastAsia="SimSu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SimSun" w:hAnsi="SimSun" w:eastAsia="SimSu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