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412DCC" w:rsidP="43A50644" w:rsidRDefault="00442F54" w14:paraId="0E51777C" wp14:textId="050F27D3">
      <w:pPr>
        <w:pStyle w:val="Title"/>
      </w:pPr>
      <w:r w:rsidR="2CC35925">
        <w:rPr/>
        <w:t xml:space="preserve">C/Amn </w:t>
      </w:r>
      <w:r w:rsidR="2CC35925">
        <w:rPr/>
        <w:t>Kendrick</w:t>
      </w:r>
      <w:r w:rsidR="2CC35925">
        <w:rPr/>
        <w:t xml:space="preserve"> Uhles</w:t>
      </w:r>
    </w:p>
    <w:p w:rsidR="2CC35925" w:rsidP="2CC35925" w:rsidRDefault="2CC35925" w14:paraId="4F927993" w14:textId="13F84A2F">
      <w:pPr>
        <w:pStyle w:val="ContactInfo"/>
        <w:spacing w:before="160" w:after="680" w:line="240" w:lineRule="auto"/>
        <w:rPr>
          <w:noProof w:val="0"/>
          <w:lang w:val="en-US"/>
        </w:rPr>
      </w:pPr>
      <w:r w:rsidRPr="2CC35925" w:rsidR="2CC359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25F6A" w:themeColor="accent1" w:themeTint="FF" w:themeShade="80"/>
          <w:sz w:val="22"/>
          <w:szCs w:val="22"/>
          <w:lang w:val="en-US"/>
        </w:rPr>
        <w:t>3715 Burr St, Bakersfield, CA 93308 | kuschool@outlook.com</w:t>
      </w:r>
    </w:p>
    <w:p w:rsidR="2CC35925" w:rsidP="29A7EA0F" w:rsidRDefault="2CC35925" w14:paraId="00BEEBFE" w14:textId="0A89F5A5">
      <w:pPr>
        <w:pStyle w:val="Date"/>
      </w:pPr>
      <w:r w:rsidR="29A7EA0F">
        <w:rPr/>
        <w:t>4/17/2023</w:t>
      </w:r>
    </w:p>
    <w:p w:rsidR="2CC35925" w:rsidP="2CC35925" w:rsidRDefault="2CC35925" w14:paraId="2FA7F05D" w14:textId="0243DCC5">
      <w:pPr>
        <w:pStyle w:val="Salutation"/>
        <w:bidi w:val="0"/>
        <w:spacing w:before="800" w:beforeAutospacing="off" w:after="180" w:afterAutospacing="off" w:line="240" w:lineRule="auto"/>
        <w:ind w:left="0" w:right="0"/>
        <w:jc w:val="left"/>
      </w:pPr>
      <w:r w:rsidR="2CC35925">
        <w:rPr/>
        <w:t>To whom it may concern,</w:t>
      </w:r>
    </w:p>
    <w:p w:rsidR="2CC35925" w:rsidP="2CC35925" w:rsidRDefault="2CC35925" w14:paraId="0AB67CDC" w14:textId="236B99CC">
      <w:pPr>
        <w:pStyle w:val="Normal"/>
        <w:bidi w:val="0"/>
        <w:ind w:firstLine="0"/>
      </w:pPr>
      <w:r w:rsidR="2CC35925">
        <w:rPr/>
        <w:t xml:space="preserve">I would like to apply to be the squadron cadet historian. A common question I have heard at the squadron is, what did we teach last week. </w:t>
      </w:r>
      <w:r w:rsidR="2CC35925">
        <w:rPr/>
        <w:t>In my opinion this</w:t>
      </w:r>
      <w:r w:rsidR="2CC35925">
        <w:rPr/>
        <w:t xml:space="preserve"> is one of the deficiencies in our squadron. My intent as cadet historian is to </w:t>
      </w:r>
      <w:bookmarkStart w:name="_Int_1PVPZYh0" w:id="1128236530"/>
      <w:r w:rsidR="2CC35925">
        <w:rPr/>
        <w:t>prevent the question</w:t>
      </w:r>
      <w:bookmarkEnd w:id="1128236530"/>
      <w:r w:rsidR="2CC35925">
        <w:rPr/>
        <w:t xml:space="preserve"> from being asked or at least make </w:t>
      </w:r>
      <w:r w:rsidR="2CC35925">
        <w:rPr/>
        <w:t>a good way</w:t>
      </w:r>
      <w:r w:rsidR="2CC35925">
        <w:rPr/>
        <w:t xml:space="preserve"> of getting a firm answer. One goal as cadet historian would be to preserve these records. Another use for cadet </w:t>
      </w:r>
      <w:bookmarkStart w:name="_Int_G9jUZ9Y3" w:id="1730462792"/>
      <w:r w:rsidR="2CC35925">
        <w:rPr/>
        <w:t>historian</w:t>
      </w:r>
      <w:bookmarkEnd w:id="1730462792"/>
      <w:r w:rsidR="2CC35925">
        <w:rPr/>
        <w:t xml:space="preserve"> would be to </w:t>
      </w:r>
      <w:r w:rsidR="2CC35925">
        <w:rPr/>
        <w:t>provide</w:t>
      </w:r>
      <w:r w:rsidR="2CC35925">
        <w:rPr/>
        <w:t xml:space="preserve"> meeting and event information to the public affairs officer if needed. </w:t>
      </w:r>
    </w:p>
    <w:p xmlns:wp14="http://schemas.microsoft.com/office/word/2010/wordml" w:rsidR="00412DCC" w:rsidRDefault="00442F54" w14:paraId="5CF11C59" wp14:textId="77777777">
      <w:pPr>
        <w:pStyle w:val="Closing"/>
      </w:pPr>
      <w:r w:rsidR="2CC35925">
        <w:rPr/>
        <w:t>Sincerely,</w:t>
      </w:r>
    </w:p>
    <w:p w:rsidR="2CC35925" w:rsidP="2CC35925" w:rsidRDefault="2CC35925" w14:paraId="688FA89A" w14:textId="33251882">
      <w:pPr>
        <w:pStyle w:val="Signature"/>
        <w:bidi w:val="0"/>
        <w:spacing w:before="1080" w:beforeAutospacing="off" w:after="280" w:afterAutospacing="off" w:line="240" w:lineRule="auto"/>
        <w:ind w:left="0" w:right="0"/>
        <w:jc w:val="left"/>
      </w:pPr>
      <w:r w:rsidR="2CC35925">
        <w:rPr/>
        <w:t xml:space="preserve">C/Amn Kendrick Uhles  </w:t>
      </w:r>
    </w:p>
    <w:sectPr w:rsidRPr="00EC39F0" w:rsidR="00EC39F0" w:rsidSect="00EC39F0">
      <w:footerReference w:type="default" r:id="rId7"/>
      <w:pgSz w:w="12240" w:h="15840" w:orient="portrait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A1809" w:rsidRDefault="008A1809" w14:paraId="672A6659" wp14:textId="77777777">
      <w:pPr>
        <w:spacing w:after="0" w:line="240" w:lineRule="auto"/>
      </w:pPr>
      <w:r>
        <w:separator/>
      </w:r>
    </w:p>
    <w:p xmlns:wp14="http://schemas.microsoft.com/office/word/2010/wordml" w:rsidR="008A1809" w:rsidRDefault="008A1809" w14:paraId="0A37501D" wp14:textId="77777777"/>
  </w:endnote>
  <w:endnote w:type="continuationSeparator" w:id="0">
    <w:p xmlns:wp14="http://schemas.microsoft.com/office/word/2010/wordml" w:rsidR="008A1809" w:rsidRDefault="008A1809" w14:paraId="5DAB6C7B" wp14:textId="77777777">
      <w:pPr>
        <w:spacing w:after="0" w:line="240" w:lineRule="auto"/>
      </w:pPr>
      <w:r>
        <w:continuationSeparator/>
      </w:r>
    </w:p>
    <w:p xmlns:wp14="http://schemas.microsoft.com/office/word/2010/wordml" w:rsidR="008A1809" w:rsidRDefault="008A1809" w14:paraId="02EB378F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EC39F0" w:rsidR="00412DCC" w:rsidP="00EC39F0" w:rsidRDefault="00EC39F0" w14:paraId="18F999B5" wp14:textId="77777777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A1809" w:rsidRDefault="008A1809" w14:paraId="6A05A809" wp14:textId="77777777">
      <w:pPr>
        <w:spacing w:after="0" w:line="240" w:lineRule="auto"/>
      </w:pPr>
      <w:r>
        <w:separator/>
      </w:r>
    </w:p>
    <w:p xmlns:wp14="http://schemas.microsoft.com/office/word/2010/wordml" w:rsidR="008A1809" w:rsidRDefault="008A1809" w14:paraId="5A39BBE3" wp14:textId="77777777"/>
  </w:footnote>
  <w:footnote w:type="continuationSeparator" w:id="0">
    <w:p xmlns:wp14="http://schemas.microsoft.com/office/word/2010/wordml" w:rsidR="008A1809" w:rsidRDefault="008A1809" w14:paraId="41C8F396" wp14:textId="77777777">
      <w:pPr>
        <w:spacing w:after="0" w:line="240" w:lineRule="auto"/>
      </w:pPr>
      <w:r>
        <w:continuationSeparator/>
      </w:r>
    </w:p>
    <w:p xmlns:wp14="http://schemas.microsoft.com/office/word/2010/wordml" w:rsidR="008A1809" w:rsidRDefault="008A1809" w14:paraId="72A3D3EC" wp14:textId="77777777"/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G9jUZ9Y3" int2:invalidationBookmarkName="" int2:hashCode="irUAv3hrKlXcn1" int2:id="uK11EXZ7">
      <int2:state int2:type="AugLoop_Text_Critique" int2:value="Rejected"/>
    </int2:bookmark>
    <int2:bookmark int2:bookmarkName="_Int_1PVPZYh0" int2:invalidationBookmarkName="" int2:hashCode="AJVKTRfggJdHmv" int2:id="lR0hOzJU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25C0D5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CC"/>
    <w:rsid w:val="00240D9B"/>
    <w:rsid w:val="002D56FC"/>
    <w:rsid w:val="002F6554"/>
    <w:rsid w:val="00412DCC"/>
    <w:rsid w:val="00442F54"/>
    <w:rsid w:val="008A1809"/>
    <w:rsid w:val="008C3D2C"/>
    <w:rsid w:val="00A41976"/>
    <w:rsid w:val="00B55FFD"/>
    <w:rsid w:val="00BE79E9"/>
    <w:rsid w:val="00C35712"/>
    <w:rsid w:val="00D16042"/>
    <w:rsid w:val="00E9573E"/>
    <w:rsid w:val="00EC39F0"/>
    <w:rsid w:val="00ED196E"/>
    <w:rsid w:val="29A7EA0F"/>
    <w:rsid w:val="2CC35925"/>
    <w:rsid w:val="37B625DA"/>
    <w:rsid w:val="43A50644"/>
    <w:rsid w:val="5EC5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357E"/>
  <w15:chartTrackingRefBased/>
  <w15:docId w15:val="{F7374223-F6BA-4867-AE60-7EE10C2511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/>
    <w:lsdException w:name="heading 4" w:uiPriority="9" w:semiHidden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2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5" w:semiHidden="1" w:unhideWhenUsed="1" w:qFormat="1"/>
    <w:lsdException w:name="Signature" w:uiPriority="6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4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2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6554"/>
  </w:style>
  <w:style w:type="paragraph" w:styleId="Heading1">
    <w:name w:val="heading 1"/>
    <w:basedOn w:val="Normal"/>
    <w:next w:val="Normal"/>
    <w:link w:val="Heading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aps/>
      <w:color w:val="125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25F6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125F6A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b/>
      <w:i/>
      <w:color w:val="125F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iCs/>
      <w:color w:val="151C3A" w:themeColor="text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styleId="DateChar" w:customStyle="1">
    <w:name w:val="Date Char"/>
    <w:basedOn w:val="DefaultParagraphFont"/>
    <w:link w:val="Date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F6554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styleId="ContactInfo" w:customStyle="1">
    <w:name w:val="Contact Inf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F6554"/>
    <w:rPr>
      <w:rFonts w:asciiTheme="majorHAnsi" w:hAnsiTheme="majorHAnsi" w:eastAsiaTheme="majorEastAsia" w:cstheme="majorBidi"/>
      <w:i/>
      <w:iCs/>
      <w:color w:val="125F6A" w:themeColor="accent1" w:themeShade="80"/>
    </w:rPr>
  </w:style>
  <w:style w:type="paragraph" w:styleId="Address" w:customStyle="1">
    <w:name w:val="Address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styleId="ClosingChar" w:customStyle="1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styleId="SignatureChar" w:customStyle="1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styleId="SalutationChar" w:customStyle="1">
    <w:name w:val="Salutation Char"/>
    <w:basedOn w:val="DefaultParagraphFont"/>
    <w:link w:val="Salutation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ED196E"/>
    <w:rPr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5Char" w:customStyle="1">
    <w:name w:val="Heading 5 Char"/>
    <w:basedOn w:val="DefaultParagraphFont"/>
    <w:link w:val="Heading5"/>
    <w:uiPriority w:val="9"/>
    <w:semiHidden/>
    <w:rsid w:val="002F6554"/>
    <w:rPr>
      <w:rFonts w:asciiTheme="majorHAnsi" w:hAnsiTheme="majorHAnsi" w:eastAsiaTheme="majorEastAsia" w:cstheme="majorBidi"/>
      <w:b/>
      <w:color w:val="125F6A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F6554"/>
    <w:rPr>
      <w:rFonts w:asciiTheme="majorHAnsi" w:hAnsiTheme="majorHAnsi" w:eastAsiaTheme="majorEastAsia" w:cstheme="majorBidi"/>
      <w:b/>
      <w:i/>
      <w:color w:val="125F6A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F6554"/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554"/>
    <w:pPr>
      <w:outlineLvl w:val="9"/>
    </w:p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151C3A" w:themeColor="text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F6554"/>
    <w:rPr>
      <w:rFonts w:asciiTheme="majorHAnsi" w:hAnsiTheme="majorHAnsi" w:eastAsiaTheme="majorEastAsia" w:cstheme="majorBidi"/>
      <w:b/>
      <w:iCs/>
      <w:color w:val="151C3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D56F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D56FC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D56FC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basedOn w:val="DefaultParagraphFont"/>
    <w:uiPriority w:val="20"/>
    <w:semiHidden/>
    <w:unhideWhenUsed/>
    <w:qFormat/>
    <w:rsid w:val="002D56F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styleId="GridTable1Light">
    <w:name w:val="Grid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D56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6554"/>
    <w:pPr>
      <w:pBdr>
        <w:top w:val="single" w:color="125F6A" w:themeColor="accent1" w:themeShade="80" w:sz="4" w:space="10"/>
        <w:bottom w:val="single" w:color="125F6A" w:themeColor="accent1" w:themeShade="80" w:sz="4" w:space="1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2F6554"/>
    <w:rPr>
      <w:i/>
      <w:iCs/>
      <w:color w:val="125F6A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D56F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D56FC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styleId="PlainTable1">
    <w:name w:val="Plain Table 1"/>
    <w:basedOn w:val="TableNormal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2D56F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D56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D56F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D56F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D56FC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D56FC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D56FC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D56FC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D56FC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D56FC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D56FC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D56FC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D56F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D56FC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D56FC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D56FC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D56F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D56F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D56FC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D56FC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D56FC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D56FC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D56FC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D56FC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D56F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D56F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D56FC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D56FC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D56FC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D56F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D56FC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D56F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D56FC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D56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2F6554"/>
    <w:rPr>
      <w:rFonts w:asciiTheme="majorHAnsi" w:hAnsiTheme="majorHAnsi" w:eastAsiaTheme="majorEastAsia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1.xml" Id="rId9" /><Relationship Type="http://schemas.microsoft.com/office/2020/10/relationships/intelligence" Target="intelligence2.xml" Id="Refe548f4453b4612" /></Relationships>
</file>

<file path=word/theme/theme1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TM00002108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Kendrick Uhles</dc:creator>
  <keywords/>
  <dc:description/>
  <dcterms:created xsi:type="dcterms:W3CDTF">2023-04-18T03:51:32.1059242Z</dcterms:created>
  <dcterms:modified xsi:type="dcterms:W3CDTF">2023-04-24T01:36:53.4389815Z</dcterms:modified>
  <lastModifiedBy>Guest User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