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4DBD" w:rsidRPr="00C4219C" w:rsidRDefault="00691BFD" w:rsidP="00151D2C">
      <w:pPr>
        <w:tabs>
          <w:tab w:val="left" w:pos="930"/>
        </w:tabs>
        <w:spacing w:after="0" w:line="240" w:lineRule="auto"/>
        <w:jc w:val="right"/>
        <w:rPr>
          <w:rFonts w:ascii="Times New Roman" w:hAnsi="Times New Roman" w:cs="Times New Roman"/>
          <w:b/>
          <w:bCs/>
          <w:sz w:val="20"/>
          <w:szCs w:val="20"/>
        </w:rPr>
      </w:pPr>
      <w:r w:rsidRPr="00691BFD">
        <w:rPr>
          <w:rFonts w:ascii="Times New Roman" w:hAnsi="Times New Roman" w:cs="Times New Roman"/>
          <w:b/>
          <w:bCs/>
          <w:sz w:val="20"/>
          <w:szCs w:val="20"/>
        </w:rPr>
        <w:t>004.052:004.85:004.056.5</w:t>
      </w:r>
    </w:p>
    <w:p w:rsidR="009147B5" w:rsidRPr="00C4219C" w:rsidRDefault="009147B5" w:rsidP="009147B5">
      <w:pPr>
        <w:tabs>
          <w:tab w:val="left" w:pos="7938"/>
        </w:tabs>
        <w:spacing w:after="0" w:line="240" w:lineRule="auto"/>
        <w:rPr>
          <w:rFonts w:ascii="Times New Roman" w:hAnsi="Times New Roman" w:cs="Times New Roman"/>
          <w:i/>
          <w:sz w:val="20"/>
          <w:szCs w:val="20"/>
        </w:rPr>
      </w:pPr>
      <w:r w:rsidRPr="00C4219C">
        <w:rPr>
          <w:rFonts w:ascii="Times New Roman" w:hAnsi="Times New Roman" w:cs="Times New Roman"/>
          <w:i/>
          <w:sz w:val="20"/>
          <w:szCs w:val="20"/>
        </w:rPr>
        <w:t>Ахметшин Сергей Александрович</w:t>
      </w:r>
    </w:p>
    <w:p w:rsidR="009147B5" w:rsidRPr="00C4219C" w:rsidRDefault="009147B5" w:rsidP="009147B5">
      <w:pPr>
        <w:tabs>
          <w:tab w:val="left" w:pos="7938"/>
        </w:tabs>
        <w:spacing w:after="0" w:line="240" w:lineRule="auto"/>
        <w:rPr>
          <w:rFonts w:ascii="Times New Roman" w:hAnsi="Times New Roman" w:cs="Times New Roman"/>
          <w:i/>
          <w:sz w:val="20"/>
          <w:szCs w:val="20"/>
        </w:rPr>
      </w:pPr>
      <w:r w:rsidRPr="00C4219C">
        <w:rPr>
          <w:rFonts w:ascii="Times New Roman" w:hAnsi="Times New Roman" w:cs="Times New Roman"/>
          <w:i/>
          <w:sz w:val="20"/>
          <w:szCs w:val="20"/>
        </w:rPr>
        <w:t>Akhmetshin Serge</w:t>
      </w:r>
      <w:r w:rsidRPr="00C4219C">
        <w:rPr>
          <w:rFonts w:ascii="Times New Roman" w:hAnsi="Times New Roman" w:cs="Times New Roman"/>
          <w:i/>
          <w:sz w:val="20"/>
          <w:szCs w:val="20"/>
          <w:lang w:val="en-US"/>
        </w:rPr>
        <w:t>i</w:t>
      </w:r>
      <w:r w:rsidRPr="00C4219C">
        <w:rPr>
          <w:rFonts w:ascii="Times New Roman" w:hAnsi="Times New Roman" w:cs="Times New Roman"/>
          <w:i/>
          <w:sz w:val="20"/>
          <w:szCs w:val="20"/>
        </w:rPr>
        <w:t xml:space="preserve"> Alexandrovich</w:t>
      </w:r>
    </w:p>
    <w:p w:rsidR="009147B5" w:rsidRPr="00C4219C" w:rsidRDefault="009147B5" w:rsidP="009147B5">
      <w:pPr>
        <w:tabs>
          <w:tab w:val="left" w:pos="567"/>
          <w:tab w:val="left" w:pos="1299"/>
        </w:tabs>
        <w:spacing w:after="0" w:line="240" w:lineRule="auto"/>
        <w:rPr>
          <w:rStyle w:val="a4"/>
          <w:rFonts w:ascii="Times New Roman" w:hAnsi="Times New Roman" w:cs="Times New Roman"/>
          <w:i/>
          <w:color w:val="000000" w:themeColor="text1"/>
          <w:sz w:val="20"/>
          <w:szCs w:val="20"/>
          <w:u w:val="none"/>
        </w:rPr>
      </w:pPr>
      <w:r w:rsidRPr="00C4219C">
        <w:rPr>
          <w:rStyle w:val="a4"/>
          <w:rFonts w:ascii="Times New Roman" w:hAnsi="Times New Roman" w:cs="Times New Roman"/>
          <w:i/>
          <w:color w:val="000000" w:themeColor="text1"/>
          <w:sz w:val="20"/>
          <w:szCs w:val="20"/>
          <w:u w:val="none"/>
        </w:rPr>
        <w:t>студент</w:t>
      </w:r>
      <w:r>
        <w:rPr>
          <w:rStyle w:val="a4"/>
          <w:rFonts w:ascii="Times New Roman" w:hAnsi="Times New Roman" w:cs="Times New Roman"/>
          <w:i/>
          <w:color w:val="000000" w:themeColor="text1"/>
          <w:sz w:val="20"/>
          <w:szCs w:val="20"/>
          <w:u w:val="none"/>
        </w:rPr>
        <w:tab/>
      </w:r>
    </w:p>
    <w:p w:rsidR="009147B5" w:rsidRPr="00C4219C"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rPr>
      </w:pPr>
      <w:r w:rsidRPr="00C4219C">
        <w:rPr>
          <w:rStyle w:val="a4"/>
          <w:rFonts w:ascii="Times New Roman" w:hAnsi="Times New Roman" w:cs="Times New Roman"/>
          <w:i/>
          <w:color w:val="000000" w:themeColor="text1"/>
          <w:sz w:val="20"/>
          <w:szCs w:val="20"/>
          <w:u w:val="none"/>
        </w:rPr>
        <w:t>3 курс, направление подготовки «Программная инженерия»</w:t>
      </w:r>
    </w:p>
    <w:p w:rsidR="009147B5" w:rsidRPr="00C4219C"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sidRPr="00C4219C">
        <w:rPr>
          <w:rStyle w:val="a4"/>
          <w:rFonts w:ascii="Times New Roman" w:hAnsi="Times New Roman" w:cs="Times New Roman"/>
          <w:i/>
          <w:color w:val="000000" w:themeColor="text1"/>
          <w:sz w:val="20"/>
          <w:szCs w:val="20"/>
          <w:u w:val="none"/>
          <w:lang w:val="en-US"/>
        </w:rPr>
        <w:t>student</w:t>
      </w:r>
    </w:p>
    <w:p w:rsidR="009147B5" w:rsidRPr="00C4219C"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sidRPr="00C4219C">
        <w:rPr>
          <w:rStyle w:val="a4"/>
          <w:rFonts w:ascii="Times New Roman" w:hAnsi="Times New Roman" w:cs="Times New Roman"/>
          <w:i/>
          <w:color w:val="000000" w:themeColor="text1"/>
          <w:sz w:val="20"/>
          <w:szCs w:val="20"/>
          <w:u w:val="none"/>
          <w:lang w:val="en-US"/>
        </w:rPr>
        <w:t>3nd year, course of study "Software Engineering"</w:t>
      </w:r>
    </w:p>
    <w:p w:rsidR="009147B5" w:rsidRPr="00CB16D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rPr>
      </w:pPr>
      <w:r w:rsidRPr="00C4219C">
        <w:rPr>
          <w:rStyle w:val="a4"/>
          <w:rFonts w:ascii="Times New Roman" w:hAnsi="Times New Roman" w:cs="Times New Roman"/>
          <w:i/>
          <w:color w:val="000000" w:themeColor="text1"/>
          <w:sz w:val="20"/>
          <w:szCs w:val="20"/>
          <w:u w:val="none"/>
        </w:rPr>
        <w:t>Факультет</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информационных</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технологий</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и</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кибербезопасности</w:t>
      </w:r>
    </w:p>
    <w:p w:rsidR="009147B5" w:rsidRPr="00CB16D0" w:rsidRDefault="009147B5" w:rsidP="009147B5">
      <w:pPr>
        <w:tabs>
          <w:tab w:val="left" w:pos="567"/>
          <w:tab w:val="left" w:pos="7938"/>
        </w:tabs>
        <w:spacing w:after="0" w:line="240" w:lineRule="auto"/>
        <w:rPr>
          <w:rFonts w:ascii="Times New Roman" w:hAnsi="Times New Roman" w:cs="Times New Roman"/>
          <w:i/>
          <w:color w:val="000000" w:themeColor="text1"/>
          <w:sz w:val="20"/>
          <w:szCs w:val="20"/>
        </w:rPr>
      </w:pPr>
      <w:r w:rsidRPr="00C4219C">
        <w:rPr>
          <w:rFonts w:ascii="Times New Roman" w:hAnsi="Times New Roman" w:cs="Times New Roman"/>
          <w:i/>
          <w:color w:val="000000" w:themeColor="text1"/>
          <w:sz w:val="20"/>
          <w:szCs w:val="20"/>
          <w:lang w:val="en-US"/>
        </w:rPr>
        <w:t>Faculty</w:t>
      </w:r>
      <w:r w:rsidRPr="00CB16D0">
        <w:rPr>
          <w:rFonts w:ascii="Times New Roman" w:hAnsi="Times New Roman" w:cs="Times New Roman"/>
          <w:i/>
          <w:color w:val="000000" w:themeColor="text1"/>
          <w:sz w:val="20"/>
          <w:szCs w:val="20"/>
        </w:rPr>
        <w:t xml:space="preserve"> </w:t>
      </w:r>
      <w:r w:rsidRPr="00C4219C">
        <w:rPr>
          <w:rFonts w:ascii="Times New Roman" w:hAnsi="Times New Roman" w:cs="Times New Roman"/>
          <w:i/>
          <w:color w:val="000000" w:themeColor="text1"/>
          <w:sz w:val="20"/>
          <w:szCs w:val="20"/>
          <w:lang w:val="en-US"/>
        </w:rPr>
        <w:t>of</w:t>
      </w:r>
      <w:r w:rsidRPr="00CB16D0">
        <w:rPr>
          <w:rFonts w:ascii="Times New Roman" w:hAnsi="Times New Roman" w:cs="Times New Roman"/>
          <w:i/>
          <w:color w:val="000000" w:themeColor="text1"/>
          <w:sz w:val="20"/>
          <w:szCs w:val="20"/>
        </w:rPr>
        <w:t xml:space="preserve"> </w:t>
      </w:r>
      <w:r w:rsidRPr="00C4219C">
        <w:rPr>
          <w:rFonts w:ascii="Times New Roman" w:hAnsi="Times New Roman" w:cs="Times New Roman"/>
          <w:i/>
          <w:color w:val="000000" w:themeColor="text1"/>
          <w:sz w:val="20"/>
          <w:szCs w:val="20"/>
          <w:lang w:val="en-US"/>
        </w:rPr>
        <w:t>Information</w:t>
      </w:r>
      <w:r w:rsidRPr="00CB16D0">
        <w:rPr>
          <w:rFonts w:ascii="Times New Roman" w:hAnsi="Times New Roman" w:cs="Times New Roman"/>
          <w:i/>
          <w:color w:val="000000" w:themeColor="text1"/>
          <w:sz w:val="20"/>
          <w:szCs w:val="20"/>
        </w:rPr>
        <w:t xml:space="preserve"> </w:t>
      </w:r>
      <w:r w:rsidRPr="00C4219C">
        <w:rPr>
          <w:rFonts w:ascii="Times New Roman" w:hAnsi="Times New Roman" w:cs="Times New Roman"/>
          <w:i/>
          <w:color w:val="000000" w:themeColor="text1"/>
          <w:sz w:val="20"/>
          <w:szCs w:val="20"/>
          <w:lang w:val="en-US"/>
        </w:rPr>
        <w:t>Technology</w:t>
      </w:r>
      <w:r w:rsidRPr="00CB16D0">
        <w:rPr>
          <w:rFonts w:ascii="Times New Roman" w:hAnsi="Times New Roman" w:cs="Times New Roman"/>
          <w:i/>
          <w:color w:val="000000" w:themeColor="text1"/>
          <w:sz w:val="20"/>
          <w:szCs w:val="20"/>
        </w:rPr>
        <w:t xml:space="preserve"> </w:t>
      </w:r>
      <w:r w:rsidRPr="00C4219C">
        <w:rPr>
          <w:rFonts w:ascii="Times New Roman" w:hAnsi="Times New Roman" w:cs="Times New Roman"/>
          <w:i/>
          <w:color w:val="000000" w:themeColor="text1"/>
          <w:sz w:val="20"/>
          <w:szCs w:val="20"/>
          <w:lang w:val="en-US"/>
        </w:rPr>
        <w:t>and</w:t>
      </w:r>
      <w:r w:rsidRPr="00CB16D0">
        <w:rPr>
          <w:rFonts w:ascii="Times New Roman" w:hAnsi="Times New Roman" w:cs="Times New Roman"/>
          <w:i/>
          <w:color w:val="000000" w:themeColor="text1"/>
          <w:sz w:val="20"/>
          <w:szCs w:val="20"/>
        </w:rPr>
        <w:t xml:space="preserve"> </w:t>
      </w:r>
      <w:r w:rsidRPr="00C4219C">
        <w:rPr>
          <w:rFonts w:ascii="Times New Roman" w:hAnsi="Times New Roman" w:cs="Times New Roman"/>
          <w:i/>
          <w:color w:val="000000" w:themeColor="text1"/>
          <w:sz w:val="20"/>
          <w:szCs w:val="20"/>
          <w:lang w:val="en-US"/>
        </w:rPr>
        <w:t>Cybersecurity</w:t>
      </w:r>
    </w:p>
    <w:p w:rsidR="009147B5" w:rsidRPr="00CB16D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rPr>
      </w:pPr>
      <w:r w:rsidRPr="00C4219C">
        <w:rPr>
          <w:rStyle w:val="a4"/>
          <w:rFonts w:ascii="Times New Roman" w:hAnsi="Times New Roman" w:cs="Times New Roman"/>
          <w:i/>
          <w:color w:val="000000" w:themeColor="text1"/>
          <w:sz w:val="20"/>
          <w:szCs w:val="20"/>
          <w:u w:val="none"/>
        </w:rPr>
        <w:t>Кубанский</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государственный</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технологический</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университет</w:t>
      </w:r>
    </w:p>
    <w:p w:rsidR="009147B5"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sidRPr="00C4219C">
        <w:rPr>
          <w:rStyle w:val="a4"/>
          <w:rFonts w:ascii="Times New Roman" w:hAnsi="Times New Roman" w:cs="Times New Roman"/>
          <w:i/>
          <w:color w:val="000000" w:themeColor="text1"/>
          <w:sz w:val="20"/>
          <w:szCs w:val="20"/>
          <w:u w:val="none"/>
          <w:lang w:val="en-US"/>
        </w:rPr>
        <w:t>Kuban State University of Technology Russia, Krasnodar</w:t>
      </w:r>
    </w:p>
    <w:p w:rsidR="009147B5" w:rsidRPr="00CB16D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Pr>
          <w:rStyle w:val="a4"/>
          <w:rFonts w:ascii="Times New Roman" w:hAnsi="Times New Roman" w:cs="Times New Roman"/>
          <w:i/>
          <w:color w:val="000000" w:themeColor="text1"/>
          <w:sz w:val="20"/>
          <w:szCs w:val="20"/>
          <w:u w:val="none"/>
        </w:rPr>
        <w:t>Разработка</w:t>
      </w:r>
      <w:r w:rsidRPr="00CB16D0">
        <w:rPr>
          <w:rStyle w:val="a4"/>
          <w:rFonts w:ascii="Times New Roman" w:hAnsi="Times New Roman" w:cs="Times New Roman"/>
          <w:i/>
          <w:color w:val="000000" w:themeColor="text1"/>
          <w:sz w:val="20"/>
          <w:szCs w:val="20"/>
          <w:u w:val="none"/>
          <w:lang w:val="en-US"/>
        </w:rPr>
        <w:t xml:space="preserve"> </w:t>
      </w:r>
      <w:r>
        <w:rPr>
          <w:rStyle w:val="a4"/>
          <w:rFonts w:ascii="Times New Roman" w:hAnsi="Times New Roman" w:cs="Times New Roman"/>
          <w:i/>
          <w:color w:val="000000" w:themeColor="text1"/>
          <w:sz w:val="20"/>
          <w:szCs w:val="20"/>
          <w:u w:val="none"/>
        </w:rPr>
        <w:t>ПО</w:t>
      </w:r>
    </w:p>
    <w:p w:rsidR="009147B5" w:rsidRPr="00CB16D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sidRPr="00CB16D0">
        <w:rPr>
          <w:rStyle w:val="a4"/>
          <w:rFonts w:ascii="Times New Roman" w:hAnsi="Times New Roman" w:cs="Times New Roman"/>
          <w:i/>
          <w:color w:val="000000" w:themeColor="text1"/>
          <w:sz w:val="20"/>
          <w:szCs w:val="20"/>
          <w:u w:val="none"/>
          <w:lang w:val="en-US"/>
        </w:rPr>
        <w:t>Software development</w:t>
      </w:r>
    </w:p>
    <w:p w:rsidR="009147B5" w:rsidRPr="00CB16D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lang w:val="en-US"/>
        </w:rPr>
      </w:pPr>
      <w:r w:rsidRPr="00C4219C">
        <w:rPr>
          <w:rFonts w:ascii="Times New Roman" w:hAnsi="Times New Roman" w:cs="Times New Roman"/>
          <w:i/>
          <w:sz w:val="20"/>
          <w:szCs w:val="20"/>
          <w:lang w:val="en-US"/>
        </w:rPr>
        <w:t>e</w:t>
      </w:r>
      <w:r w:rsidRPr="00CB16D0">
        <w:rPr>
          <w:rFonts w:ascii="Times New Roman" w:hAnsi="Times New Roman" w:cs="Times New Roman"/>
          <w:i/>
          <w:sz w:val="20"/>
          <w:szCs w:val="20"/>
          <w:lang w:val="en-US"/>
        </w:rPr>
        <w:t>-</w:t>
      </w:r>
      <w:r w:rsidRPr="00C4219C">
        <w:rPr>
          <w:rFonts w:ascii="Times New Roman" w:hAnsi="Times New Roman" w:cs="Times New Roman"/>
          <w:i/>
          <w:sz w:val="20"/>
          <w:szCs w:val="20"/>
          <w:lang w:val="en-US"/>
        </w:rPr>
        <w:t>mail</w:t>
      </w:r>
      <w:r w:rsidRPr="00CB16D0">
        <w:rPr>
          <w:rFonts w:ascii="Times New Roman" w:hAnsi="Times New Roman" w:cs="Times New Roman"/>
          <w:i/>
          <w:sz w:val="20"/>
          <w:szCs w:val="20"/>
          <w:lang w:val="en-US"/>
        </w:rPr>
        <w:t xml:space="preserve">: </w:t>
      </w:r>
      <w:r w:rsidRPr="00C4219C">
        <w:rPr>
          <w:rStyle w:val="a4"/>
          <w:rFonts w:ascii="Times New Roman" w:hAnsi="Times New Roman" w:cs="Times New Roman"/>
          <w:i/>
          <w:color w:val="000000" w:themeColor="text1"/>
          <w:sz w:val="20"/>
          <w:szCs w:val="20"/>
          <w:u w:val="none"/>
          <w:lang w:val="en-US"/>
        </w:rPr>
        <w:t>Sergei</w:t>
      </w:r>
      <w:r w:rsidRPr="00CB16D0">
        <w:rPr>
          <w:rStyle w:val="a4"/>
          <w:rFonts w:ascii="Times New Roman" w:hAnsi="Times New Roman" w:cs="Times New Roman"/>
          <w:i/>
          <w:color w:val="000000" w:themeColor="text1"/>
          <w:sz w:val="20"/>
          <w:szCs w:val="20"/>
          <w:u w:val="none"/>
          <w:lang w:val="en-US"/>
        </w:rPr>
        <w:t>05</w:t>
      </w:r>
      <w:r w:rsidRPr="00C4219C">
        <w:rPr>
          <w:rStyle w:val="a4"/>
          <w:rFonts w:ascii="Times New Roman" w:hAnsi="Times New Roman" w:cs="Times New Roman"/>
          <w:i/>
          <w:color w:val="000000" w:themeColor="text1"/>
          <w:sz w:val="20"/>
          <w:szCs w:val="20"/>
          <w:u w:val="none"/>
          <w:lang w:val="en-US"/>
        </w:rPr>
        <w:t>Akhmetshin</w:t>
      </w:r>
      <w:r w:rsidRPr="00CB16D0">
        <w:rPr>
          <w:rStyle w:val="a4"/>
          <w:rFonts w:ascii="Times New Roman" w:hAnsi="Times New Roman" w:cs="Times New Roman"/>
          <w:i/>
          <w:color w:val="000000" w:themeColor="text1"/>
          <w:sz w:val="20"/>
          <w:szCs w:val="20"/>
          <w:u w:val="none"/>
          <w:lang w:val="en-US"/>
        </w:rPr>
        <w:t>@</w:t>
      </w:r>
      <w:r w:rsidRPr="00C4219C">
        <w:rPr>
          <w:rStyle w:val="a4"/>
          <w:rFonts w:ascii="Times New Roman" w:hAnsi="Times New Roman" w:cs="Times New Roman"/>
          <w:i/>
          <w:color w:val="000000" w:themeColor="text1"/>
          <w:sz w:val="20"/>
          <w:szCs w:val="20"/>
          <w:u w:val="none"/>
          <w:lang w:val="en-US"/>
        </w:rPr>
        <w:t>yandex</w:t>
      </w:r>
      <w:r w:rsidRPr="00CB16D0">
        <w:rPr>
          <w:rStyle w:val="a4"/>
          <w:rFonts w:ascii="Times New Roman" w:hAnsi="Times New Roman" w:cs="Times New Roman"/>
          <w:i/>
          <w:color w:val="000000" w:themeColor="text1"/>
          <w:sz w:val="20"/>
          <w:szCs w:val="20"/>
          <w:u w:val="none"/>
          <w:lang w:val="en-US"/>
        </w:rPr>
        <w:t>.</w:t>
      </w:r>
      <w:r w:rsidRPr="00C4219C">
        <w:rPr>
          <w:rStyle w:val="a4"/>
          <w:rFonts w:ascii="Times New Roman" w:hAnsi="Times New Roman" w:cs="Times New Roman"/>
          <w:i/>
          <w:color w:val="000000" w:themeColor="text1"/>
          <w:sz w:val="20"/>
          <w:szCs w:val="20"/>
          <w:u w:val="none"/>
          <w:lang w:val="en-US"/>
        </w:rPr>
        <w:t>ru</w:t>
      </w:r>
    </w:p>
    <w:p w:rsidR="009147B5" w:rsidRPr="00CB16D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lang w:val="en-US"/>
        </w:rPr>
      </w:pPr>
    </w:p>
    <w:p w:rsidR="009147B5" w:rsidRPr="00CB16D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sidRPr="00C4219C">
        <w:rPr>
          <w:rStyle w:val="a4"/>
          <w:rFonts w:ascii="Times New Roman" w:hAnsi="Times New Roman" w:cs="Times New Roman"/>
          <w:i/>
          <w:color w:val="000000" w:themeColor="text1"/>
          <w:sz w:val="20"/>
          <w:szCs w:val="20"/>
          <w:u w:val="none"/>
        </w:rPr>
        <w:t>Ковтун</w:t>
      </w:r>
      <w:r w:rsidRPr="00CB16D0">
        <w:rPr>
          <w:rStyle w:val="a4"/>
          <w:rFonts w:ascii="Times New Roman" w:hAnsi="Times New Roman" w:cs="Times New Roman"/>
          <w:i/>
          <w:color w:val="000000" w:themeColor="text1"/>
          <w:sz w:val="20"/>
          <w:szCs w:val="20"/>
          <w:u w:val="none"/>
          <w:lang w:val="en-US"/>
        </w:rPr>
        <w:t xml:space="preserve"> </w:t>
      </w:r>
      <w:r w:rsidRPr="00C4219C">
        <w:rPr>
          <w:rStyle w:val="a4"/>
          <w:rFonts w:ascii="Times New Roman" w:hAnsi="Times New Roman" w:cs="Times New Roman"/>
          <w:i/>
          <w:color w:val="000000" w:themeColor="text1"/>
          <w:sz w:val="20"/>
          <w:szCs w:val="20"/>
          <w:u w:val="none"/>
        </w:rPr>
        <w:t>Владимир</w:t>
      </w:r>
      <w:r w:rsidRPr="00CB16D0">
        <w:rPr>
          <w:rStyle w:val="a4"/>
          <w:rFonts w:ascii="Times New Roman" w:hAnsi="Times New Roman" w:cs="Times New Roman"/>
          <w:i/>
          <w:color w:val="000000" w:themeColor="text1"/>
          <w:sz w:val="20"/>
          <w:szCs w:val="20"/>
          <w:u w:val="none"/>
          <w:lang w:val="en-US"/>
        </w:rPr>
        <w:t xml:space="preserve"> </w:t>
      </w:r>
      <w:r w:rsidRPr="00C4219C">
        <w:rPr>
          <w:rStyle w:val="a4"/>
          <w:rFonts w:ascii="Times New Roman" w:hAnsi="Times New Roman" w:cs="Times New Roman"/>
          <w:i/>
          <w:color w:val="000000" w:themeColor="text1"/>
          <w:sz w:val="20"/>
          <w:szCs w:val="20"/>
          <w:u w:val="none"/>
        </w:rPr>
        <w:t>Александрович</w:t>
      </w:r>
    </w:p>
    <w:p w:rsidR="009147B5" w:rsidRPr="0059635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sidRPr="00596350">
        <w:rPr>
          <w:rStyle w:val="a4"/>
          <w:rFonts w:ascii="Times New Roman" w:hAnsi="Times New Roman" w:cs="Times New Roman"/>
          <w:i/>
          <w:color w:val="000000" w:themeColor="text1"/>
          <w:sz w:val="20"/>
          <w:szCs w:val="20"/>
          <w:u w:val="none"/>
          <w:lang w:val="en-US"/>
        </w:rPr>
        <w:t>Kovtun Vladimir Alexandrovich</w:t>
      </w:r>
    </w:p>
    <w:p w:rsidR="009147B5" w:rsidRPr="00C4219C"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rPr>
      </w:pPr>
      <w:r w:rsidRPr="00C4219C">
        <w:rPr>
          <w:rStyle w:val="a4"/>
          <w:rFonts w:ascii="Times New Roman" w:hAnsi="Times New Roman" w:cs="Times New Roman"/>
          <w:i/>
          <w:color w:val="000000" w:themeColor="text1"/>
          <w:sz w:val="20"/>
          <w:szCs w:val="20"/>
          <w:u w:val="none"/>
        </w:rPr>
        <w:t>студент</w:t>
      </w:r>
    </w:p>
    <w:p w:rsidR="009147B5" w:rsidRPr="00C4219C"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rPr>
      </w:pPr>
      <w:r w:rsidRPr="00C4219C">
        <w:rPr>
          <w:rStyle w:val="a4"/>
          <w:rFonts w:ascii="Times New Roman" w:hAnsi="Times New Roman" w:cs="Times New Roman"/>
          <w:i/>
          <w:color w:val="000000" w:themeColor="text1"/>
          <w:sz w:val="20"/>
          <w:szCs w:val="20"/>
          <w:u w:val="none"/>
        </w:rPr>
        <w:t>3 курс, направление подготовки «Программная инженерия»</w:t>
      </w:r>
    </w:p>
    <w:p w:rsidR="009147B5" w:rsidRPr="00C4219C"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sidRPr="00C4219C">
        <w:rPr>
          <w:rStyle w:val="a4"/>
          <w:rFonts w:ascii="Times New Roman" w:hAnsi="Times New Roman" w:cs="Times New Roman"/>
          <w:i/>
          <w:color w:val="000000" w:themeColor="text1"/>
          <w:sz w:val="20"/>
          <w:szCs w:val="20"/>
          <w:u w:val="none"/>
          <w:lang w:val="en-US"/>
        </w:rPr>
        <w:t>student</w:t>
      </w:r>
    </w:p>
    <w:p w:rsidR="009147B5" w:rsidRPr="00C4219C"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sidRPr="00C4219C">
        <w:rPr>
          <w:rStyle w:val="a4"/>
          <w:rFonts w:ascii="Times New Roman" w:hAnsi="Times New Roman" w:cs="Times New Roman"/>
          <w:i/>
          <w:color w:val="000000" w:themeColor="text1"/>
          <w:sz w:val="20"/>
          <w:szCs w:val="20"/>
          <w:u w:val="none"/>
          <w:lang w:val="en-US"/>
        </w:rPr>
        <w:t>3nd year, course of study "Software Engineering"</w:t>
      </w:r>
    </w:p>
    <w:p w:rsidR="009147B5" w:rsidRPr="00CB16D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rPr>
      </w:pPr>
      <w:r w:rsidRPr="00C4219C">
        <w:rPr>
          <w:rStyle w:val="a4"/>
          <w:rFonts w:ascii="Times New Roman" w:hAnsi="Times New Roman" w:cs="Times New Roman"/>
          <w:i/>
          <w:color w:val="000000" w:themeColor="text1"/>
          <w:sz w:val="20"/>
          <w:szCs w:val="20"/>
          <w:u w:val="none"/>
        </w:rPr>
        <w:t>Факультет</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информационных</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технологий</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и</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кибербезопасности</w:t>
      </w:r>
    </w:p>
    <w:p w:rsidR="009147B5" w:rsidRPr="00CB16D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rPr>
      </w:pPr>
      <w:r w:rsidRPr="00C4219C">
        <w:rPr>
          <w:rFonts w:ascii="Times New Roman" w:hAnsi="Times New Roman" w:cs="Times New Roman"/>
          <w:i/>
          <w:color w:val="000000" w:themeColor="text1"/>
          <w:sz w:val="20"/>
          <w:szCs w:val="20"/>
          <w:lang w:val="en-US"/>
        </w:rPr>
        <w:t>Faculty</w:t>
      </w:r>
      <w:r w:rsidRPr="00CB16D0">
        <w:rPr>
          <w:rFonts w:ascii="Times New Roman" w:hAnsi="Times New Roman" w:cs="Times New Roman"/>
          <w:i/>
          <w:color w:val="000000" w:themeColor="text1"/>
          <w:sz w:val="20"/>
          <w:szCs w:val="20"/>
        </w:rPr>
        <w:t xml:space="preserve"> </w:t>
      </w:r>
      <w:r w:rsidRPr="00C4219C">
        <w:rPr>
          <w:rFonts w:ascii="Times New Roman" w:hAnsi="Times New Roman" w:cs="Times New Roman"/>
          <w:i/>
          <w:color w:val="000000" w:themeColor="text1"/>
          <w:sz w:val="20"/>
          <w:szCs w:val="20"/>
          <w:lang w:val="en-US"/>
        </w:rPr>
        <w:t>of</w:t>
      </w:r>
      <w:r w:rsidRPr="00CB16D0">
        <w:rPr>
          <w:rFonts w:ascii="Times New Roman" w:hAnsi="Times New Roman" w:cs="Times New Roman"/>
          <w:i/>
          <w:color w:val="000000" w:themeColor="text1"/>
          <w:sz w:val="20"/>
          <w:szCs w:val="20"/>
        </w:rPr>
        <w:t xml:space="preserve"> </w:t>
      </w:r>
      <w:r w:rsidRPr="00C4219C">
        <w:rPr>
          <w:rFonts w:ascii="Times New Roman" w:hAnsi="Times New Roman" w:cs="Times New Roman"/>
          <w:i/>
          <w:color w:val="000000" w:themeColor="text1"/>
          <w:sz w:val="20"/>
          <w:szCs w:val="20"/>
          <w:lang w:val="en-US"/>
        </w:rPr>
        <w:t>Information</w:t>
      </w:r>
      <w:r w:rsidRPr="00CB16D0">
        <w:rPr>
          <w:rFonts w:ascii="Times New Roman" w:hAnsi="Times New Roman" w:cs="Times New Roman"/>
          <w:i/>
          <w:color w:val="000000" w:themeColor="text1"/>
          <w:sz w:val="20"/>
          <w:szCs w:val="20"/>
        </w:rPr>
        <w:t xml:space="preserve"> </w:t>
      </w:r>
      <w:r w:rsidRPr="00C4219C">
        <w:rPr>
          <w:rFonts w:ascii="Times New Roman" w:hAnsi="Times New Roman" w:cs="Times New Roman"/>
          <w:i/>
          <w:color w:val="000000" w:themeColor="text1"/>
          <w:sz w:val="20"/>
          <w:szCs w:val="20"/>
          <w:lang w:val="en-US"/>
        </w:rPr>
        <w:t>Technology</w:t>
      </w:r>
      <w:r w:rsidRPr="00CB16D0">
        <w:rPr>
          <w:rFonts w:ascii="Times New Roman" w:hAnsi="Times New Roman" w:cs="Times New Roman"/>
          <w:i/>
          <w:color w:val="000000" w:themeColor="text1"/>
          <w:sz w:val="20"/>
          <w:szCs w:val="20"/>
        </w:rPr>
        <w:t xml:space="preserve"> </w:t>
      </w:r>
      <w:r w:rsidRPr="00C4219C">
        <w:rPr>
          <w:rFonts w:ascii="Times New Roman" w:hAnsi="Times New Roman" w:cs="Times New Roman"/>
          <w:i/>
          <w:color w:val="000000" w:themeColor="text1"/>
          <w:sz w:val="20"/>
          <w:szCs w:val="20"/>
          <w:lang w:val="en-US"/>
        </w:rPr>
        <w:t>and</w:t>
      </w:r>
      <w:r w:rsidRPr="00CB16D0">
        <w:rPr>
          <w:rFonts w:ascii="Times New Roman" w:hAnsi="Times New Roman" w:cs="Times New Roman"/>
          <w:i/>
          <w:color w:val="000000" w:themeColor="text1"/>
          <w:sz w:val="20"/>
          <w:szCs w:val="20"/>
        </w:rPr>
        <w:t xml:space="preserve"> </w:t>
      </w:r>
      <w:r w:rsidRPr="00C4219C">
        <w:rPr>
          <w:rFonts w:ascii="Times New Roman" w:hAnsi="Times New Roman" w:cs="Times New Roman"/>
          <w:i/>
          <w:color w:val="000000" w:themeColor="text1"/>
          <w:sz w:val="20"/>
          <w:szCs w:val="20"/>
          <w:lang w:val="en-US"/>
        </w:rPr>
        <w:t>Cybersecurity</w:t>
      </w:r>
    </w:p>
    <w:p w:rsidR="009147B5" w:rsidRPr="00CB16D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rPr>
      </w:pPr>
      <w:r w:rsidRPr="00C4219C">
        <w:rPr>
          <w:rStyle w:val="a4"/>
          <w:rFonts w:ascii="Times New Roman" w:hAnsi="Times New Roman" w:cs="Times New Roman"/>
          <w:i/>
          <w:color w:val="000000" w:themeColor="text1"/>
          <w:sz w:val="20"/>
          <w:szCs w:val="20"/>
          <w:u w:val="none"/>
        </w:rPr>
        <w:t>Кубанский</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государственный</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технологический</w:t>
      </w:r>
      <w:r w:rsidRPr="00CB16D0">
        <w:rPr>
          <w:rStyle w:val="a4"/>
          <w:rFonts w:ascii="Times New Roman" w:hAnsi="Times New Roman" w:cs="Times New Roman"/>
          <w:i/>
          <w:color w:val="000000" w:themeColor="text1"/>
          <w:sz w:val="20"/>
          <w:szCs w:val="20"/>
          <w:u w:val="none"/>
        </w:rPr>
        <w:t xml:space="preserve"> </w:t>
      </w:r>
      <w:r w:rsidRPr="00C4219C">
        <w:rPr>
          <w:rStyle w:val="a4"/>
          <w:rFonts w:ascii="Times New Roman" w:hAnsi="Times New Roman" w:cs="Times New Roman"/>
          <w:i/>
          <w:color w:val="000000" w:themeColor="text1"/>
          <w:sz w:val="20"/>
          <w:szCs w:val="20"/>
          <w:u w:val="none"/>
        </w:rPr>
        <w:t>университет</w:t>
      </w:r>
    </w:p>
    <w:p w:rsidR="009147B5"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sidRPr="00C4219C">
        <w:rPr>
          <w:rStyle w:val="a4"/>
          <w:rFonts w:ascii="Times New Roman" w:hAnsi="Times New Roman" w:cs="Times New Roman"/>
          <w:i/>
          <w:color w:val="000000" w:themeColor="text1"/>
          <w:sz w:val="20"/>
          <w:szCs w:val="20"/>
          <w:u w:val="none"/>
          <w:lang w:val="en-US"/>
        </w:rPr>
        <w:t xml:space="preserve">Kuban State University </w:t>
      </w:r>
      <w:r>
        <w:rPr>
          <w:rStyle w:val="a4"/>
          <w:rFonts w:ascii="Times New Roman" w:hAnsi="Times New Roman" w:cs="Times New Roman"/>
          <w:i/>
          <w:color w:val="000000" w:themeColor="text1"/>
          <w:sz w:val="20"/>
          <w:szCs w:val="20"/>
          <w:u w:val="none"/>
          <w:lang w:val="en-US"/>
        </w:rPr>
        <w:t>of Technology Russia, Krasnodar</w:t>
      </w:r>
    </w:p>
    <w:p w:rsidR="009147B5" w:rsidRPr="00CB16D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Pr>
          <w:rStyle w:val="a4"/>
          <w:rFonts w:ascii="Times New Roman" w:hAnsi="Times New Roman" w:cs="Times New Roman"/>
          <w:i/>
          <w:color w:val="000000" w:themeColor="text1"/>
          <w:sz w:val="20"/>
          <w:szCs w:val="20"/>
          <w:u w:val="none"/>
        </w:rPr>
        <w:t>Разработка</w:t>
      </w:r>
      <w:r w:rsidRPr="00CB16D0">
        <w:rPr>
          <w:rStyle w:val="a4"/>
          <w:rFonts w:ascii="Times New Roman" w:hAnsi="Times New Roman" w:cs="Times New Roman"/>
          <w:i/>
          <w:color w:val="000000" w:themeColor="text1"/>
          <w:sz w:val="20"/>
          <w:szCs w:val="20"/>
          <w:u w:val="none"/>
          <w:lang w:val="en-US"/>
        </w:rPr>
        <w:t xml:space="preserve"> </w:t>
      </w:r>
      <w:r>
        <w:rPr>
          <w:rStyle w:val="a4"/>
          <w:rFonts w:ascii="Times New Roman" w:hAnsi="Times New Roman" w:cs="Times New Roman"/>
          <w:i/>
          <w:color w:val="000000" w:themeColor="text1"/>
          <w:sz w:val="20"/>
          <w:szCs w:val="20"/>
          <w:u w:val="none"/>
        </w:rPr>
        <w:t>ПО</w:t>
      </w:r>
    </w:p>
    <w:p w:rsidR="009147B5" w:rsidRPr="00CB16D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sidRPr="00CB16D0">
        <w:rPr>
          <w:rStyle w:val="a4"/>
          <w:rFonts w:ascii="Times New Roman" w:hAnsi="Times New Roman" w:cs="Times New Roman"/>
          <w:i/>
          <w:color w:val="000000" w:themeColor="text1"/>
          <w:sz w:val="20"/>
          <w:szCs w:val="20"/>
          <w:u w:val="none"/>
          <w:lang w:val="en-US"/>
        </w:rPr>
        <w:t>Software development</w:t>
      </w:r>
    </w:p>
    <w:p w:rsidR="009147B5" w:rsidRPr="00CB16D0"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sidRPr="00C4219C">
        <w:rPr>
          <w:rFonts w:ascii="Times New Roman" w:hAnsi="Times New Roman" w:cs="Times New Roman"/>
          <w:i/>
          <w:sz w:val="20"/>
          <w:szCs w:val="20"/>
          <w:lang w:val="en-US"/>
        </w:rPr>
        <w:t>e</w:t>
      </w:r>
      <w:r w:rsidRPr="00CB16D0">
        <w:rPr>
          <w:rFonts w:ascii="Times New Roman" w:hAnsi="Times New Roman" w:cs="Times New Roman"/>
          <w:i/>
          <w:sz w:val="20"/>
          <w:szCs w:val="20"/>
          <w:lang w:val="en-US"/>
        </w:rPr>
        <w:t>-</w:t>
      </w:r>
      <w:r w:rsidRPr="00C4219C">
        <w:rPr>
          <w:rFonts w:ascii="Times New Roman" w:hAnsi="Times New Roman" w:cs="Times New Roman"/>
          <w:i/>
          <w:sz w:val="20"/>
          <w:szCs w:val="20"/>
          <w:lang w:val="en-US"/>
        </w:rPr>
        <w:t>mail</w:t>
      </w:r>
      <w:r w:rsidRPr="00CB16D0">
        <w:rPr>
          <w:rFonts w:ascii="Times New Roman" w:hAnsi="Times New Roman" w:cs="Times New Roman"/>
          <w:i/>
          <w:sz w:val="20"/>
          <w:szCs w:val="20"/>
          <w:lang w:val="en-US"/>
        </w:rPr>
        <w:t xml:space="preserve">: </w:t>
      </w:r>
      <w:r w:rsidRPr="00C4219C">
        <w:rPr>
          <w:rStyle w:val="a4"/>
          <w:rFonts w:ascii="Times New Roman" w:hAnsi="Times New Roman" w:cs="Times New Roman"/>
          <w:i/>
          <w:color w:val="000000" w:themeColor="text1"/>
          <w:sz w:val="20"/>
          <w:szCs w:val="20"/>
          <w:u w:val="none"/>
          <w:lang w:val="en-US"/>
        </w:rPr>
        <w:t>vladimir</w:t>
      </w:r>
      <w:r w:rsidRPr="00CB16D0">
        <w:rPr>
          <w:rStyle w:val="a4"/>
          <w:rFonts w:ascii="Times New Roman" w:hAnsi="Times New Roman" w:cs="Times New Roman"/>
          <w:i/>
          <w:color w:val="000000" w:themeColor="text1"/>
          <w:sz w:val="20"/>
          <w:szCs w:val="20"/>
          <w:u w:val="none"/>
          <w:lang w:val="en-US"/>
        </w:rPr>
        <w:t>_</w:t>
      </w:r>
      <w:r w:rsidRPr="00C4219C">
        <w:rPr>
          <w:rStyle w:val="a4"/>
          <w:rFonts w:ascii="Times New Roman" w:hAnsi="Times New Roman" w:cs="Times New Roman"/>
          <w:i/>
          <w:color w:val="000000" w:themeColor="text1"/>
          <w:sz w:val="20"/>
          <w:szCs w:val="20"/>
          <w:u w:val="none"/>
          <w:lang w:val="en-US"/>
        </w:rPr>
        <w:t>kovtun</w:t>
      </w:r>
      <w:r w:rsidRPr="00CB16D0">
        <w:rPr>
          <w:rStyle w:val="a4"/>
          <w:rFonts w:ascii="Times New Roman" w:hAnsi="Times New Roman" w:cs="Times New Roman"/>
          <w:i/>
          <w:color w:val="000000" w:themeColor="text1"/>
          <w:sz w:val="20"/>
          <w:szCs w:val="20"/>
          <w:u w:val="none"/>
          <w:lang w:val="en-US"/>
        </w:rPr>
        <w:t>_2005@</w:t>
      </w:r>
      <w:r w:rsidRPr="00C4219C">
        <w:rPr>
          <w:rStyle w:val="a4"/>
          <w:rFonts w:ascii="Times New Roman" w:hAnsi="Times New Roman" w:cs="Times New Roman"/>
          <w:i/>
          <w:color w:val="000000" w:themeColor="text1"/>
          <w:sz w:val="20"/>
          <w:szCs w:val="20"/>
          <w:u w:val="none"/>
          <w:lang w:val="en-US"/>
        </w:rPr>
        <w:t>mail</w:t>
      </w:r>
      <w:r w:rsidRPr="00CB16D0">
        <w:rPr>
          <w:rStyle w:val="a4"/>
          <w:rFonts w:ascii="Times New Roman" w:hAnsi="Times New Roman" w:cs="Times New Roman"/>
          <w:i/>
          <w:color w:val="000000" w:themeColor="text1"/>
          <w:sz w:val="20"/>
          <w:szCs w:val="20"/>
          <w:u w:val="none"/>
          <w:lang w:val="en-US"/>
        </w:rPr>
        <w:t>.</w:t>
      </w:r>
      <w:r w:rsidRPr="00C4219C">
        <w:rPr>
          <w:rStyle w:val="a4"/>
          <w:rFonts w:ascii="Times New Roman" w:hAnsi="Times New Roman" w:cs="Times New Roman"/>
          <w:i/>
          <w:color w:val="000000" w:themeColor="text1"/>
          <w:sz w:val="20"/>
          <w:szCs w:val="20"/>
          <w:u w:val="none"/>
          <w:lang w:val="en-US"/>
        </w:rPr>
        <w:t>ru</w:t>
      </w:r>
    </w:p>
    <w:p w:rsidR="009147B5" w:rsidRPr="00CB16D0" w:rsidRDefault="009147B5" w:rsidP="009147B5">
      <w:pPr>
        <w:tabs>
          <w:tab w:val="left" w:pos="567"/>
          <w:tab w:val="left" w:pos="7938"/>
        </w:tabs>
        <w:spacing w:after="0" w:line="240" w:lineRule="auto"/>
        <w:rPr>
          <w:rFonts w:ascii="Times New Roman" w:hAnsi="Times New Roman" w:cs="Times New Roman"/>
          <w:i/>
          <w:sz w:val="20"/>
          <w:szCs w:val="20"/>
          <w:lang w:val="en-US"/>
        </w:rPr>
      </w:pPr>
    </w:p>
    <w:p w:rsidR="009147B5" w:rsidRPr="00C4219C" w:rsidRDefault="009147B5" w:rsidP="009147B5">
      <w:pPr>
        <w:tabs>
          <w:tab w:val="left" w:pos="567"/>
          <w:tab w:val="left" w:pos="7938"/>
        </w:tabs>
        <w:spacing w:after="0" w:line="240" w:lineRule="auto"/>
        <w:rPr>
          <w:rFonts w:ascii="Times New Roman" w:hAnsi="Times New Roman" w:cs="Times New Roman"/>
          <w:i/>
          <w:sz w:val="20"/>
          <w:szCs w:val="20"/>
        </w:rPr>
      </w:pPr>
      <w:r w:rsidRPr="00C4219C">
        <w:rPr>
          <w:rFonts w:ascii="Times New Roman" w:hAnsi="Times New Roman" w:cs="Times New Roman"/>
          <w:i/>
          <w:sz w:val="20"/>
          <w:szCs w:val="20"/>
        </w:rPr>
        <w:t xml:space="preserve">Научный руководитель: Мурлин Алексей Георгиевич, </w:t>
      </w:r>
    </w:p>
    <w:p w:rsidR="009147B5" w:rsidRPr="00C4219C" w:rsidRDefault="009147B5" w:rsidP="009147B5">
      <w:pPr>
        <w:tabs>
          <w:tab w:val="left" w:pos="567"/>
          <w:tab w:val="left" w:pos="7938"/>
        </w:tabs>
        <w:spacing w:after="0" w:line="240" w:lineRule="auto"/>
        <w:rPr>
          <w:rFonts w:ascii="Times New Roman" w:hAnsi="Times New Roman" w:cs="Times New Roman"/>
          <w:i/>
          <w:sz w:val="20"/>
          <w:szCs w:val="20"/>
        </w:rPr>
      </w:pPr>
      <w:r w:rsidRPr="00C4219C">
        <w:rPr>
          <w:rFonts w:ascii="Times New Roman" w:hAnsi="Times New Roman" w:cs="Times New Roman"/>
          <w:i/>
          <w:sz w:val="20"/>
          <w:szCs w:val="20"/>
        </w:rPr>
        <w:t>Murlin, Alexey Georgievich,</w:t>
      </w:r>
    </w:p>
    <w:p w:rsidR="009147B5" w:rsidRPr="00C4219C" w:rsidRDefault="009147B5" w:rsidP="009147B5">
      <w:pPr>
        <w:tabs>
          <w:tab w:val="left" w:pos="567"/>
          <w:tab w:val="left" w:pos="7938"/>
        </w:tabs>
        <w:spacing w:after="0" w:line="240" w:lineRule="auto"/>
        <w:rPr>
          <w:rFonts w:ascii="Times New Roman" w:hAnsi="Times New Roman" w:cs="Times New Roman"/>
          <w:i/>
          <w:sz w:val="20"/>
          <w:szCs w:val="20"/>
        </w:rPr>
      </w:pPr>
      <w:r w:rsidRPr="00C4219C">
        <w:rPr>
          <w:rFonts w:ascii="Times New Roman" w:hAnsi="Times New Roman" w:cs="Times New Roman"/>
          <w:i/>
          <w:sz w:val="20"/>
          <w:szCs w:val="20"/>
        </w:rPr>
        <w:t>Кан</w:t>
      </w:r>
      <w:r>
        <w:rPr>
          <w:rFonts w:ascii="Times New Roman" w:hAnsi="Times New Roman" w:cs="Times New Roman"/>
          <w:i/>
          <w:sz w:val="20"/>
          <w:szCs w:val="20"/>
        </w:rPr>
        <w:t xml:space="preserve">дидат технических наук, </w:t>
      </w:r>
      <w:r w:rsidRPr="00C4219C">
        <w:rPr>
          <w:rFonts w:ascii="Times New Roman" w:hAnsi="Times New Roman" w:cs="Times New Roman"/>
          <w:i/>
          <w:sz w:val="20"/>
          <w:szCs w:val="20"/>
        </w:rPr>
        <w:t>доцент кафедры</w:t>
      </w:r>
    </w:p>
    <w:p w:rsidR="009147B5" w:rsidRPr="00C4219C" w:rsidRDefault="009147B5" w:rsidP="009147B5">
      <w:pPr>
        <w:tabs>
          <w:tab w:val="left" w:pos="567"/>
          <w:tab w:val="left" w:pos="7938"/>
        </w:tabs>
        <w:spacing w:after="0" w:line="240" w:lineRule="auto"/>
        <w:rPr>
          <w:rFonts w:ascii="Times New Roman" w:hAnsi="Times New Roman" w:cs="Times New Roman"/>
          <w:i/>
          <w:sz w:val="20"/>
          <w:szCs w:val="20"/>
          <w:lang w:val="en-US"/>
        </w:rPr>
      </w:pPr>
      <w:r w:rsidRPr="00C4219C">
        <w:rPr>
          <w:rFonts w:ascii="Times New Roman" w:hAnsi="Times New Roman" w:cs="Times New Roman"/>
          <w:i/>
          <w:sz w:val="20"/>
          <w:szCs w:val="20"/>
        </w:rPr>
        <w:t>Ученый</w:t>
      </w:r>
      <w:r w:rsidRPr="00C4219C">
        <w:rPr>
          <w:rFonts w:ascii="Times New Roman" w:hAnsi="Times New Roman" w:cs="Times New Roman"/>
          <w:i/>
          <w:sz w:val="20"/>
          <w:szCs w:val="20"/>
          <w:lang w:val="en-US"/>
        </w:rPr>
        <w:t xml:space="preserve"> </w:t>
      </w:r>
      <w:r w:rsidRPr="00C4219C">
        <w:rPr>
          <w:rFonts w:ascii="Times New Roman" w:hAnsi="Times New Roman" w:cs="Times New Roman"/>
          <w:i/>
          <w:sz w:val="20"/>
          <w:szCs w:val="20"/>
        </w:rPr>
        <w:t>секретарь</w:t>
      </w:r>
      <w:r w:rsidRPr="00C4219C">
        <w:rPr>
          <w:rFonts w:ascii="Times New Roman" w:hAnsi="Times New Roman" w:cs="Times New Roman"/>
          <w:i/>
          <w:sz w:val="20"/>
          <w:szCs w:val="20"/>
          <w:lang w:val="en-US"/>
        </w:rPr>
        <w:t xml:space="preserve"> </w:t>
      </w:r>
      <w:r w:rsidRPr="008E0E13">
        <w:rPr>
          <w:rFonts w:ascii="Times New Roman" w:hAnsi="Times New Roman" w:cs="Times New Roman"/>
          <w:i/>
          <w:sz w:val="20"/>
          <w:szCs w:val="20"/>
        </w:rPr>
        <w:t>факультета</w:t>
      </w:r>
      <w:r w:rsidRPr="008E0E13">
        <w:rPr>
          <w:rFonts w:ascii="Times New Roman" w:hAnsi="Times New Roman" w:cs="Times New Roman"/>
          <w:i/>
          <w:sz w:val="20"/>
          <w:szCs w:val="20"/>
          <w:lang w:val="en-US"/>
        </w:rPr>
        <w:t xml:space="preserve"> </w:t>
      </w:r>
      <w:r>
        <w:rPr>
          <w:rFonts w:ascii="Times New Roman" w:hAnsi="Times New Roman" w:cs="Times New Roman"/>
          <w:i/>
          <w:sz w:val="20"/>
          <w:szCs w:val="20"/>
        </w:rPr>
        <w:t>ФИТК</w:t>
      </w:r>
    </w:p>
    <w:p w:rsidR="009147B5" w:rsidRPr="00C4219C" w:rsidRDefault="009147B5" w:rsidP="009147B5">
      <w:pPr>
        <w:tabs>
          <w:tab w:val="left" w:pos="567"/>
          <w:tab w:val="left" w:pos="7938"/>
        </w:tabs>
        <w:spacing w:after="0" w:line="240" w:lineRule="auto"/>
        <w:rPr>
          <w:rFonts w:ascii="Times New Roman" w:hAnsi="Times New Roman" w:cs="Times New Roman"/>
          <w:i/>
          <w:sz w:val="20"/>
          <w:szCs w:val="20"/>
          <w:lang w:val="en-US"/>
        </w:rPr>
      </w:pPr>
      <w:r w:rsidRPr="008A4A18">
        <w:rPr>
          <w:rFonts w:ascii="Times New Roman" w:hAnsi="Times New Roman" w:cs="Times New Roman"/>
          <w:i/>
          <w:sz w:val="20"/>
          <w:szCs w:val="20"/>
          <w:lang w:val="en-US"/>
        </w:rPr>
        <w:t>Ph.D. of Engineering Sciences</w:t>
      </w:r>
      <w:r>
        <w:rPr>
          <w:rFonts w:ascii="Times New Roman" w:hAnsi="Times New Roman" w:cs="Times New Roman"/>
          <w:i/>
          <w:sz w:val="20"/>
          <w:szCs w:val="20"/>
          <w:lang w:val="en-US"/>
        </w:rPr>
        <w:t>,</w:t>
      </w:r>
    </w:p>
    <w:p w:rsidR="009147B5" w:rsidRPr="00C4219C" w:rsidRDefault="009147B5" w:rsidP="009147B5">
      <w:pPr>
        <w:tabs>
          <w:tab w:val="left" w:pos="567"/>
          <w:tab w:val="left" w:pos="7938"/>
        </w:tabs>
        <w:spacing w:after="0" w:line="240" w:lineRule="auto"/>
        <w:rPr>
          <w:rFonts w:ascii="Times New Roman" w:hAnsi="Times New Roman" w:cs="Times New Roman"/>
          <w:i/>
          <w:sz w:val="20"/>
          <w:szCs w:val="20"/>
          <w:lang w:val="en-US"/>
        </w:rPr>
      </w:pPr>
      <w:r w:rsidRPr="008A4A18">
        <w:rPr>
          <w:rFonts w:ascii="Times New Roman" w:hAnsi="Times New Roman" w:cs="Times New Roman"/>
          <w:i/>
          <w:sz w:val="20"/>
          <w:szCs w:val="20"/>
          <w:lang w:val="en-US"/>
        </w:rPr>
        <w:t xml:space="preserve">Associate Professor at the Department of </w:t>
      </w:r>
      <w:r w:rsidRPr="00C4219C">
        <w:rPr>
          <w:rFonts w:ascii="Times New Roman" w:hAnsi="Times New Roman" w:cs="Times New Roman"/>
          <w:i/>
          <w:sz w:val="20"/>
          <w:szCs w:val="20"/>
          <w:lang w:val="en-US"/>
        </w:rPr>
        <w:t>Scientific</w:t>
      </w:r>
    </w:p>
    <w:p w:rsidR="009147B5" w:rsidRDefault="009147B5" w:rsidP="009147B5">
      <w:pPr>
        <w:tabs>
          <w:tab w:val="left" w:pos="567"/>
          <w:tab w:val="left" w:pos="7938"/>
        </w:tabs>
        <w:spacing w:after="0" w:line="240" w:lineRule="auto"/>
        <w:rPr>
          <w:rFonts w:ascii="Times New Roman" w:hAnsi="Times New Roman" w:cs="Times New Roman"/>
          <w:i/>
          <w:sz w:val="20"/>
          <w:szCs w:val="20"/>
          <w:lang w:val="en-US"/>
        </w:rPr>
      </w:pPr>
      <w:r w:rsidRPr="008E0E13">
        <w:rPr>
          <w:rFonts w:ascii="Times New Roman" w:hAnsi="Times New Roman" w:cs="Times New Roman"/>
          <w:i/>
          <w:sz w:val="20"/>
          <w:szCs w:val="20"/>
          <w:lang w:val="en-US"/>
        </w:rPr>
        <w:t>Academic Secretary of the Faculty of FITK</w:t>
      </w:r>
    </w:p>
    <w:p w:rsidR="009147B5" w:rsidRPr="004F7C3E" w:rsidRDefault="009147B5" w:rsidP="009147B5">
      <w:pPr>
        <w:tabs>
          <w:tab w:val="left" w:pos="567"/>
          <w:tab w:val="left" w:pos="7938"/>
        </w:tabs>
        <w:spacing w:after="0" w:line="240" w:lineRule="auto"/>
        <w:rPr>
          <w:rStyle w:val="a4"/>
          <w:rFonts w:ascii="Times New Roman" w:hAnsi="Times New Roman" w:cs="Times New Roman"/>
          <w:i/>
          <w:color w:val="000000" w:themeColor="text1"/>
          <w:sz w:val="20"/>
          <w:szCs w:val="20"/>
          <w:u w:val="none"/>
          <w:lang w:val="en-US"/>
        </w:rPr>
      </w:pPr>
      <w:r w:rsidRPr="00C4219C">
        <w:rPr>
          <w:rStyle w:val="a4"/>
          <w:rFonts w:ascii="Times New Roman" w:hAnsi="Times New Roman" w:cs="Times New Roman"/>
          <w:i/>
          <w:color w:val="000000" w:themeColor="text1"/>
          <w:sz w:val="20"/>
          <w:szCs w:val="20"/>
          <w:u w:val="none"/>
        </w:rPr>
        <w:t>Кубанский</w:t>
      </w:r>
      <w:r w:rsidRPr="004F7C3E">
        <w:rPr>
          <w:rStyle w:val="a4"/>
          <w:rFonts w:ascii="Times New Roman" w:hAnsi="Times New Roman" w:cs="Times New Roman"/>
          <w:i/>
          <w:color w:val="000000" w:themeColor="text1"/>
          <w:sz w:val="20"/>
          <w:szCs w:val="20"/>
          <w:u w:val="none"/>
          <w:lang w:val="en-US"/>
        </w:rPr>
        <w:t xml:space="preserve"> </w:t>
      </w:r>
      <w:r w:rsidRPr="00C4219C">
        <w:rPr>
          <w:rStyle w:val="a4"/>
          <w:rFonts w:ascii="Times New Roman" w:hAnsi="Times New Roman" w:cs="Times New Roman"/>
          <w:i/>
          <w:color w:val="000000" w:themeColor="text1"/>
          <w:sz w:val="20"/>
          <w:szCs w:val="20"/>
          <w:u w:val="none"/>
        </w:rPr>
        <w:t>государственный</w:t>
      </w:r>
      <w:r w:rsidRPr="004F7C3E">
        <w:rPr>
          <w:rStyle w:val="a4"/>
          <w:rFonts w:ascii="Times New Roman" w:hAnsi="Times New Roman" w:cs="Times New Roman"/>
          <w:i/>
          <w:color w:val="000000" w:themeColor="text1"/>
          <w:sz w:val="20"/>
          <w:szCs w:val="20"/>
          <w:u w:val="none"/>
          <w:lang w:val="en-US"/>
        </w:rPr>
        <w:t xml:space="preserve"> </w:t>
      </w:r>
      <w:r w:rsidRPr="00C4219C">
        <w:rPr>
          <w:rStyle w:val="a4"/>
          <w:rFonts w:ascii="Times New Roman" w:hAnsi="Times New Roman" w:cs="Times New Roman"/>
          <w:i/>
          <w:color w:val="000000" w:themeColor="text1"/>
          <w:sz w:val="20"/>
          <w:szCs w:val="20"/>
          <w:u w:val="none"/>
        </w:rPr>
        <w:t>технологический</w:t>
      </w:r>
      <w:r w:rsidRPr="004F7C3E">
        <w:rPr>
          <w:rStyle w:val="a4"/>
          <w:rFonts w:ascii="Times New Roman" w:hAnsi="Times New Roman" w:cs="Times New Roman"/>
          <w:i/>
          <w:color w:val="000000" w:themeColor="text1"/>
          <w:sz w:val="20"/>
          <w:szCs w:val="20"/>
          <w:u w:val="none"/>
          <w:lang w:val="en-US"/>
        </w:rPr>
        <w:t xml:space="preserve"> </w:t>
      </w:r>
      <w:r w:rsidRPr="00C4219C">
        <w:rPr>
          <w:rStyle w:val="a4"/>
          <w:rFonts w:ascii="Times New Roman" w:hAnsi="Times New Roman" w:cs="Times New Roman"/>
          <w:i/>
          <w:color w:val="000000" w:themeColor="text1"/>
          <w:sz w:val="20"/>
          <w:szCs w:val="20"/>
          <w:u w:val="none"/>
        </w:rPr>
        <w:t>университет</w:t>
      </w:r>
    </w:p>
    <w:p w:rsidR="009147B5" w:rsidRPr="00D704C2" w:rsidRDefault="009147B5" w:rsidP="009147B5">
      <w:pPr>
        <w:tabs>
          <w:tab w:val="left" w:pos="567"/>
          <w:tab w:val="left" w:pos="7938"/>
        </w:tabs>
        <w:spacing w:after="0" w:line="240" w:lineRule="auto"/>
        <w:rPr>
          <w:rFonts w:ascii="Times New Roman" w:hAnsi="Times New Roman" w:cs="Times New Roman"/>
          <w:i/>
          <w:color w:val="000000" w:themeColor="text1"/>
          <w:sz w:val="20"/>
          <w:szCs w:val="20"/>
          <w:lang w:val="en-US"/>
        </w:rPr>
      </w:pPr>
      <w:r w:rsidRPr="00C4219C">
        <w:rPr>
          <w:rStyle w:val="a4"/>
          <w:rFonts w:ascii="Times New Roman" w:hAnsi="Times New Roman" w:cs="Times New Roman"/>
          <w:i/>
          <w:color w:val="000000" w:themeColor="text1"/>
          <w:sz w:val="20"/>
          <w:szCs w:val="20"/>
          <w:u w:val="none"/>
          <w:lang w:val="en-US"/>
        </w:rPr>
        <w:t>Kuban State University of Technology Russia, Krasnodar</w:t>
      </w:r>
    </w:p>
    <w:p w:rsidR="009147B5" w:rsidRPr="00D704C2" w:rsidRDefault="009147B5" w:rsidP="009147B5">
      <w:pPr>
        <w:tabs>
          <w:tab w:val="left" w:pos="567"/>
          <w:tab w:val="left" w:pos="7938"/>
        </w:tabs>
        <w:spacing w:after="0" w:line="240" w:lineRule="auto"/>
        <w:rPr>
          <w:rFonts w:ascii="Times New Roman" w:hAnsi="Times New Roman" w:cs="Times New Roman"/>
          <w:i/>
          <w:sz w:val="20"/>
          <w:szCs w:val="20"/>
          <w:lang w:val="en-US"/>
        </w:rPr>
      </w:pPr>
      <w:r w:rsidRPr="00D704C2">
        <w:rPr>
          <w:rFonts w:ascii="Times New Roman" w:hAnsi="Times New Roman" w:cs="Times New Roman"/>
          <w:i/>
          <w:sz w:val="20"/>
          <w:szCs w:val="20"/>
          <w:lang w:val="en-US"/>
        </w:rPr>
        <w:t>SPIN-</w:t>
      </w:r>
      <w:r>
        <w:rPr>
          <w:rFonts w:ascii="Times New Roman" w:hAnsi="Times New Roman" w:cs="Times New Roman"/>
          <w:i/>
          <w:sz w:val="20"/>
          <w:szCs w:val="20"/>
        </w:rPr>
        <w:t>код</w:t>
      </w:r>
      <w:r w:rsidRPr="00D704C2">
        <w:rPr>
          <w:rFonts w:ascii="Times New Roman" w:hAnsi="Times New Roman" w:cs="Times New Roman"/>
          <w:i/>
          <w:sz w:val="20"/>
          <w:szCs w:val="20"/>
          <w:lang w:val="en-US"/>
        </w:rPr>
        <w:t>: 4991-8507</w:t>
      </w:r>
    </w:p>
    <w:p w:rsidR="009147B5" w:rsidRDefault="009147B5" w:rsidP="009147B5">
      <w:pPr>
        <w:tabs>
          <w:tab w:val="left" w:pos="567"/>
          <w:tab w:val="left" w:pos="7938"/>
        </w:tabs>
        <w:spacing w:after="0" w:line="240" w:lineRule="auto"/>
        <w:rPr>
          <w:rFonts w:ascii="Times New Roman" w:hAnsi="Times New Roman" w:cs="Times New Roman"/>
          <w:i/>
          <w:sz w:val="20"/>
          <w:szCs w:val="20"/>
          <w:lang w:val="en-US"/>
        </w:rPr>
      </w:pPr>
      <w:r w:rsidRPr="00D704C2">
        <w:rPr>
          <w:rFonts w:ascii="Times New Roman" w:hAnsi="Times New Roman" w:cs="Times New Roman"/>
          <w:i/>
          <w:sz w:val="20"/>
          <w:szCs w:val="20"/>
          <w:lang w:val="en-US"/>
        </w:rPr>
        <w:t>SPIN-</w:t>
      </w:r>
      <w:r>
        <w:rPr>
          <w:rFonts w:ascii="Times New Roman" w:hAnsi="Times New Roman" w:cs="Times New Roman"/>
          <w:i/>
          <w:sz w:val="20"/>
          <w:szCs w:val="20"/>
          <w:lang w:val="en-US"/>
        </w:rPr>
        <w:t>code</w:t>
      </w:r>
      <w:r w:rsidRPr="00D704C2">
        <w:rPr>
          <w:rFonts w:ascii="Times New Roman" w:hAnsi="Times New Roman" w:cs="Times New Roman"/>
          <w:i/>
          <w:sz w:val="20"/>
          <w:szCs w:val="20"/>
          <w:lang w:val="en-US"/>
        </w:rPr>
        <w:t>: 4991-8507</w:t>
      </w:r>
    </w:p>
    <w:p w:rsidR="009147B5" w:rsidRPr="00CB16D0" w:rsidRDefault="009147B5" w:rsidP="009147B5">
      <w:pPr>
        <w:tabs>
          <w:tab w:val="left" w:pos="567"/>
          <w:tab w:val="left" w:pos="7938"/>
        </w:tabs>
        <w:spacing w:after="0" w:line="240" w:lineRule="auto"/>
        <w:rPr>
          <w:rFonts w:ascii="Times New Roman" w:hAnsi="Times New Roman" w:cs="Times New Roman"/>
          <w:i/>
          <w:sz w:val="20"/>
          <w:szCs w:val="20"/>
          <w:lang w:val="en-US"/>
        </w:rPr>
      </w:pPr>
      <w:r w:rsidRPr="00CB16D0">
        <w:rPr>
          <w:rFonts w:ascii="Times New Roman" w:hAnsi="Times New Roman" w:cs="Times New Roman"/>
          <w:i/>
          <w:sz w:val="20"/>
          <w:szCs w:val="20"/>
          <w:lang w:val="en-US"/>
        </w:rPr>
        <w:t xml:space="preserve">128 </w:t>
      </w:r>
      <w:r>
        <w:rPr>
          <w:rFonts w:ascii="Times New Roman" w:hAnsi="Times New Roman" w:cs="Times New Roman"/>
          <w:i/>
          <w:sz w:val="20"/>
          <w:szCs w:val="20"/>
        </w:rPr>
        <w:t>публикаций</w:t>
      </w:r>
    </w:p>
    <w:p w:rsidR="009147B5" w:rsidRPr="00CB16D0" w:rsidRDefault="009147B5" w:rsidP="009147B5">
      <w:pPr>
        <w:tabs>
          <w:tab w:val="left" w:pos="567"/>
          <w:tab w:val="left" w:pos="7938"/>
        </w:tabs>
        <w:spacing w:after="0" w:line="240" w:lineRule="auto"/>
        <w:rPr>
          <w:rFonts w:ascii="Times New Roman" w:hAnsi="Times New Roman" w:cs="Times New Roman"/>
          <w:i/>
          <w:sz w:val="20"/>
          <w:szCs w:val="20"/>
          <w:lang w:val="en-US"/>
        </w:rPr>
      </w:pPr>
      <w:r w:rsidRPr="00CB16D0">
        <w:rPr>
          <w:rFonts w:ascii="Times New Roman" w:hAnsi="Times New Roman" w:cs="Times New Roman"/>
          <w:i/>
          <w:sz w:val="20"/>
          <w:szCs w:val="20"/>
          <w:lang w:val="en-US"/>
        </w:rPr>
        <w:t>128 publications</w:t>
      </w:r>
    </w:p>
    <w:p w:rsidR="009147B5" w:rsidRDefault="009147B5" w:rsidP="009147B5">
      <w:pPr>
        <w:tabs>
          <w:tab w:val="left" w:pos="567"/>
          <w:tab w:val="left" w:pos="7938"/>
        </w:tabs>
        <w:spacing w:after="0" w:line="240" w:lineRule="auto"/>
        <w:rPr>
          <w:rFonts w:ascii="Times New Roman" w:hAnsi="Times New Roman" w:cs="Times New Roman"/>
          <w:i/>
          <w:sz w:val="20"/>
          <w:szCs w:val="20"/>
        </w:rPr>
      </w:pPr>
      <w:r w:rsidRPr="00D704C2">
        <w:rPr>
          <w:rFonts w:ascii="Times New Roman" w:hAnsi="Times New Roman" w:cs="Times New Roman"/>
          <w:i/>
          <w:sz w:val="20"/>
          <w:szCs w:val="20"/>
        </w:rPr>
        <w:t>Автоматика</w:t>
      </w:r>
      <w:r w:rsidRPr="00CB16D0">
        <w:rPr>
          <w:rFonts w:ascii="Times New Roman" w:hAnsi="Times New Roman" w:cs="Times New Roman"/>
          <w:i/>
          <w:sz w:val="20"/>
          <w:szCs w:val="20"/>
        </w:rPr>
        <w:t xml:space="preserve">. </w:t>
      </w:r>
      <w:r w:rsidRPr="00D704C2">
        <w:rPr>
          <w:rFonts w:ascii="Times New Roman" w:hAnsi="Times New Roman" w:cs="Times New Roman"/>
          <w:i/>
          <w:sz w:val="20"/>
          <w:szCs w:val="20"/>
        </w:rPr>
        <w:t>Вычислительная техника</w:t>
      </w:r>
      <w:r>
        <w:rPr>
          <w:rFonts w:ascii="Times New Roman" w:hAnsi="Times New Roman" w:cs="Times New Roman"/>
          <w:i/>
          <w:sz w:val="20"/>
          <w:szCs w:val="20"/>
        </w:rPr>
        <w:t>; Информатика</w:t>
      </w:r>
    </w:p>
    <w:p w:rsidR="009147B5" w:rsidRPr="00D704C2" w:rsidRDefault="009147B5" w:rsidP="009147B5">
      <w:pPr>
        <w:tabs>
          <w:tab w:val="left" w:pos="567"/>
          <w:tab w:val="left" w:pos="7938"/>
        </w:tabs>
        <w:spacing w:after="0" w:line="240" w:lineRule="auto"/>
        <w:rPr>
          <w:rFonts w:ascii="Times New Roman" w:hAnsi="Times New Roman" w:cs="Times New Roman"/>
          <w:i/>
          <w:sz w:val="20"/>
          <w:szCs w:val="20"/>
          <w:lang w:val="en-US"/>
        </w:rPr>
      </w:pPr>
      <w:r w:rsidRPr="00D704C2">
        <w:rPr>
          <w:rFonts w:ascii="Times New Roman" w:hAnsi="Times New Roman" w:cs="Times New Roman"/>
          <w:i/>
          <w:sz w:val="20"/>
          <w:szCs w:val="20"/>
          <w:lang w:val="en-US"/>
        </w:rPr>
        <w:t>Automation</w:t>
      </w:r>
      <w:r w:rsidRPr="00CB16D0">
        <w:rPr>
          <w:rFonts w:ascii="Times New Roman" w:hAnsi="Times New Roman" w:cs="Times New Roman"/>
          <w:i/>
          <w:sz w:val="20"/>
          <w:szCs w:val="20"/>
        </w:rPr>
        <w:t xml:space="preserve">. </w:t>
      </w:r>
      <w:r w:rsidRPr="00D704C2">
        <w:rPr>
          <w:rFonts w:ascii="Times New Roman" w:hAnsi="Times New Roman" w:cs="Times New Roman"/>
          <w:i/>
          <w:sz w:val="20"/>
          <w:szCs w:val="20"/>
          <w:lang w:val="en-US"/>
        </w:rPr>
        <w:t>Computer engineering; Computer Science</w:t>
      </w:r>
    </w:p>
    <w:p w:rsidR="009147B5" w:rsidRPr="00CB16D0" w:rsidRDefault="009147B5" w:rsidP="009147B5">
      <w:pPr>
        <w:tabs>
          <w:tab w:val="left" w:pos="567"/>
          <w:tab w:val="left" w:pos="7938"/>
        </w:tabs>
        <w:spacing w:after="0" w:line="240" w:lineRule="auto"/>
        <w:rPr>
          <w:rFonts w:ascii="Times New Roman" w:hAnsi="Times New Roman" w:cs="Times New Roman"/>
          <w:i/>
          <w:sz w:val="20"/>
          <w:szCs w:val="20"/>
          <w:lang w:val="en-US"/>
        </w:rPr>
      </w:pPr>
      <w:r w:rsidRPr="00C4219C">
        <w:rPr>
          <w:rFonts w:ascii="Times New Roman" w:hAnsi="Times New Roman" w:cs="Times New Roman"/>
          <w:i/>
          <w:sz w:val="20"/>
          <w:szCs w:val="20"/>
          <w:lang w:val="en-US"/>
        </w:rPr>
        <w:t>e</w:t>
      </w:r>
      <w:r w:rsidRPr="00CB16D0">
        <w:rPr>
          <w:rFonts w:ascii="Times New Roman" w:hAnsi="Times New Roman" w:cs="Times New Roman"/>
          <w:i/>
          <w:sz w:val="20"/>
          <w:szCs w:val="20"/>
          <w:lang w:val="en-US"/>
        </w:rPr>
        <w:t>-</w:t>
      </w:r>
      <w:r w:rsidRPr="00C4219C">
        <w:rPr>
          <w:rFonts w:ascii="Times New Roman" w:hAnsi="Times New Roman" w:cs="Times New Roman"/>
          <w:i/>
          <w:sz w:val="20"/>
          <w:szCs w:val="20"/>
          <w:lang w:val="en-US"/>
        </w:rPr>
        <w:t>mail</w:t>
      </w:r>
      <w:r w:rsidRPr="00CB16D0">
        <w:rPr>
          <w:rFonts w:ascii="Times New Roman" w:hAnsi="Times New Roman" w:cs="Times New Roman"/>
          <w:i/>
          <w:sz w:val="20"/>
          <w:szCs w:val="20"/>
          <w:lang w:val="en-US"/>
        </w:rPr>
        <w:t xml:space="preserve">: </w:t>
      </w:r>
      <w:r w:rsidRPr="001F1824">
        <w:rPr>
          <w:rFonts w:ascii="Times New Roman" w:hAnsi="Times New Roman" w:cs="Times New Roman"/>
          <w:i/>
          <w:sz w:val="20"/>
          <w:szCs w:val="20"/>
          <w:lang w:val="en-US"/>
        </w:rPr>
        <w:t>murlinag</w:t>
      </w:r>
      <w:r w:rsidRPr="00CB16D0">
        <w:rPr>
          <w:rFonts w:ascii="Times New Roman" w:hAnsi="Times New Roman" w:cs="Times New Roman"/>
          <w:i/>
          <w:sz w:val="20"/>
          <w:szCs w:val="20"/>
          <w:lang w:val="en-US"/>
        </w:rPr>
        <w:t>@</w:t>
      </w:r>
      <w:r w:rsidRPr="001F1824">
        <w:rPr>
          <w:rFonts w:ascii="Times New Roman" w:hAnsi="Times New Roman" w:cs="Times New Roman"/>
          <w:i/>
          <w:sz w:val="20"/>
          <w:szCs w:val="20"/>
          <w:lang w:val="en-US"/>
        </w:rPr>
        <w:t>mail</w:t>
      </w:r>
      <w:r w:rsidRPr="00CB16D0">
        <w:rPr>
          <w:rFonts w:ascii="Times New Roman" w:hAnsi="Times New Roman" w:cs="Times New Roman"/>
          <w:i/>
          <w:sz w:val="20"/>
          <w:szCs w:val="20"/>
          <w:lang w:val="en-US"/>
        </w:rPr>
        <w:t>.</w:t>
      </w:r>
      <w:r w:rsidRPr="001F1824">
        <w:rPr>
          <w:rFonts w:ascii="Times New Roman" w:hAnsi="Times New Roman" w:cs="Times New Roman"/>
          <w:i/>
          <w:sz w:val="20"/>
          <w:szCs w:val="20"/>
          <w:lang w:val="en-US"/>
        </w:rPr>
        <w:t>ru</w:t>
      </w:r>
    </w:p>
    <w:p w:rsidR="00774DBD" w:rsidRPr="00D704C2" w:rsidRDefault="00774DBD" w:rsidP="00774DBD">
      <w:pPr>
        <w:tabs>
          <w:tab w:val="left" w:pos="930"/>
        </w:tabs>
        <w:spacing w:after="0" w:line="240" w:lineRule="auto"/>
        <w:jc w:val="both"/>
        <w:rPr>
          <w:rFonts w:ascii="Times New Roman" w:hAnsi="Times New Roman" w:cs="Times New Roman"/>
          <w:bCs/>
          <w:sz w:val="20"/>
          <w:szCs w:val="20"/>
          <w:lang w:val="en-US"/>
        </w:rPr>
      </w:pPr>
    </w:p>
    <w:p w:rsidR="008E1BD8" w:rsidRPr="00F972D9" w:rsidRDefault="00C4219C" w:rsidP="008E1BD8">
      <w:pPr>
        <w:spacing w:after="0" w:line="240" w:lineRule="auto"/>
        <w:ind w:firstLine="709"/>
        <w:jc w:val="center"/>
        <w:rPr>
          <w:rFonts w:ascii="Times New Roman" w:hAnsi="Times New Roman" w:cs="Times New Roman"/>
          <w:b/>
          <w:bCs/>
          <w:sz w:val="24"/>
          <w:szCs w:val="24"/>
        </w:rPr>
      </w:pPr>
      <w:r w:rsidRPr="00F972D9">
        <w:rPr>
          <w:rFonts w:ascii="Times New Roman" w:hAnsi="Times New Roman" w:cs="Times New Roman"/>
          <w:b/>
          <w:bCs/>
          <w:sz w:val="24"/>
          <w:szCs w:val="24"/>
        </w:rPr>
        <w:t>Прогнозирование лавинообразной деградации асинхронных программных систем на основе метрики задержки цикла событий</w:t>
      </w:r>
    </w:p>
    <w:p w:rsidR="008E1BD8" w:rsidRPr="00F972D9" w:rsidRDefault="008E1BD8" w:rsidP="008E1BD8">
      <w:pPr>
        <w:spacing w:after="0" w:line="240" w:lineRule="auto"/>
        <w:ind w:firstLine="709"/>
        <w:jc w:val="center"/>
        <w:rPr>
          <w:rFonts w:ascii="Times New Roman" w:hAnsi="Times New Roman" w:cs="Times New Roman"/>
          <w:b/>
          <w:bCs/>
          <w:sz w:val="24"/>
          <w:szCs w:val="24"/>
        </w:rPr>
      </w:pPr>
    </w:p>
    <w:p w:rsidR="008E1BD8" w:rsidRPr="00F972D9" w:rsidRDefault="00C4219C" w:rsidP="008E1BD8">
      <w:pPr>
        <w:spacing w:after="0" w:line="240" w:lineRule="auto"/>
        <w:ind w:firstLine="709"/>
        <w:jc w:val="center"/>
        <w:rPr>
          <w:rFonts w:ascii="Times New Roman" w:hAnsi="Times New Roman" w:cs="Times New Roman"/>
          <w:b/>
          <w:bCs/>
          <w:sz w:val="24"/>
          <w:szCs w:val="24"/>
          <w:lang w:val="en-US"/>
        </w:rPr>
      </w:pPr>
      <w:r w:rsidRPr="00F972D9">
        <w:rPr>
          <w:rFonts w:ascii="Times New Roman" w:hAnsi="Times New Roman" w:cs="Times New Roman"/>
          <w:b/>
          <w:bCs/>
          <w:sz w:val="24"/>
          <w:szCs w:val="24"/>
          <w:lang w:val="en-US"/>
        </w:rPr>
        <w:t>Predicting avalanche-like degradation of asynchronous software systems based on the event cycle delay metric</w:t>
      </w:r>
    </w:p>
    <w:p w:rsidR="008E1BD8" w:rsidRPr="00F972D9" w:rsidRDefault="008E1BD8" w:rsidP="008E1BD8">
      <w:pPr>
        <w:spacing w:after="0" w:line="240" w:lineRule="auto"/>
        <w:ind w:firstLine="709"/>
        <w:jc w:val="both"/>
        <w:rPr>
          <w:rFonts w:ascii="Times New Roman" w:hAnsi="Times New Roman" w:cs="Times New Roman"/>
          <w:b/>
          <w:bCs/>
          <w:sz w:val="24"/>
          <w:szCs w:val="24"/>
          <w:lang w:val="en-US"/>
        </w:rPr>
      </w:pPr>
    </w:p>
    <w:p w:rsidR="00056AF5" w:rsidRPr="00F972D9" w:rsidRDefault="008E1BD8" w:rsidP="00056AF5">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b/>
          <w:sz w:val="24"/>
          <w:szCs w:val="24"/>
        </w:rPr>
        <w:t>Аннотация:</w:t>
      </w:r>
      <w:r w:rsidRPr="00F972D9">
        <w:rPr>
          <w:rFonts w:ascii="Times New Roman" w:hAnsi="Times New Roman" w:cs="Times New Roman"/>
          <w:sz w:val="24"/>
          <w:szCs w:val="24"/>
        </w:rPr>
        <w:t xml:space="preserve"> </w:t>
      </w:r>
      <w:r w:rsidR="00056AF5" w:rsidRPr="00F972D9">
        <w:rPr>
          <w:rFonts w:ascii="Times New Roman" w:hAnsi="Times New Roman" w:cs="Times New Roman"/>
          <w:sz w:val="24"/>
          <w:szCs w:val="24"/>
        </w:rPr>
        <w:t xml:space="preserve">Цель исследования — обеспечение отказоустойчивости высоконагруженных асинхронных веб-приложений путем перехода от реактивного мониторинга к предиктивному обслуживанию. Предложена методика прогнозирования каскадных отказов микросервисов в пределах 60-секундного окна упреждения на основе анализа задержки цикла событий и метрик системной телеметрии. </w:t>
      </w:r>
      <w:r w:rsidR="007663F2">
        <w:rPr>
          <w:rFonts w:ascii="Times New Roman" w:hAnsi="Times New Roman" w:cs="Times New Roman"/>
          <w:sz w:val="24"/>
          <w:szCs w:val="24"/>
        </w:rPr>
        <w:t xml:space="preserve">Использован изолированный стенд с жёстким квотированием ресурсов </w:t>
      </w:r>
      <w:r w:rsidR="007663F2">
        <w:rPr>
          <w:rFonts w:ascii="Times New Roman" w:hAnsi="Times New Roman" w:cs="Times New Roman"/>
          <w:sz w:val="24"/>
          <w:szCs w:val="24"/>
          <w:lang w:val="en-US"/>
        </w:rPr>
        <w:t>Docker</w:t>
      </w:r>
      <w:r w:rsidR="007663F2">
        <w:rPr>
          <w:rFonts w:ascii="Times New Roman" w:hAnsi="Times New Roman" w:cs="Times New Roman"/>
          <w:sz w:val="24"/>
          <w:szCs w:val="24"/>
        </w:rPr>
        <w:t>. Эксперментальная база сформирована генерацией</w:t>
      </w:r>
      <w:r w:rsidR="00056AF5" w:rsidRPr="00F972D9">
        <w:rPr>
          <w:rFonts w:ascii="Times New Roman" w:hAnsi="Times New Roman" w:cs="Times New Roman"/>
          <w:sz w:val="24"/>
          <w:szCs w:val="24"/>
        </w:rPr>
        <w:t xml:space="preserve"> стохастического трафика и инструментов хаос-инженерии для инъекции управляемых неисправностей, таких как утечки памяти и микро-блокировки </w:t>
      </w:r>
      <w:r w:rsidR="00056AF5" w:rsidRPr="00F972D9">
        <w:rPr>
          <w:rFonts w:ascii="Times New Roman" w:hAnsi="Times New Roman" w:cs="Times New Roman"/>
          <w:sz w:val="24"/>
          <w:szCs w:val="24"/>
        </w:rPr>
        <w:lastRenderedPageBreak/>
        <w:t xml:space="preserve">процессора. Для классификации состояний применена ансамблевая модель </w:t>
      </w:r>
      <w:r w:rsidR="007663F2">
        <w:rPr>
          <w:rFonts w:ascii="Times New Roman" w:hAnsi="Times New Roman" w:cs="Times New Roman"/>
          <w:sz w:val="24"/>
          <w:szCs w:val="24"/>
        </w:rPr>
        <w:t>машинного обучения Случайный лес</w:t>
      </w:r>
      <w:r w:rsidR="00056AF5" w:rsidRPr="00F972D9">
        <w:rPr>
          <w:rFonts w:ascii="Times New Roman" w:hAnsi="Times New Roman" w:cs="Times New Roman"/>
          <w:sz w:val="24"/>
          <w:szCs w:val="24"/>
        </w:rPr>
        <w:t>, обученная на исторических скользящих градиентах метрик. Выполнена математическая калибровка порога принятия решения по статистике Юдена для адаптации алгоритма к лавинообразным отказам. Результаты кросс-экспериментальной валидации подтверждают высокую обобщающую способность алгоритма: достигнут показатель площади под ROC-кривой,</w:t>
      </w:r>
      <w:r w:rsidR="007663F2">
        <w:rPr>
          <w:rFonts w:ascii="Times New Roman" w:hAnsi="Times New Roman" w:cs="Times New Roman"/>
          <w:sz w:val="24"/>
          <w:szCs w:val="24"/>
        </w:rPr>
        <w:t xml:space="preserve"> равный 0.97. П</w:t>
      </w:r>
      <w:r w:rsidR="00056AF5" w:rsidRPr="00F972D9">
        <w:rPr>
          <w:rFonts w:ascii="Times New Roman" w:hAnsi="Times New Roman" w:cs="Times New Roman"/>
          <w:sz w:val="24"/>
          <w:szCs w:val="24"/>
        </w:rPr>
        <w:t>редложенная модель полностью исключает ложноположительные срабатывания при штатных пи</w:t>
      </w:r>
      <w:r w:rsidR="007663F2">
        <w:rPr>
          <w:rFonts w:ascii="Times New Roman" w:hAnsi="Times New Roman" w:cs="Times New Roman"/>
          <w:sz w:val="24"/>
          <w:szCs w:val="24"/>
        </w:rPr>
        <w:t xml:space="preserve">ковых скачках трафика и </w:t>
      </w:r>
      <w:r w:rsidR="00DC7FE1">
        <w:rPr>
          <w:rFonts w:ascii="Times New Roman" w:hAnsi="Times New Roman" w:cs="Times New Roman"/>
          <w:sz w:val="24"/>
          <w:szCs w:val="24"/>
        </w:rPr>
        <w:t xml:space="preserve">выявляет </w:t>
      </w:r>
      <w:r w:rsidR="00056AF5" w:rsidRPr="00F972D9">
        <w:rPr>
          <w:rFonts w:ascii="Times New Roman" w:hAnsi="Times New Roman" w:cs="Times New Roman"/>
          <w:sz w:val="24"/>
          <w:szCs w:val="24"/>
        </w:rPr>
        <w:t>аномалии за 40–50 секунд до физического падени</w:t>
      </w:r>
      <w:r w:rsidR="007663F2">
        <w:rPr>
          <w:rFonts w:ascii="Times New Roman" w:hAnsi="Times New Roman" w:cs="Times New Roman"/>
          <w:sz w:val="24"/>
          <w:szCs w:val="24"/>
        </w:rPr>
        <w:t xml:space="preserve">я узла. Практическая значимость: </w:t>
      </w:r>
      <w:r w:rsidR="00056AF5" w:rsidRPr="00F972D9">
        <w:rPr>
          <w:rFonts w:ascii="Times New Roman" w:hAnsi="Times New Roman" w:cs="Times New Roman"/>
          <w:sz w:val="24"/>
          <w:szCs w:val="24"/>
        </w:rPr>
        <w:t>полученный резерв времени предоставляет SRE-инженерам возможность для превентивного горизонтального автомасштабирования и перераспределения нагрузки, предотвращая нарушения SLA.</w:t>
      </w:r>
    </w:p>
    <w:p w:rsidR="008E1BD8" w:rsidRPr="00F972D9" w:rsidRDefault="008E1BD8" w:rsidP="00056AF5">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b/>
          <w:sz w:val="24"/>
          <w:szCs w:val="24"/>
        </w:rPr>
        <w:t xml:space="preserve">Ключевые слова: </w:t>
      </w:r>
      <w:r w:rsidR="00C4219C" w:rsidRPr="00F972D9">
        <w:rPr>
          <w:rFonts w:ascii="Times New Roman" w:hAnsi="Times New Roman" w:cs="Times New Roman"/>
          <w:sz w:val="24"/>
          <w:szCs w:val="24"/>
        </w:rPr>
        <w:t>предиктивная аналитика, нагрузочное тестирование, кросс-экспериментальная валидация, Event Loop, FastAPI, классификация отказов, SRE.</w:t>
      </w:r>
    </w:p>
    <w:p w:rsidR="00056AF5" w:rsidRPr="00F972D9" w:rsidRDefault="008E1BD8" w:rsidP="00C4219C">
      <w:pPr>
        <w:spacing w:after="0" w:line="240" w:lineRule="auto"/>
        <w:ind w:firstLine="709"/>
        <w:jc w:val="both"/>
        <w:rPr>
          <w:rFonts w:ascii="Times New Roman" w:hAnsi="Times New Roman" w:cs="Times New Roman"/>
          <w:sz w:val="24"/>
          <w:szCs w:val="24"/>
          <w:lang w:val="en-US"/>
        </w:rPr>
      </w:pPr>
      <w:r w:rsidRPr="00F972D9">
        <w:rPr>
          <w:rFonts w:ascii="Times New Roman" w:hAnsi="Times New Roman" w:cs="Times New Roman"/>
          <w:b/>
          <w:sz w:val="24"/>
          <w:szCs w:val="24"/>
          <w:lang w:val="en-US"/>
        </w:rPr>
        <w:t>Annotation</w:t>
      </w:r>
      <w:r w:rsidRPr="00F972D9">
        <w:rPr>
          <w:rFonts w:ascii="Times New Roman" w:hAnsi="Times New Roman" w:cs="Times New Roman"/>
          <w:sz w:val="24"/>
          <w:szCs w:val="24"/>
          <w:lang w:val="en-US"/>
        </w:rPr>
        <w:t xml:space="preserve">: </w:t>
      </w:r>
      <w:r w:rsidR="00056AF5" w:rsidRPr="00F972D9">
        <w:rPr>
          <w:rFonts w:ascii="Times New Roman" w:hAnsi="Times New Roman" w:cs="Times New Roman"/>
          <w:sz w:val="24"/>
          <w:szCs w:val="24"/>
          <w:lang w:val="en-US"/>
        </w:rPr>
        <w:t>The aim of the study is to ensure fault tolerance of highly loaded asynchronous web applications by switching from reactive monitoring to predictive maintenance. A method for predicting cascading failures of microservices within a 60-second lead window based on the analysis of the delay in the event cy</w:t>
      </w:r>
      <w:bookmarkStart w:id="0" w:name="_GoBack"/>
      <w:bookmarkEnd w:id="0"/>
      <w:r w:rsidR="00056AF5" w:rsidRPr="00F972D9">
        <w:rPr>
          <w:rFonts w:ascii="Times New Roman" w:hAnsi="Times New Roman" w:cs="Times New Roman"/>
          <w:sz w:val="24"/>
          <w:szCs w:val="24"/>
          <w:lang w:val="en-US"/>
        </w:rPr>
        <w:t>cle and metrics of system telemetry is proposed. The research methods are based on the use of an isolated stand with strict quotas of Docker resources, the experimental base is formed using stochastic traffic generation and chaos engineering tools to inject controlled malfunctions such as memory leaks and processor microblocks. The Random Forest ensemble machine learning model, trained on historical sliding gradients of metrics, was used to classify states. A mathematical calibration of the decision threshold based on Yuden statistics has been performed to adapt the algorithm to avalanche failures. The results of cross-experimental validation confirm the high generalizing ability of the algorithm: the area under the ROC curve has been reached equal to 0.97. It has been found that the proposed model completely eliminates false positives during regular peak traffic surges and reliably detects anomalies 40-50 seconds before the node physically falls. The practical significance of the work lies in the fact that the time reserve obtained provides SRE engineers with the opportunity for preventive horizontal autoscaling and load redistribution, preventing violations of the SLA.</w:t>
      </w:r>
    </w:p>
    <w:p w:rsidR="00452AC9" w:rsidRPr="002D6432" w:rsidRDefault="008E1BD8" w:rsidP="002D6432">
      <w:pPr>
        <w:spacing w:after="0" w:line="240" w:lineRule="auto"/>
        <w:ind w:firstLine="709"/>
        <w:jc w:val="both"/>
        <w:rPr>
          <w:rFonts w:ascii="Times New Roman" w:hAnsi="Times New Roman" w:cs="Times New Roman"/>
          <w:sz w:val="24"/>
          <w:szCs w:val="24"/>
          <w:lang w:val="en-US"/>
        </w:rPr>
      </w:pPr>
      <w:r w:rsidRPr="00F972D9">
        <w:rPr>
          <w:rFonts w:ascii="Times New Roman" w:hAnsi="Times New Roman" w:cs="Times New Roman"/>
          <w:b/>
          <w:sz w:val="24"/>
          <w:szCs w:val="24"/>
          <w:lang w:val="en-US"/>
        </w:rPr>
        <w:t>Keywords</w:t>
      </w:r>
      <w:r w:rsidRPr="00F972D9">
        <w:rPr>
          <w:rFonts w:ascii="Times New Roman" w:hAnsi="Times New Roman" w:cs="Times New Roman"/>
          <w:sz w:val="24"/>
          <w:szCs w:val="24"/>
          <w:lang w:val="en-US"/>
        </w:rPr>
        <w:t xml:space="preserve">: </w:t>
      </w:r>
      <w:r w:rsidR="00C4219C" w:rsidRPr="00F972D9">
        <w:rPr>
          <w:rFonts w:ascii="Times New Roman" w:hAnsi="Times New Roman" w:cs="Times New Roman"/>
          <w:sz w:val="24"/>
          <w:szCs w:val="24"/>
          <w:lang w:val="en-US"/>
        </w:rPr>
        <w:t>predictive analytics, machine learning, load testing, cross-experimental validation, Event Loop, FastAPI, failure classification, SRE</w:t>
      </w:r>
      <w:r w:rsidRPr="00F972D9">
        <w:rPr>
          <w:rFonts w:ascii="Times New Roman" w:hAnsi="Times New Roman" w:cs="Times New Roman"/>
          <w:sz w:val="24"/>
          <w:szCs w:val="24"/>
          <w:lang w:val="en-US"/>
        </w:rPr>
        <w:t>.</w:t>
      </w:r>
    </w:p>
    <w:p w:rsidR="00FA116A" w:rsidRPr="00BE191A" w:rsidRDefault="00557057" w:rsidP="002D6432">
      <w:pPr>
        <w:spacing w:before="160" w:after="0" w:line="240" w:lineRule="auto"/>
        <w:ind w:firstLine="709"/>
        <w:jc w:val="both"/>
        <w:rPr>
          <w:rFonts w:ascii="Times New Roman" w:hAnsi="Times New Roman" w:cs="Times New Roman"/>
          <w:b/>
          <w:bCs/>
          <w:sz w:val="24"/>
          <w:szCs w:val="24"/>
        </w:rPr>
      </w:pPr>
      <w:r w:rsidRPr="00BE191A">
        <w:rPr>
          <w:rFonts w:ascii="Times New Roman" w:hAnsi="Times New Roman" w:cs="Times New Roman"/>
          <w:b/>
          <w:bCs/>
          <w:sz w:val="24"/>
          <w:szCs w:val="24"/>
        </w:rPr>
        <w:t xml:space="preserve">1. </w:t>
      </w:r>
      <w:r w:rsidR="00F3110D" w:rsidRPr="00BE191A">
        <w:rPr>
          <w:rFonts w:ascii="Times New Roman" w:hAnsi="Times New Roman" w:cs="Times New Roman"/>
          <w:b/>
          <w:bCs/>
          <w:sz w:val="24"/>
          <w:szCs w:val="24"/>
        </w:rPr>
        <w:t>Введение</w:t>
      </w:r>
    </w:p>
    <w:p w:rsidR="00201782" w:rsidRPr="00F972D9" w:rsidRDefault="00201782"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Современные микросервис</w:t>
      </w:r>
      <w:r w:rsidR="007663F2">
        <w:rPr>
          <w:rFonts w:ascii="Times New Roman" w:hAnsi="Times New Roman" w:cs="Times New Roman"/>
          <w:sz w:val="24"/>
          <w:szCs w:val="24"/>
        </w:rPr>
        <w:t xml:space="preserve">ы </w:t>
      </w:r>
      <w:r w:rsidRPr="00F972D9">
        <w:rPr>
          <w:rFonts w:ascii="Times New Roman" w:hAnsi="Times New Roman" w:cs="Times New Roman"/>
          <w:sz w:val="24"/>
          <w:szCs w:val="24"/>
        </w:rPr>
        <w:t xml:space="preserve">переходят на событийно-ориентированные архитектуры, основанные на неблокирующем вводе-выводе </w:t>
      </w:r>
      <w:r w:rsidRPr="00593E7D">
        <w:rPr>
          <w:rFonts w:ascii="Times New Roman" w:hAnsi="Times New Roman" w:cs="Times New Roman"/>
          <w:i/>
          <w:sz w:val="24"/>
          <w:szCs w:val="24"/>
        </w:rPr>
        <w:t>Event Loop</w:t>
      </w:r>
      <w:r w:rsidRPr="00F972D9">
        <w:rPr>
          <w:rFonts w:ascii="Times New Roman" w:hAnsi="Times New Roman" w:cs="Times New Roman"/>
          <w:sz w:val="24"/>
          <w:szCs w:val="24"/>
        </w:rPr>
        <w:t xml:space="preserve">. В таких условиях традиционный мониторинг CPU и RAM недостаточен: деградация производительности начинается значительно раньше достижения критических аппаратных показателей. Одним из наиболее чувствительных индикаторов скрытых отказов выступает </w:t>
      </w:r>
      <w:r w:rsidRPr="00593E7D">
        <w:rPr>
          <w:rFonts w:ascii="Times New Roman" w:hAnsi="Times New Roman" w:cs="Times New Roman"/>
          <w:i/>
          <w:sz w:val="24"/>
          <w:szCs w:val="24"/>
        </w:rPr>
        <w:t>Event Loop Lag</w:t>
      </w:r>
      <w:r w:rsidRPr="00F972D9">
        <w:rPr>
          <w:rFonts w:ascii="Times New Roman" w:hAnsi="Times New Roman" w:cs="Times New Roman"/>
          <w:sz w:val="24"/>
          <w:szCs w:val="24"/>
        </w:rPr>
        <w:t xml:space="preserve"> — задержка между планированием и фактическим выполнением </w:t>
      </w:r>
      <w:r w:rsidR="007663F2">
        <w:rPr>
          <w:rFonts w:ascii="Times New Roman" w:hAnsi="Times New Roman" w:cs="Times New Roman"/>
          <w:sz w:val="24"/>
          <w:szCs w:val="24"/>
        </w:rPr>
        <w:t xml:space="preserve">задачи. Цель работы — разработать метод </w:t>
      </w:r>
      <w:r w:rsidRPr="00F972D9">
        <w:rPr>
          <w:rFonts w:ascii="Times New Roman" w:hAnsi="Times New Roman" w:cs="Times New Roman"/>
          <w:sz w:val="24"/>
          <w:szCs w:val="24"/>
        </w:rPr>
        <w:t>предиктивного прогнозирования каскадных отказов асинхронных узлов на основе ML-модели, анализирующей динамику задержки цикла событий и выявляющей предотказные состояния за 60 секунд до сбоя.</w:t>
      </w:r>
    </w:p>
    <w:p w:rsidR="009520DB" w:rsidRPr="00BE191A" w:rsidRDefault="00F3110D" w:rsidP="002D6432">
      <w:pPr>
        <w:spacing w:before="160" w:after="0" w:line="240" w:lineRule="auto"/>
        <w:ind w:firstLine="709"/>
        <w:jc w:val="both"/>
        <w:rPr>
          <w:rFonts w:ascii="Times New Roman" w:hAnsi="Times New Roman" w:cs="Times New Roman"/>
          <w:b/>
          <w:sz w:val="24"/>
          <w:szCs w:val="24"/>
        </w:rPr>
      </w:pPr>
      <w:r w:rsidRPr="00BE191A">
        <w:rPr>
          <w:rFonts w:ascii="Times New Roman" w:hAnsi="Times New Roman" w:cs="Times New Roman"/>
          <w:b/>
          <w:bCs/>
          <w:sz w:val="24"/>
          <w:szCs w:val="24"/>
        </w:rPr>
        <w:t>2. Теоретическая база и обзор литературы</w:t>
      </w:r>
    </w:p>
    <w:p w:rsidR="00201782" w:rsidRPr="00F972D9" w:rsidRDefault="00201782"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 xml:space="preserve">Однопоточная событийно-ориентированная архитектура обладает высокой производительностью, однако блокирующие операции способны полностью остановить обработку входящих запросов. При этом загрузка CPU и RAM может оставаться в допустимых пределах, что делает классические аппаратные метрики недостаточно информативными. Наиболее ранним индикатором деградации является </w:t>
      </w:r>
      <w:r w:rsidRPr="00593E7D">
        <w:rPr>
          <w:rFonts w:ascii="Times New Roman" w:hAnsi="Times New Roman" w:cs="Times New Roman"/>
          <w:i/>
          <w:sz w:val="24"/>
          <w:szCs w:val="24"/>
        </w:rPr>
        <w:t>Event Loop Lag</w:t>
      </w:r>
      <w:r w:rsidRPr="00F972D9">
        <w:rPr>
          <w:rFonts w:ascii="Times New Roman" w:hAnsi="Times New Roman" w:cs="Times New Roman"/>
          <w:sz w:val="24"/>
          <w:szCs w:val="24"/>
        </w:rPr>
        <w:t>. Применение методов машинного обучения к потоковым данным этой метрики позволяет перейти от реактивного мониторинга к раннему прогнозированию отказов.</w:t>
      </w:r>
    </w:p>
    <w:p w:rsidR="00DF4CCF" w:rsidRPr="00BE191A" w:rsidRDefault="00DF4CCF" w:rsidP="002D6432">
      <w:pPr>
        <w:spacing w:before="160" w:after="0" w:line="240" w:lineRule="auto"/>
        <w:ind w:firstLine="709"/>
        <w:jc w:val="both"/>
        <w:rPr>
          <w:rFonts w:ascii="Times New Roman" w:hAnsi="Times New Roman" w:cs="Times New Roman"/>
          <w:b/>
          <w:bCs/>
          <w:sz w:val="24"/>
          <w:szCs w:val="24"/>
        </w:rPr>
      </w:pPr>
      <w:r w:rsidRPr="00BE191A">
        <w:rPr>
          <w:rFonts w:ascii="Times New Roman" w:hAnsi="Times New Roman" w:cs="Times New Roman"/>
          <w:b/>
          <w:bCs/>
          <w:sz w:val="24"/>
          <w:szCs w:val="24"/>
        </w:rPr>
        <w:t>3. Методология и условия эксперимента</w:t>
      </w:r>
    </w:p>
    <w:p w:rsidR="00201782" w:rsidRPr="000E0C2A" w:rsidRDefault="00201782" w:rsidP="00BE191A">
      <w:pPr>
        <w:spacing w:after="0" w:line="240" w:lineRule="auto"/>
        <w:ind w:firstLine="709"/>
        <w:jc w:val="both"/>
        <w:rPr>
          <w:rFonts w:ascii="Times New Roman" w:hAnsi="Times New Roman" w:cs="Times New Roman"/>
          <w:bCs/>
          <w:sz w:val="24"/>
          <w:szCs w:val="24"/>
        </w:rPr>
      </w:pPr>
      <w:r w:rsidRPr="00F972D9">
        <w:rPr>
          <w:rFonts w:ascii="Times New Roman" w:hAnsi="Times New Roman" w:cs="Times New Roman"/>
          <w:bCs/>
          <w:sz w:val="24"/>
          <w:szCs w:val="24"/>
        </w:rPr>
        <w:lastRenderedPageBreak/>
        <w:t xml:space="preserve">Для моделирования деградации асинхронного микросервиса был </w:t>
      </w:r>
      <w:r w:rsidR="00593E7D">
        <w:rPr>
          <w:rFonts w:ascii="Times New Roman" w:hAnsi="Times New Roman" w:cs="Times New Roman"/>
          <w:bCs/>
          <w:sz w:val="24"/>
          <w:szCs w:val="24"/>
        </w:rPr>
        <w:t xml:space="preserve">создан изолированный </w:t>
      </w:r>
      <w:r w:rsidR="00593E7D" w:rsidRPr="00593E7D">
        <w:rPr>
          <w:rFonts w:ascii="Times New Roman" w:hAnsi="Times New Roman" w:cs="Times New Roman"/>
          <w:bCs/>
          <w:i/>
          <w:sz w:val="24"/>
          <w:szCs w:val="24"/>
        </w:rPr>
        <w:t>одноузловой</w:t>
      </w:r>
      <w:r w:rsidRPr="00593E7D">
        <w:rPr>
          <w:rFonts w:ascii="Times New Roman" w:hAnsi="Times New Roman" w:cs="Times New Roman"/>
          <w:bCs/>
          <w:i/>
          <w:sz w:val="24"/>
          <w:szCs w:val="24"/>
        </w:rPr>
        <w:t xml:space="preserve"> стенд</w:t>
      </w:r>
      <w:r w:rsidRPr="00F972D9">
        <w:rPr>
          <w:rFonts w:ascii="Times New Roman" w:hAnsi="Times New Roman" w:cs="Times New Roman"/>
          <w:bCs/>
          <w:sz w:val="24"/>
          <w:szCs w:val="24"/>
        </w:rPr>
        <w:t xml:space="preserve"> на Docker с ограничениями ресурсов: 1.0 CPU и 1536 МБ RAM. Контейнеризация </w:t>
      </w:r>
      <w:r w:rsidR="005B6DC8">
        <w:rPr>
          <w:rFonts w:ascii="Times New Roman" w:hAnsi="Times New Roman" w:cs="Times New Roman"/>
          <w:bCs/>
          <w:sz w:val="24"/>
          <w:szCs w:val="24"/>
        </w:rPr>
        <w:t xml:space="preserve">исключила влияние внешних факторов, обеспечивая получение телеметрии, </w:t>
      </w:r>
      <w:r w:rsidRPr="00F972D9">
        <w:rPr>
          <w:rFonts w:ascii="Times New Roman" w:hAnsi="Times New Roman" w:cs="Times New Roman"/>
          <w:bCs/>
          <w:sz w:val="24"/>
          <w:szCs w:val="24"/>
        </w:rPr>
        <w:t>отр</w:t>
      </w:r>
      <w:r w:rsidR="005B6DC8">
        <w:rPr>
          <w:rFonts w:ascii="Times New Roman" w:hAnsi="Times New Roman" w:cs="Times New Roman"/>
          <w:bCs/>
          <w:sz w:val="24"/>
          <w:szCs w:val="24"/>
        </w:rPr>
        <w:t>ажающей</w:t>
      </w:r>
      <w:r w:rsidRPr="00F972D9">
        <w:rPr>
          <w:rFonts w:ascii="Times New Roman" w:hAnsi="Times New Roman" w:cs="Times New Roman"/>
          <w:bCs/>
          <w:sz w:val="24"/>
          <w:szCs w:val="24"/>
        </w:rPr>
        <w:t xml:space="preserve"> внутреннее состояние приложения [1]. Механика обработки конкурентных запросов и образования оче</w:t>
      </w:r>
      <w:r w:rsidR="00FA3600">
        <w:rPr>
          <w:rFonts w:ascii="Times New Roman" w:hAnsi="Times New Roman" w:cs="Times New Roman"/>
          <w:bCs/>
          <w:sz w:val="24"/>
          <w:szCs w:val="24"/>
        </w:rPr>
        <w:t>реди вследствие блокирующих I/O</w:t>
      </w:r>
      <w:r w:rsidR="00FA3600" w:rsidRPr="00FA3600">
        <w:rPr>
          <w:rFonts w:ascii="Times New Roman" w:hAnsi="Times New Roman" w:cs="Times New Roman"/>
          <w:bCs/>
          <w:sz w:val="24"/>
          <w:szCs w:val="24"/>
        </w:rPr>
        <w:t>-</w:t>
      </w:r>
      <w:r w:rsidRPr="00F972D9">
        <w:rPr>
          <w:rFonts w:ascii="Times New Roman" w:hAnsi="Times New Roman" w:cs="Times New Roman"/>
          <w:bCs/>
          <w:sz w:val="24"/>
          <w:szCs w:val="24"/>
        </w:rPr>
        <w:t xml:space="preserve">операций концептуально проиллюстрирована на </w:t>
      </w:r>
      <w:r w:rsidR="00A24C04" w:rsidRPr="000E0C2A">
        <w:rPr>
          <w:rFonts w:ascii="Times New Roman" w:hAnsi="Times New Roman" w:cs="Times New Roman"/>
          <w:bCs/>
          <w:sz w:val="24"/>
          <w:szCs w:val="24"/>
        </w:rPr>
        <w:fldChar w:fldCharType="begin"/>
      </w:r>
      <w:r w:rsidR="00A24C04" w:rsidRPr="000E0C2A">
        <w:rPr>
          <w:rFonts w:ascii="Times New Roman" w:hAnsi="Times New Roman" w:cs="Times New Roman"/>
          <w:bCs/>
          <w:sz w:val="24"/>
          <w:szCs w:val="24"/>
        </w:rPr>
        <w:instrText xml:space="preserve"> REF _Ref229420395 \h </w:instrText>
      </w:r>
      <w:r w:rsidR="000E0C2A" w:rsidRPr="000E0C2A">
        <w:rPr>
          <w:rFonts w:ascii="Times New Roman" w:hAnsi="Times New Roman" w:cs="Times New Roman"/>
          <w:bCs/>
          <w:sz w:val="24"/>
          <w:szCs w:val="24"/>
        </w:rPr>
        <w:instrText xml:space="preserve"> \* MERGEFORMAT </w:instrText>
      </w:r>
      <w:r w:rsidR="00A24C04" w:rsidRPr="000E0C2A">
        <w:rPr>
          <w:rFonts w:ascii="Times New Roman" w:hAnsi="Times New Roman" w:cs="Times New Roman"/>
          <w:bCs/>
          <w:sz w:val="24"/>
          <w:szCs w:val="24"/>
        </w:rPr>
      </w:r>
      <w:r w:rsidR="00A24C04" w:rsidRPr="000E0C2A">
        <w:rPr>
          <w:rFonts w:ascii="Times New Roman" w:hAnsi="Times New Roman" w:cs="Times New Roman"/>
          <w:bCs/>
          <w:sz w:val="24"/>
          <w:szCs w:val="24"/>
        </w:rPr>
        <w:fldChar w:fldCharType="separate"/>
      </w:r>
      <w:r w:rsidR="00A24C04" w:rsidRPr="000E0C2A">
        <w:rPr>
          <w:rFonts w:ascii="Times New Roman" w:hAnsi="Times New Roman" w:cs="Times New Roman"/>
          <w:color w:val="000000" w:themeColor="text1"/>
          <w:sz w:val="24"/>
          <w:szCs w:val="24"/>
        </w:rPr>
        <w:t xml:space="preserve">Рисунке </w:t>
      </w:r>
      <w:r w:rsidR="00A24C04" w:rsidRPr="000E0C2A">
        <w:rPr>
          <w:rFonts w:ascii="Times New Roman" w:hAnsi="Times New Roman" w:cs="Times New Roman"/>
          <w:noProof/>
          <w:color w:val="000000" w:themeColor="text1"/>
          <w:sz w:val="24"/>
          <w:szCs w:val="24"/>
        </w:rPr>
        <w:t>1</w:t>
      </w:r>
      <w:r w:rsidR="00A24C04" w:rsidRPr="000E0C2A">
        <w:rPr>
          <w:rFonts w:ascii="Times New Roman" w:hAnsi="Times New Roman" w:cs="Times New Roman"/>
          <w:bCs/>
          <w:sz w:val="24"/>
          <w:szCs w:val="24"/>
        </w:rPr>
        <w:fldChar w:fldCharType="end"/>
      </w:r>
      <w:r w:rsidRPr="000E0C2A">
        <w:rPr>
          <w:rFonts w:ascii="Times New Roman" w:hAnsi="Times New Roman" w:cs="Times New Roman"/>
          <w:bCs/>
          <w:sz w:val="24"/>
          <w:szCs w:val="24"/>
        </w:rPr>
        <w:t>.</w:t>
      </w:r>
    </w:p>
    <w:p w:rsidR="00A24C04" w:rsidRDefault="009C7406" w:rsidP="009C7406">
      <w:pPr>
        <w:keepNext/>
        <w:spacing w:after="0" w:line="240" w:lineRule="auto"/>
        <w:jc w:val="center"/>
      </w:pPr>
      <w:r w:rsidRPr="009C7406">
        <w:rPr>
          <w:noProof/>
          <w:lang w:eastAsia="ru-RU"/>
        </w:rPr>
        <w:drawing>
          <wp:inline distT="0" distB="0" distL="0" distR="0">
            <wp:extent cx="5940425" cy="4305076"/>
            <wp:effectExtent l="0" t="0" r="3175" b="635"/>
            <wp:docPr id="1" name="Рисунок 1" descr="C:\Users\54321\Desktop\Univer\6_semester\СП\Статья\Источники для статьи\Рисунок 1. Архитектура испытательного стенд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54321\Desktop\Univer\6_semester\СП\Статья\Источники для статьи\Рисунок 1. Архитектура испытательного стенда.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305076"/>
                    </a:xfrm>
                    <a:prstGeom prst="rect">
                      <a:avLst/>
                    </a:prstGeom>
                    <a:noFill/>
                    <a:ln>
                      <a:noFill/>
                    </a:ln>
                  </pic:spPr>
                </pic:pic>
              </a:graphicData>
            </a:graphic>
          </wp:inline>
        </w:drawing>
      </w:r>
    </w:p>
    <w:p w:rsidR="00DF4CCF" w:rsidRPr="00A24C04" w:rsidRDefault="00A24C04" w:rsidP="00A24C04">
      <w:pPr>
        <w:pStyle w:val="ab"/>
        <w:spacing w:after="0"/>
        <w:jc w:val="center"/>
        <w:rPr>
          <w:rFonts w:ascii="Times New Roman" w:hAnsi="Times New Roman" w:cs="Times New Roman"/>
          <w:i w:val="0"/>
          <w:color w:val="000000" w:themeColor="text1"/>
          <w:sz w:val="24"/>
          <w:szCs w:val="24"/>
        </w:rPr>
      </w:pPr>
      <w:bookmarkStart w:id="1" w:name="_Ref229420395"/>
      <w:r w:rsidRPr="00A24C04">
        <w:rPr>
          <w:rFonts w:ascii="Times New Roman" w:hAnsi="Times New Roman" w:cs="Times New Roman"/>
          <w:i w:val="0"/>
          <w:color w:val="000000" w:themeColor="text1"/>
          <w:sz w:val="24"/>
          <w:szCs w:val="24"/>
        </w:rPr>
        <w:t xml:space="preserve">Рисунок </w:t>
      </w:r>
      <w:r w:rsidRPr="00A24C04">
        <w:rPr>
          <w:rFonts w:ascii="Times New Roman" w:hAnsi="Times New Roman" w:cs="Times New Roman"/>
          <w:i w:val="0"/>
          <w:color w:val="000000" w:themeColor="text1"/>
          <w:sz w:val="24"/>
          <w:szCs w:val="24"/>
        </w:rPr>
        <w:fldChar w:fldCharType="begin"/>
      </w:r>
      <w:r w:rsidRPr="00A24C04">
        <w:rPr>
          <w:rFonts w:ascii="Times New Roman" w:hAnsi="Times New Roman" w:cs="Times New Roman"/>
          <w:i w:val="0"/>
          <w:color w:val="000000" w:themeColor="text1"/>
          <w:sz w:val="24"/>
          <w:szCs w:val="24"/>
        </w:rPr>
        <w:instrText xml:space="preserve"> SEQ Рисунок \* ARABIC </w:instrText>
      </w:r>
      <w:r w:rsidRPr="00A24C0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1</w:t>
      </w:r>
      <w:r w:rsidRPr="00A24C04">
        <w:rPr>
          <w:rFonts w:ascii="Times New Roman" w:hAnsi="Times New Roman" w:cs="Times New Roman"/>
          <w:i w:val="0"/>
          <w:color w:val="000000" w:themeColor="text1"/>
          <w:sz w:val="24"/>
          <w:szCs w:val="24"/>
        </w:rPr>
        <w:fldChar w:fldCharType="end"/>
      </w:r>
      <w:bookmarkEnd w:id="1"/>
      <w:r w:rsidRPr="00A24C04">
        <w:rPr>
          <w:rFonts w:ascii="Times New Roman" w:hAnsi="Times New Roman" w:cs="Times New Roman"/>
          <w:i w:val="0"/>
          <w:color w:val="000000" w:themeColor="text1"/>
          <w:sz w:val="24"/>
          <w:szCs w:val="24"/>
        </w:rPr>
        <w:t xml:space="preserve"> – Архитектура испытательного стенда</w:t>
      </w:r>
    </w:p>
    <w:p w:rsidR="00DF4CCF" w:rsidRPr="000E0C2A" w:rsidRDefault="003C6DBB" w:rsidP="00BE191A">
      <w:pPr>
        <w:spacing w:after="0" w:line="240" w:lineRule="auto"/>
        <w:ind w:firstLine="709"/>
        <w:jc w:val="both"/>
        <w:rPr>
          <w:rFonts w:ascii="Times New Roman" w:hAnsi="Times New Roman" w:cs="Times New Roman"/>
          <w:bCs/>
          <w:sz w:val="24"/>
          <w:szCs w:val="24"/>
        </w:rPr>
      </w:pPr>
      <w:r w:rsidRPr="00F972D9">
        <w:rPr>
          <w:rFonts w:ascii="Times New Roman" w:hAnsi="Times New Roman" w:cs="Times New Roman"/>
          <w:bCs/>
          <w:sz w:val="24"/>
          <w:szCs w:val="24"/>
        </w:rPr>
        <w:t xml:space="preserve">Общая </w:t>
      </w:r>
      <w:r w:rsidR="00DF4CCF" w:rsidRPr="00F972D9">
        <w:rPr>
          <w:rFonts w:ascii="Times New Roman" w:hAnsi="Times New Roman" w:cs="Times New Roman"/>
          <w:bCs/>
          <w:sz w:val="24"/>
          <w:szCs w:val="24"/>
        </w:rPr>
        <w:t>архитектура и пайплайн сбора телеметрии</w:t>
      </w:r>
      <w:r w:rsidRPr="00F972D9">
        <w:rPr>
          <w:rFonts w:ascii="Times New Roman" w:hAnsi="Times New Roman" w:cs="Times New Roman"/>
          <w:bCs/>
          <w:sz w:val="24"/>
          <w:szCs w:val="24"/>
        </w:rPr>
        <w:t xml:space="preserve"> стенда </w:t>
      </w:r>
      <w:r w:rsidR="00A24C04">
        <w:rPr>
          <w:rFonts w:ascii="Times New Roman" w:hAnsi="Times New Roman" w:cs="Times New Roman"/>
          <w:bCs/>
          <w:sz w:val="24"/>
          <w:szCs w:val="24"/>
        </w:rPr>
        <w:t xml:space="preserve">представлены на </w:t>
      </w:r>
      <w:r w:rsidR="00A24C04" w:rsidRPr="000E0C2A">
        <w:rPr>
          <w:rFonts w:ascii="Times New Roman" w:hAnsi="Times New Roman" w:cs="Times New Roman"/>
          <w:bCs/>
          <w:sz w:val="24"/>
          <w:szCs w:val="24"/>
        </w:rPr>
        <w:fldChar w:fldCharType="begin"/>
      </w:r>
      <w:r w:rsidR="00A24C04" w:rsidRPr="000E0C2A">
        <w:rPr>
          <w:rFonts w:ascii="Times New Roman" w:hAnsi="Times New Roman" w:cs="Times New Roman"/>
          <w:bCs/>
          <w:sz w:val="24"/>
          <w:szCs w:val="24"/>
        </w:rPr>
        <w:instrText xml:space="preserve"> REF _Ref229420432 \h </w:instrText>
      </w:r>
      <w:r w:rsidR="000E0C2A" w:rsidRPr="000E0C2A">
        <w:rPr>
          <w:rFonts w:ascii="Times New Roman" w:hAnsi="Times New Roman" w:cs="Times New Roman"/>
          <w:bCs/>
          <w:sz w:val="24"/>
          <w:szCs w:val="24"/>
        </w:rPr>
        <w:instrText xml:space="preserve"> \* MERGEFORMAT </w:instrText>
      </w:r>
      <w:r w:rsidR="00A24C04" w:rsidRPr="000E0C2A">
        <w:rPr>
          <w:rFonts w:ascii="Times New Roman" w:hAnsi="Times New Roman" w:cs="Times New Roman"/>
          <w:bCs/>
          <w:sz w:val="24"/>
          <w:szCs w:val="24"/>
        </w:rPr>
      </w:r>
      <w:r w:rsidR="00A24C04" w:rsidRPr="000E0C2A">
        <w:rPr>
          <w:rFonts w:ascii="Times New Roman" w:hAnsi="Times New Roman" w:cs="Times New Roman"/>
          <w:bCs/>
          <w:sz w:val="24"/>
          <w:szCs w:val="24"/>
        </w:rPr>
        <w:fldChar w:fldCharType="separate"/>
      </w:r>
      <w:r w:rsidR="00A24C04" w:rsidRPr="000E0C2A">
        <w:rPr>
          <w:rFonts w:ascii="Times New Roman" w:hAnsi="Times New Roman" w:cs="Times New Roman"/>
          <w:color w:val="000000" w:themeColor="text1"/>
          <w:sz w:val="24"/>
          <w:szCs w:val="24"/>
        </w:rPr>
        <w:t xml:space="preserve">Рисунке </w:t>
      </w:r>
      <w:r w:rsidR="00A24C04" w:rsidRPr="000E0C2A">
        <w:rPr>
          <w:rFonts w:ascii="Times New Roman" w:hAnsi="Times New Roman" w:cs="Times New Roman"/>
          <w:noProof/>
          <w:color w:val="000000" w:themeColor="text1"/>
          <w:sz w:val="24"/>
          <w:szCs w:val="24"/>
        </w:rPr>
        <w:t>2</w:t>
      </w:r>
      <w:r w:rsidR="00A24C04" w:rsidRPr="000E0C2A">
        <w:rPr>
          <w:rFonts w:ascii="Times New Roman" w:hAnsi="Times New Roman" w:cs="Times New Roman"/>
          <w:bCs/>
          <w:sz w:val="24"/>
          <w:szCs w:val="24"/>
        </w:rPr>
        <w:fldChar w:fldCharType="end"/>
      </w:r>
      <w:r w:rsidR="00DF4CCF" w:rsidRPr="000E0C2A">
        <w:rPr>
          <w:rFonts w:ascii="Times New Roman" w:hAnsi="Times New Roman" w:cs="Times New Roman"/>
          <w:bCs/>
          <w:sz w:val="24"/>
          <w:szCs w:val="24"/>
        </w:rPr>
        <w:t>.</w:t>
      </w:r>
    </w:p>
    <w:p w:rsidR="00A24C04" w:rsidRPr="009C7406" w:rsidRDefault="009C7406" w:rsidP="009C7406">
      <w:pPr>
        <w:keepNext/>
        <w:spacing w:after="0" w:line="240" w:lineRule="auto"/>
        <w:jc w:val="center"/>
        <w:rPr>
          <w:lang w:val="en-US"/>
        </w:rPr>
      </w:pPr>
      <w:r w:rsidRPr="009C7406">
        <w:rPr>
          <w:noProof/>
          <w:lang w:eastAsia="ru-RU"/>
        </w:rPr>
        <w:lastRenderedPageBreak/>
        <w:drawing>
          <wp:inline distT="0" distB="0" distL="0" distR="0">
            <wp:extent cx="5940425" cy="4039014"/>
            <wp:effectExtent l="0" t="0" r="3175" b="0"/>
            <wp:docPr id="7" name="Рисунок 7" descr="C:\Users\54321\Desktop\Univer\6_semester\СП\Статья\Источники для статьи\Рисунок 2. Деградация Event Lo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54321\Desktop\Univer\6_semester\СП\Статья\Источники для статьи\Рисунок 2. Деградация Event Loop.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4039014"/>
                    </a:xfrm>
                    <a:prstGeom prst="rect">
                      <a:avLst/>
                    </a:prstGeom>
                    <a:noFill/>
                    <a:ln>
                      <a:noFill/>
                    </a:ln>
                  </pic:spPr>
                </pic:pic>
              </a:graphicData>
            </a:graphic>
          </wp:inline>
        </w:drawing>
      </w:r>
    </w:p>
    <w:p w:rsidR="00407D94" w:rsidRPr="00A24C04" w:rsidRDefault="00A24C04" w:rsidP="00A24C04">
      <w:pPr>
        <w:pStyle w:val="ab"/>
        <w:spacing w:after="0"/>
        <w:jc w:val="center"/>
        <w:rPr>
          <w:rFonts w:ascii="Times New Roman" w:hAnsi="Times New Roman" w:cs="Times New Roman"/>
          <w:i w:val="0"/>
          <w:color w:val="000000" w:themeColor="text1"/>
          <w:sz w:val="24"/>
          <w:szCs w:val="24"/>
        </w:rPr>
      </w:pPr>
      <w:bookmarkStart w:id="2" w:name="_Ref229420432"/>
      <w:r w:rsidRPr="00A24C04">
        <w:rPr>
          <w:rFonts w:ascii="Times New Roman" w:hAnsi="Times New Roman" w:cs="Times New Roman"/>
          <w:i w:val="0"/>
          <w:color w:val="000000" w:themeColor="text1"/>
          <w:sz w:val="24"/>
          <w:szCs w:val="24"/>
        </w:rPr>
        <w:t xml:space="preserve">Рисунок </w:t>
      </w:r>
      <w:r w:rsidRPr="00A24C04">
        <w:rPr>
          <w:rFonts w:ascii="Times New Roman" w:hAnsi="Times New Roman" w:cs="Times New Roman"/>
          <w:i w:val="0"/>
          <w:color w:val="000000" w:themeColor="text1"/>
          <w:sz w:val="24"/>
          <w:szCs w:val="24"/>
        </w:rPr>
        <w:fldChar w:fldCharType="begin"/>
      </w:r>
      <w:r w:rsidRPr="00A24C04">
        <w:rPr>
          <w:rFonts w:ascii="Times New Roman" w:hAnsi="Times New Roman" w:cs="Times New Roman"/>
          <w:i w:val="0"/>
          <w:color w:val="000000" w:themeColor="text1"/>
          <w:sz w:val="24"/>
          <w:szCs w:val="24"/>
        </w:rPr>
        <w:instrText xml:space="preserve"> SEQ Рисунок \* ARABIC </w:instrText>
      </w:r>
      <w:r w:rsidRPr="00A24C0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w:t>
      </w:r>
      <w:r w:rsidRPr="00A24C04">
        <w:rPr>
          <w:rFonts w:ascii="Times New Roman" w:hAnsi="Times New Roman" w:cs="Times New Roman"/>
          <w:i w:val="0"/>
          <w:color w:val="000000" w:themeColor="text1"/>
          <w:sz w:val="24"/>
          <w:szCs w:val="24"/>
        </w:rPr>
        <w:fldChar w:fldCharType="end"/>
      </w:r>
      <w:bookmarkEnd w:id="2"/>
      <w:r w:rsidRPr="00A24C04">
        <w:rPr>
          <w:rFonts w:ascii="Times New Roman" w:hAnsi="Times New Roman" w:cs="Times New Roman"/>
          <w:i w:val="0"/>
          <w:color w:val="000000" w:themeColor="text1"/>
          <w:sz w:val="24"/>
          <w:szCs w:val="24"/>
        </w:rPr>
        <w:t xml:space="preserve"> – Деградация Event Loop</w:t>
      </w:r>
    </w:p>
    <w:p w:rsidR="00DF4CCF" w:rsidRPr="00BE191A" w:rsidRDefault="00DF4CCF" w:rsidP="002D6432">
      <w:pPr>
        <w:spacing w:before="160" w:after="0" w:line="240" w:lineRule="auto"/>
        <w:ind w:firstLine="709"/>
        <w:jc w:val="both"/>
        <w:rPr>
          <w:rFonts w:ascii="Times New Roman" w:hAnsi="Times New Roman" w:cs="Times New Roman"/>
          <w:b/>
          <w:bCs/>
          <w:sz w:val="24"/>
          <w:szCs w:val="24"/>
        </w:rPr>
      </w:pPr>
      <w:r w:rsidRPr="00BE191A">
        <w:rPr>
          <w:rFonts w:ascii="Times New Roman" w:hAnsi="Times New Roman" w:cs="Times New Roman"/>
          <w:b/>
          <w:bCs/>
          <w:sz w:val="24"/>
          <w:szCs w:val="24"/>
        </w:rPr>
        <w:t>Генерация стохастической нагрузки</w:t>
      </w:r>
    </w:p>
    <w:p w:rsidR="00201782" w:rsidRPr="00F972D9" w:rsidRDefault="00201782" w:rsidP="00BE191A">
      <w:pPr>
        <w:spacing w:after="0" w:line="240" w:lineRule="auto"/>
        <w:ind w:firstLine="709"/>
        <w:jc w:val="both"/>
        <w:rPr>
          <w:rFonts w:ascii="Times New Roman" w:hAnsi="Times New Roman" w:cs="Times New Roman"/>
          <w:bCs/>
          <w:sz w:val="24"/>
          <w:szCs w:val="24"/>
        </w:rPr>
      </w:pPr>
      <w:r w:rsidRPr="00F972D9">
        <w:rPr>
          <w:rFonts w:ascii="Times New Roman" w:hAnsi="Times New Roman" w:cs="Times New Roman"/>
          <w:bCs/>
          <w:sz w:val="24"/>
          <w:szCs w:val="24"/>
        </w:rPr>
        <w:t xml:space="preserve">Для обучения ML-моделей статичный или линейный </w:t>
      </w:r>
      <w:r w:rsidRPr="00593E7D">
        <w:rPr>
          <w:rFonts w:ascii="Times New Roman" w:hAnsi="Times New Roman" w:cs="Times New Roman"/>
          <w:bCs/>
          <w:i/>
          <w:sz w:val="24"/>
          <w:szCs w:val="24"/>
        </w:rPr>
        <w:t>RPS</w:t>
      </w:r>
      <w:r w:rsidRPr="00F972D9">
        <w:rPr>
          <w:rFonts w:ascii="Times New Roman" w:hAnsi="Times New Roman" w:cs="Times New Roman"/>
          <w:bCs/>
          <w:sz w:val="24"/>
          <w:szCs w:val="24"/>
        </w:rPr>
        <w:t xml:space="preserve"> методологически неполноценен, формируя «стерильную» среду с монотонной деградацией [</w:t>
      </w:r>
      <w:r w:rsidR="00B534C9" w:rsidRPr="00B534C9">
        <w:rPr>
          <w:rFonts w:ascii="Times New Roman" w:hAnsi="Times New Roman" w:cs="Times New Roman"/>
          <w:bCs/>
          <w:sz w:val="24"/>
          <w:szCs w:val="24"/>
        </w:rPr>
        <w:t>2, с. 240–241, 294–295</w:t>
      </w:r>
      <w:r w:rsidRPr="00F972D9">
        <w:rPr>
          <w:rFonts w:ascii="Times New Roman" w:hAnsi="Times New Roman" w:cs="Times New Roman"/>
          <w:bCs/>
          <w:sz w:val="24"/>
          <w:szCs w:val="24"/>
        </w:rPr>
        <w:t>]. Для приближения к реальности на базе Locust создан генератор стохастического трафика — класс FluctuatingLoadShape, накладывающий случайные пики на фоновую нагрузку каждые 30 с [</w:t>
      </w:r>
      <w:r w:rsidR="00B534C9" w:rsidRPr="00B534C9">
        <w:rPr>
          <w:rFonts w:ascii="Times New Roman" w:hAnsi="Times New Roman" w:cs="Times New Roman"/>
          <w:bCs/>
          <w:sz w:val="24"/>
          <w:szCs w:val="24"/>
        </w:rPr>
        <w:t>3, с. 1, 21, 51–52, 98–99</w:t>
      </w:r>
      <w:r w:rsidRPr="00F972D9">
        <w:rPr>
          <w:rFonts w:ascii="Times New Roman" w:hAnsi="Times New Roman" w:cs="Times New Roman"/>
          <w:bCs/>
          <w:sz w:val="24"/>
          <w:szCs w:val="24"/>
        </w:rPr>
        <w:t>]. Это добавляет в телеметрию естественный шум, обучая модель отличать безопасные скачки от паттернов деградации.</w:t>
      </w:r>
    </w:p>
    <w:p w:rsidR="00DF4CCF" w:rsidRPr="00BE191A" w:rsidRDefault="00DF4CCF" w:rsidP="002D6432">
      <w:pPr>
        <w:spacing w:before="160" w:after="0" w:line="240" w:lineRule="auto"/>
        <w:ind w:firstLine="709"/>
        <w:jc w:val="both"/>
        <w:rPr>
          <w:rFonts w:ascii="Times New Roman" w:hAnsi="Times New Roman" w:cs="Times New Roman"/>
          <w:b/>
          <w:bCs/>
          <w:sz w:val="24"/>
          <w:szCs w:val="24"/>
        </w:rPr>
      </w:pPr>
      <w:r w:rsidRPr="00BE191A">
        <w:rPr>
          <w:rFonts w:ascii="Times New Roman" w:hAnsi="Times New Roman" w:cs="Times New Roman"/>
          <w:b/>
          <w:bCs/>
          <w:sz w:val="24"/>
          <w:szCs w:val="24"/>
        </w:rPr>
        <w:t>Механика инъекции неисправностей</w:t>
      </w:r>
    </w:p>
    <w:p w:rsidR="00201782" w:rsidRPr="00F972D9" w:rsidRDefault="00201782" w:rsidP="00BE191A">
      <w:pPr>
        <w:spacing w:after="0" w:line="240" w:lineRule="auto"/>
        <w:ind w:firstLine="709"/>
        <w:jc w:val="both"/>
        <w:rPr>
          <w:rFonts w:ascii="Times New Roman" w:hAnsi="Times New Roman" w:cs="Times New Roman"/>
          <w:bCs/>
          <w:sz w:val="24"/>
          <w:szCs w:val="24"/>
        </w:rPr>
      </w:pPr>
      <w:r w:rsidRPr="00F972D9">
        <w:rPr>
          <w:rFonts w:ascii="Times New Roman" w:hAnsi="Times New Roman" w:cs="Times New Roman"/>
          <w:bCs/>
          <w:sz w:val="24"/>
          <w:szCs w:val="24"/>
        </w:rPr>
        <w:t xml:space="preserve">В производственных условиях критической перегрузке узла редко предшествует </w:t>
      </w:r>
      <w:r w:rsidRPr="00DD1AD4">
        <w:rPr>
          <w:rFonts w:ascii="Times New Roman" w:hAnsi="Times New Roman" w:cs="Times New Roman"/>
          <w:bCs/>
          <w:i/>
          <w:sz w:val="24"/>
          <w:szCs w:val="24"/>
        </w:rPr>
        <w:t>мгновенный отказ оборудования</w:t>
      </w:r>
      <w:r w:rsidRPr="00F972D9">
        <w:rPr>
          <w:rFonts w:ascii="Times New Roman" w:hAnsi="Times New Roman" w:cs="Times New Roman"/>
          <w:bCs/>
          <w:sz w:val="24"/>
          <w:szCs w:val="24"/>
        </w:rPr>
        <w:t xml:space="preserve"> — система проходит через латентную фазу программной деградации. Для воспроизведения предотказных состояний применялись методы хаос-инженерии [4]. Использовались два сценария: управляемая утечка памяти и микро-блокировки CPU, создаваемые синхронными вычислительными операциями.</w:t>
      </w:r>
      <w:r w:rsidR="00BE191A">
        <w:rPr>
          <w:rFonts w:ascii="Times New Roman" w:hAnsi="Times New Roman" w:cs="Times New Roman"/>
          <w:bCs/>
          <w:sz w:val="24"/>
          <w:szCs w:val="24"/>
        </w:rPr>
        <w:t xml:space="preserve"> </w:t>
      </w:r>
      <w:r w:rsidRPr="00F972D9">
        <w:rPr>
          <w:rFonts w:ascii="Times New Roman" w:hAnsi="Times New Roman" w:cs="Times New Roman"/>
          <w:bCs/>
          <w:sz w:val="24"/>
          <w:szCs w:val="24"/>
        </w:rPr>
        <w:t xml:space="preserve">При всплесках нагрузки </w:t>
      </w:r>
      <w:r w:rsidRPr="00DD1AD4">
        <w:rPr>
          <w:rFonts w:ascii="Times New Roman" w:hAnsi="Times New Roman" w:cs="Times New Roman"/>
          <w:bCs/>
          <w:i/>
          <w:sz w:val="24"/>
          <w:szCs w:val="24"/>
        </w:rPr>
        <w:t>CPU-блокировки</w:t>
      </w:r>
      <w:r w:rsidRPr="00F972D9">
        <w:rPr>
          <w:rFonts w:ascii="Times New Roman" w:hAnsi="Times New Roman" w:cs="Times New Roman"/>
          <w:bCs/>
          <w:sz w:val="24"/>
          <w:szCs w:val="24"/>
        </w:rPr>
        <w:t xml:space="preserve"> вызывали рост очереди запросов и экспоненциальное увеличение Event Loop Lag [5</w:t>
      </w:r>
      <w:r w:rsidR="00B534C9">
        <w:rPr>
          <w:rFonts w:ascii="Times New Roman" w:hAnsi="Times New Roman" w:cs="Times New Roman"/>
          <w:bCs/>
          <w:sz w:val="24"/>
          <w:szCs w:val="24"/>
        </w:rPr>
        <w:t xml:space="preserve">, </w:t>
      </w:r>
      <w:r w:rsidR="00B534C9" w:rsidRPr="00B534C9">
        <w:rPr>
          <w:rFonts w:ascii="Times New Roman" w:hAnsi="Times New Roman" w:cs="Times New Roman"/>
          <w:bCs/>
          <w:sz w:val="24"/>
          <w:szCs w:val="24"/>
        </w:rPr>
        <w:t>с. 221–255, 325–365</w:t>
      </w:r>
      <w:r w:rsidRPr="00F972D9">
        <w:rPr>
          <w:rFonts w:ascii="Times New Roman" w:hAnsi="Times New Roman" w:cs="Times New Roman"/>
          <w:bCs/>
          <w:sz w:val="24"/>
          <w:szCs w:val="24"/>
        </w:rPr>
        <w:t>].</w:t>
      </w:r>
    </w:p>
    <w:p w:rsidR="00DF4CCF" w:rsidRPr="00BE191A" w:rsidRDefault="00DF4CCF" w:rsidP="002D6432">
      <w:pPr>
        <w:spacing w:before="160" w:after="0" w:line="240" w:lineRule="auto"/>
        <w:ind w:firstLine="709"/>
        <w:jc w:val="both"/>
        <w:rPr>
          <w:rFonts w:ascii="Times New Roman" w:hAnsi="Times New Roman" w:cs="Times New Roman"/>
          <w:b/>
          <w:bCs/>
          <w:sz w:val="24"/>
          <w:szCs w:val="24"/>
        </w:rPr>
      </w:pPr>
      <w:r w:rsidRPr="00BE191A">
        <w:rPr>
          <w:rFonts w:ascii="Times New Roman" w:hAnsi="Times New Roman" w:cs="Times New Roman"/>
          <w:b/>
          <w:bCs/>
          <w:sz w:val="24"/>
          <w:szCs w:val="24"/>
        </w:rPr>
        <w:t>Инженерия признаков и формирование исторических трендов</w:t>
      </w:r>
    </w:p>
    <w:p w:rsidR="00201782" w:rsidRPr="00F972D9" w:rsidRDefault="00201782" w:rsidP="00970C0B">
      <w:pPr>
        <w:spacing w:after="0" w:line="240" w:lineRule="auto"/>
        <w:ind w:firstLine="709"/>
        <w:jc w:val="both"/>
        <w:rPr>
          <w:rFonts w:ascii="Times New Roman" w:hAnsi="Times New Roman" w:cs="Times New Roman"/>
          <w:bCs/>
          <w:sz w:val="24"/>
          <w:szCs w:val="24"/>
        </w:rPr>
      </w:pPr>
      <w:r w:rsidRPr="00F972D9">
        <w:rPr>
          <w:rFonts w:ascii="Times New Roman" w:hAnsi="Times New Roman" w:cs="Times New Roman"/>
          <w:bCs/>
          <w:sz w:val="24"/>
          <w:szCs w:val="24"/>
        </w:rPr>
        <w:t xml:space="preserve">Сырая телеметрия </w:t>
      </w:r>
      <w:r w:rsidR="00C23A64">
        <w:rPr>
          <w:rFonts w:ascii="Times New Roman" w:hAnsi="Times New Roman" w:cs="Times New Roman"/>
          <w:bCs/>
          <w:sz w:val="24"/>
          <w:szCs w:val="24"/>
        </w:rPr>
        <w:t>представляет собой</w:t>
      </w:r>
      <w:r w:rsidRPr="00F972D9">
        <w:rPr>
          <w:rFonts w:ascii="Times New Roman" w:hAnsi="Times New Roman" w:cs="Times New Roman"/>
          <w:bCs/>
          <w:sz w:val="24"/>
          <w:szCs w:val="24"/>
        </w:rPr>
        <w:t xml:space="preserve"> изолированные снимки состояния системы с низкой предсказательной силой для упреждающего прогнозирования [6</w:t>
      </w:r>
      <w:r w:rsidR="00C222CE">
        <w:rPr>
          <w:rFonts w:ascii="Times New Roman" w:hAnsi="Times New Roman" w:cs="Times New Roman"/>
          <w:bCs/>
          <w:sz w:val="24"/>
          <w:szCs w:val="24"/>
        </w:rPr>
        <w:t xml:space="preserve">, </w:t>
      </w:r>
      <w:r w:rsidR="005816CB">
        <w:rPr>
          <w:rFonts w:ascii="Times New Roman" w:hAnsi="Times New Roman" w:cs="Times New Roman"/>
          <w:bCs/>
          <w:sz w:val="24"/>
          <w:szCs w:val="24"/>
        </w:rPr>
        <w:t xml:space="preserve">с. </w:t>
      </w:r>
      <w:r w:rsidR="005816CB" w:rsidRPr="005816CB">
        <w:rPr>
          <w:rFonts w:ascii="Times New Roman" w:hAnsi="Times New Roman" w:cs="Times New Roman"/>
          <w:bCs/>
          <w:sz w:val="24"/>
          <w:szCs w:val="24"/>
        </w:rPr>
        <w:t>354</w:t>
      </w:r>
      <w:r w:rsidR="005816CB">
        <w:rPr>
          <w:rFonts w:ascii="Times New Roman" w:hAnsi="Times New Roman" w:cs="Times New Roman"/>
          <w:bCs/>
          <w:sz w:val="24"/>
          <w:szCs w:val="24"/>
        </w:rPr>
        <w:t>–</w:t>
      </w:r>
      <w:r w:rsidR="005816CB" w:rsidRPr="005816CB">
        <w:rPr>
          <w:rFonts w:ascii="Times New Roman" w:hAnsi="Times New Roman" w:cs="Times New Roman"/>
          <w:bCs/>
          <w:sz w:val="24"/>
          <w:szCs w:val="24"/>
        </w:rPr>
        <w:t>359</w:t>
      </w:r>
      <w:r w:rsidRPr="00F972D9">
        <w:rPr>
          <w:rFonts w:ascii="Times New Roman" w:hAnsi="Times New Roman" w:cs="Times New Roman"/>
          <w:bCs/>
          <w:sz w:val="24"/>
          <w:szCs w:val="24"/>
        </w:rPr>
        <w:t xml:space="preserve">]. Для наделения алгоритма «памятью» одномерные метрики трансформированы в многомерные динамические тренды: по каждому показателю непрерывно вычислялись скользящие градиенты за три интервала. Краткосрочный градиент (5 сек.) фиксирует острые микро-флуктуации от инъекций CPU-блокировок; среднесрочный (15 сек.) сглаживает аппаратный шум и выявляет устойчивые паттерны накопления задержки; долгосрочный (30 сек.) нивелирует периодические колебания трафика и выделяет чистый тренд прогрессирующей деградации, исключая эффект алиасинга сигнала [7]. В результате реактивные логи превращаются в </w:t>
      </w:r>
      <w:r w:rsidRPr="008923CA">
        <w:rPr>
          <w:rFonts w:ascii="Times New Roman" w:hAnsi="Times New Roman" w:cs="Times New Roman"/>
          <w:bCs/>
          <w:i/>
          <w:sz w:val="24"/>
          <w:szCs w:val="24"/>
        </w:rPr>
        <w:t>проактивное признаковое пространство</w:t>
      </w:r>
      <w:r w:rsidRPr="00F972D9">
        <w:rPr>
          <w:rFonts w:ascii="Times New Roman" w:hAnsi="Times New Roman" w:cs="Times New Roman"/>
          <w:bCs/>
          <w:sz w:val="24"/>
          <w:szCs w:val="24"/>
        </w:rPr>
        <w:t>, позволяющее отслеживать кинематику деградации в окне 60 секунд до каскадного сбоя.</w:t>
      </w:r>
    </w:p>
    <w:p w:rsidR="002F6F36" w:rsidRDefault="00DF4CCF" w:rsidP="002F6F36">
      <w:pPr>
        <w:spacing w:before="160" w:after="0" w:line="240" w:lineRule="auto"/>
        <w:ind w:firstLine="709"/>
        <w:jc w:val="both"/>
        <w:rPr>
          <w:rFonts w:ascii="Times New Roman" w:hAnsi="Times New Roman" w:cs="Times New Roman"/>
          <w:b/>
          <w:sz w:val="24"/>
          <w:szCs w:val="24"/>
        </w:rPr>
      </w:pPr>
      <w:r w:rsidRPr="00BE191A">
        <w:rPr>
          <w:rFonts w:ascii="Times New Roman" w:hAnsi="Times New Roman" w:cs="Times New Roman"/>
          <w:b/>
          <w:bCs/>
          <w:sz w:val="24"/>
          <w:szCs w:val="24"/>
        </w:rPr>
        <w:lastRenderedPageBreak/>
        <w:t>4. Результаты исследования и их обсуждение</w:t>
      </w:r>
    </w:p>
    <w:p w:rsidR="00DF4CCF" w:rsidRPr="00BE191A" w:rsidRDefault="00DF4CCF" w:rsidP="002F6F36">
      <w:pPr>
        <w:spacing w:before="160" w:after="0" w:line="240" w:lineRule="auto"/>
        <w:ind w:firstLine="709"/>
        <w:jc w:val="both"/>
        <w:rPr>
          <w:rFonts w:ascii="Times New Roman" w:hAnsi="Times New Roman" w:cs="Times New Roman"/>
          <w:b/>
          <w:sz w:val="24"/>
          <w:szCs w:val="24"/>
        </w:rPr>
      </w:pPr>
      <w:r w:rsidRPr="00BE191A">
        <w:rPr>
          <w:rFonts w:ascii="Times New Roman" w:hAnsi="Times New Roman" w:cs="Times New Roman"/>
          <w:b/>
          <w:bCs/>
          <w:sz w:val="24"/>
          <w:szCs w:val="24"/>
        </w:rPr>
        <w:t>Анализ физики отказов</w:t>
      </w:r>
    </w:p>
    <w:p w:rsidR="00DF4CCF" w:rsidRPr="00F972D9" w:rsidRDefault="00C23A64" w:rsidP="00BE191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На первом этапе проведён </w:t>
      </w:r>
      <w:r w:rsidR="00DF4CCF" w:rsidRPr="00F972D9">
        <w:rPr>
          <w:rFonts w:ascii="Times New Roman" w:hAnsi="Times New Roman" w:cs="Times New Roman"/>
          <w:sz w:val="24"/>
          <w:szCs w:val="24"/>
        </w:rPr>
        <w:t xml:space="preserve">сравнительный анализ физики отказов асинхронного микросервиса при различных сценариях деградации. В ходе тестирования на изолированном стенде генерировалась идентичная </w:t>
      </w:r>
      <w:r w:rsidR="00B5581E" w:rsidRPr="00F972D9">
        <w:rPr>
          <w:rFonts w:ascii="Times New Roman" w:hAnsi="Times New Roman" w:cs="Times New Roman"/>
          <w:sz w:val="24"/>
          <w:szCs w:val="24"/>
        </w:rPr>
        <w:t>естественная вариативность нагрузки</w:t>
      </w:r>
      <w:r w:rsidR="00DF4CCF" w:rsidRPr="00F972D9">
        <w:rPr>
          <w:rFonts w:ascii="Times New Roman" w:hAnsi="Times New Roman" w:cs="Times New Roman"/>
          <w:sz w:val="24"/>
          <w:szCs w:val="24"/>
        </w:rPr>
        <w:t>, одн</w:t>
      </w:r>
      <w:r w:rsidR="008B4C0B">
        <w:rPr>
          <w:rFonts w:ascii="Times New Roman" w:hAnsi="Times New Roman" w:cs="Times New Roman"/>
          <w:sz w:val="24"/>
          <w:szCs w:val="24"/>
        </w:rPr>
        <w:t xml:space="preserve">ако векторы внедряемых аномалий </w:t>
      </w:r>
      <w:r>
        <w:rPr>
          <w:rFonts w:ascii="Times New Roman" w:hAnsi="Times New Roman" w:cs="Times New Roman"/>
          <w:sz w:val="24"/>
          <w:szCs w:val="24"/>
        </w:rPr>
        <w:t>различались. И</w:t>
      </w:r>
      <w:r w:rsidR="00DF4CCF" w:rsidRPr="00F972D9">
        <w:rPr>
          <w:rFonts w:ascii="Times New Roman" w:hAnsi="Times New Roman" w:cs="Times New Roman"/>
          <w:sz w:val="24"/>
          <w:szCs w:val="24"/>
        </w:rPr>
        <w:t>сследовательский интерес представляет сопост</w:t>
      </w:r>
      <w:r w:rsidR="00CF5E68" w:rsidRPr="00F972D9">
        <w:rPr>
          <w:rFonts w:ascii="Times New Roman" w:hAnsi="Times New Roman" w:cs="Times New Roman"/>
          <w:sz w:val="24"/>
          <w:szCs w:val="24"/>
        </w:rPr>
        <w:t>авление профилей Эксперимента 1</w:t>
      </w:r>
      <w:r w:rsidR="00DF4CCF" w:rsidRPr="00F972D9">
        <w:rPr>
          <w:rFonts w:ascii="Times New Roman" w:hAnsi="Times New Roman" w:cs="Times New Roman"/>
          <w:sz w:val="24"/>
          <w:szCs w:val="24"/>
        </w:rPr>
        <w:t xml:space="preserve"> </w:t>
      </w:r>
      <w:r w:rsidR="004E4D02" w:rsidRPr="00F972D9">
        <w:rPr>
          <w:rFonts w:ascii="Times New Roman" w:hAnsi="Times New Roman" w:cs="Times New Roman"/>
          <w:sz w:val="24"/>
          <w:szCs w:val="24"/>
        </w:rPr>
        <w:t xml:space="preserve">по </w:t>
      </w:r>
      <w:r w:rsidR="00DF4CCF" w:rsidRPr="00F972D9">
        <w:rPr>
          <w:rFonts w:ascii="Times New Roman" w:hAnsi="Times New Roman" w:cs="Times New Roman"/>
          <w:sz w:val="24"/>
          <w:szCs w:val="24"/>
        </w:rPr>
        <w:t>инъекци</w:t>
      </w:r>
      <w:r w:rsidR="004E4D02" w:rsidRPr="00F972D9">
        <w:rPr>
          <w:rFonts w:ascii="Times New Roman" w:hAnsi="Times New Roman" w:cs="Times New Roman"/>
          <w:sz w:val="24"/>
          <w:szCs w:val="24"/>
        </w:rPr>
        <w:t>и</w:t>
      </w:r>
      <w:r w:rsidR="00DF4CCF" w:rsidRPr="00F972D9">
        <w:rPr>
          <w:rFonts w:ascii="Times New Roman" w:hAnsi="Times New Roman" w:cs="Times New Roman"/>
          <w:sz w:val="24"/>
          <w:szCs w:val="24"/>
        </w:rPr>
        <w:t xml:space="preserve"> микро-блокиро</w:t>
      </w:r>
      <w:r w:rsidR="00CF5E68" w:rsidRPr="00F972D9">
        <w:rPr>
          <w:rFonts w:ascii="Times New Roman" w:hAnsi="Times New Roman" w:cs="Times New Roman"/>
          <w:sz w:val="24"/>
          <w:szCs w:val="24"/>
        </w:rPr>
        <w:t>вок процессора и Эксперимента 2</w:t>
      </w:r>
      <w:r w:rsidR="00DF4CCF" w:rsidRPr="00F972D9">
        <w:rPr>
          <w:rFonts w:ascii="Times New Roman" w:hAnsi="Times New Roman" w:cs="Times New Roman"/>
          <w:sz w:val="24"/>
          <w:szCs w:val="24"/>
        </w:rPr>
        <w:t xml:space="preserve"> </w:t>
      </w:r>
      <w:r w:rsidR="00FA3600">
        <w:rPr>
          <w:rFonts w:ascii="Times New Roman" w:hAnsi="Times New Roman" w:cs="Times New Roman"/>
          <w:sz w:val="24"/>
          <w:szCs w:val="24"/>
        </w:rPr>
        <w:t>с</w:t>
      </w:r>
      <w:r w:rsidR="004E4D02" w:rsidRPr="00F972D9">
        <w:rPr>
          <w:rFonts w:ascii="Times New Roman" w:hAnsi="Times New Roman" w:cs="Times New Roman"/>
          <w:sz w:val="24"/>
          <w:szCs w:val="24"/>
        </w:rPr>
        <w:t xml:space="preserve"> </w:t>
      </w:r>
      <w:r w:rsidR="00DF4CCF" w:rsidRPr="00F972D9">
        <w:rPr>
          <w:rFonts w:ascii="Times New Roman" w:hAnsi="Times New Roman" w:cs="Times New Roman"/>
          <w:sz w:val="24"/>
          <w:szCs w:val="24"/>
        </w:rPr>
        <w:t>прогрессирующ</w:t>
      </w:r>
      <w:r w:rsidR="004E4D02" w:rsidRPr="00F972D9">
        <w:rPr>
          <w:rFonts w:ascii="Times New Roman" w:hAnsi="Times New Roman" w:cs="Times New Roman"/>
          <w:sz w:val="24"/>
          <w:szCs w:val="24"/>
        </w:rPr>
        <w:t>ей</w:t>
      </w:r>
      <w:r w:rsidR="00FA3600">
        <w:rPr>
          <w:rFonts w:ascii="Times New Roman" w:hAnsi="Times New Roman" w:cs="Times New Roman"/>
          <w:sz w:val="24"/>
          <w:szCs w:val="24"/>
        </w:rPr>
        <w:t xml:space="preserve"> утечкой</w:t>
      </w:r>
      <w:r w:rsidR="00DF4CCF" w:rsidRPr="00F972D9">
        <w:rPr>
          <w:rFonts w:ascii="Times New Roman" w:hAnsi="Times New Roman" w:cs="Times New Roman"/>
          <w:sz w:val="24"/>
          <w:szCs w:val="24"/>
        </w:rPr>
        <w:t xml:space="preserve"> памяти.</w:t>
      </w:r>
    </w:p>
    <w:p w:rsidR="00DF4CCF" w:rsidRPr="00F972D9" w:rsidRDefault="00DF4CCF"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 xml:space="preserve">В Эксперименте </w:t>
      </w:r>
      <w:r w:rsidR="00CF5E68" w:rsidRPr="00F972D9">
        <w:rPr>
          <w:rFonts w:ascii="Times New Roman" w:hAnsi="Times New Roman" w:cs="Times New Roman"/>
          <w:sz w:val="24"/>
          <w:szCs w:val="24"/>
        </w:rPr>
        <w:t>2</w:t>
      </w:r>
      <w:r w:rsidRPr="00F972D9">
        <w:rPr>
          <w:rFonts w:ascii="Times New Roman" w:hAnsi="Times New Roman" w:cs="Times New Roman"/>
          <w:sz w:val="24"/>
          <w:szCs w:val="24"/>
        </w:rPr>
        <w:t xml:space="preserve"> приложение было подвергнуто искусственной утечке памяти. На протяжении всего теста потребление RAM плавно возрастало и в пике достигло отметки в 228 МБ. Учитывая установленный жесткий лимит Docker-контейнера в 1536 МБ, система сохраняла значительный запас прочности. Несмотря на возросшую нагрузку на внутренний механизм с</w:t>
      </w:r>
      <w:r w:rsidR="005F3FB0" w:rsidRPr="00F972D9">
        <w:rPr>
          <w:rFonts w:ascii="Times New Roman" w:hAnsi="Times New Roman" w:cs="Times New Roman"/>
          <w:sz w:val="24"/>
          <w:szCs w:val="24"/>
        </w:rPr>
        <w:t>борки мусора</w:t>
      </w:r>
      <w:r w:rsidRPr="00F972D9">
        <w:rPr>
          <w:rFonts w:ascii="Times New Roman" w:hAnsi="Times New Roman" w:cs="Times New Roman"/>
          <w:sz w:val="24"/>
          <w:szCs w:val="24"/>
        </w:rPr>
        <w:t>, микросервис успешно абсорбировал все пиковые наплывы пользователей, не допус</w:t>
      </w:r>
      <w:r w:rsidR="00146AB9" w:rsidRPr="00F972D9">
        <w:rPr>
          <w:rFonts w:ascii="Times New Roman" w:hAnsi="Times New Roman" w:cs="Times New Roman"/>
          <w:sz w:val="24"/>
          <w:szCs w:val="24"/>
        </w:rPr>
        <w:t>тив</w:t>
      </w:r>
      <w:r w:rsidR="004E4D02" w:rsidRPr="00F972D9">
        <w:rPr>
          <w:rFonts w:ascii="Times New Roman" w:hAnsi="Times New Roman" w:cs="Times New Roman"/>
          <w:sz w:val="24"/>
          <w:szCs w:val="24"/>
        </w:rPr>
        <w:t xml:space="preserve"> падения показателей 95-го перцентиля производительности</w:t>
      </w:r>
      <w:r w:rsidR="00146AB9" w:rsidRPr="00F972D9">
        <w:rPr>
          <w:rFonts w:ascii="Times New Roman" w:hAnsi="Times New Roman" w:cs="Times New Roman"/>
          <w:sz w:val="24"/>
          <w:szCs w:val="24"/>
        </w:rPr>
        <w:t xml:space="preserve"> </w:t>
      </w:r>
      <w:r w:rsidRPr="00F972D9">
        <w:rPr>
          <w:rFonts w:ascii="Times New Roman" w:hAnsi="Times New Roman" w:cs="Times New Roman"/>
          <w:sz w:val="24"/>
          <w:szCs w:val="24"/>
        </w:rPr>
        <w:t>до критических значений. Цикл событий продолжал штатно обрабатывать соединения, поскольку процесс очистки памяти не приводил к фатальным паузам.</w:t>
      </w:r>
    </w:p>
    <w:p w:rsidR="00440521" w:rsidRPr="00F972D9" w:rsidRDefault="00DF4CCF"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 xml:space="preserve">Диаметрально противоположная картина наблюдалась в Эксперименте 1, где была задействована инъекция CPU-блокировок. При аналогичном базовом профиле нагрузки внедрение </w:t>
      </w:r>
      <w:r w:rsidR="00852BA3">
        <w:rPr>
          <w:rFonts w:ascii="Times New Roman" w:hAnsi="Times New Roman" w:cs="Times New Roman"/>
          <w:sz w:val="24"/>
          <w:szCs w:val="24"/>
        </w:rPr>
        <w:t>локальных</w:t>
      </w:r>
      <w:r w:rsidRPr="00F972D9">
        <w:rPr>
          <w:rFonts w:ascii="Times New Roman" w:hAnsi="Times New Roman" w:cs="Times New Roman"/>
          <w:sz w:val="24"/>
          <w:szCs w:val="24"/>
        </w:rPr>
        <w:t xml:space="preserve"> синхронных вычислений в логику работы </w:t>
      </w:r>
      <w:r w:rsidRPr="00DD1AD4">
        <w:rPr>
          <w:rFonts w:ascii="Times New Roman" w:hAnsi="Times New Roman" w:cs="Times New Roman"/>
          <w:i/>
          <w:sz w:val="24"/>
          <w:szCs w:val="24"/>
        </w:rPr>
        <w:t>эндпоинтов</w:t>
      </w:r>
      <w:r w:rsidRPr="00F972D9">
        <w:rPr>
          <w:rFonts w:ascii="Times New Roman" w:hAnsi="Times New Roman" w:cs="Times New Roman"/>
          <w:sz w:val="24"/>
          <w:szCs w:val="24"/>
        </w:rPr>
        <w:t xml:space="preserve"> спровоцировало быстрый отказ. </w:t>
      </w:r>
      <w:r w:rsidR="00440521" w:rsidRPr="00F972D9">
        <w:rPr>
          <w:rFonts w:ascii="Times New Roman" w:hAnsi="Times New Roman" w:cs="Times New Roman"/>
          <w:sz w:val="24"/>
          <w:szCs w:val="24"/>
        </w:rPr>
        <w:t xml:space="preserve">Во время всплесков трафика </w:t>
      </w:r>
      <w:r w:rsidR="00440521" w:rsidRPr="00DD1AD4">
        <w:rPr>
          <w:rFonts w:ascii="Times New Roman" w:hAnsi="Times New Roman" w:cs="Times New Roman"/>
          <w:i/>
          <w:sz w:val="24"/>
          <w:szCs w:val="24"/>
        </w:rPr>
        <w:t>Event Loop</w:t>
      </w:r>
      <w:r w:rsidR="00440521" w:rsidRPr="00F972D9">
        <w:rPr>
          <w:rFonts w:ascii="Times New Roman" w:hAnsi="Times New Roman" w:cs="Times New Roman"/>
          <w:sz w:val="24"/>
          <w:szCs w:val="24"/>
        </w:rPr>
        <w:t xml:space="preserve"> не успевал обрабатывать очередь задач, что вызывало рост </w:t>
      </w:r>
      <w:r w:rsidR="00440521" w:rsidRPr="00DD1AD4">
        <w:rPr>
          <w:rFonts w:ascii="Times New Roman" w:hAnsi="Times New Roman" w:cs="Times New Roman"/>
          <w:i/>
          <w:sz w:val="24"/>
          <w:szCs w:val="24"/>
        </w:rPr>
        <w:t>Event Loop Lag</w:t>
      </w:r>
      <w:r w:rsidR="00440521" w:rsidRPr="00F972D9">
        <w:rPr>
          <w:rFonts w:ascii="Times New Roman" w:hAnsi="Times New Roman" w:cs="Times New Roman"/>
          <w:sz w:val="24"/>
          <w:szCs w:val="24"/>
        </w:rPr>
        <w:t xml:space="preserve"> до 1.4 секунды.</w:t>
      </w:r>
      <w:r w:rsidRPr="00F972D9">
        <w:rPr>
          <w:rFonts w:ascii="Times New Roman" w:hAnsi="Times New Roman" w:cs="Times New Roman"/>
          <w:sz w:val="24"/>
          <w:szCs w:val="24"/>
        </w:rPr>
        <w:t xml:space="preserve"> </w:t>
      </w:r>
      <w:r w:rsidR="00440521" w:rsidRPr="00F972D9">
        <w:rPr>
          <w:rFonts w:ascii="Times New Roman" w:hAnsi="Times New Roman" w:cs="Times New Roman"/>
          <w:sz w:val="24"/>
          <w:szCs w:val="24"/>
        </w:rPr>
        <w:t xml:space="preserve">В результате запросы накапливались в очереди, возрастало число тайм-аутов, и система переходила в состояние </w:t>
      </w:r>
      <w:r w:rsidR="00440521" w:rsidRPr="00DD1AD4">
        <w:rPr>
          <w:rFonts w:ascii="Times New Roman" w:hAnsi="Times New Roman" w:cs="Times New Roman"/>
          <w:i/>
          <w:sz w:val="24"/>
          <w:szCs w:val="24"/>
        </w:rPr>
        <w:t>каскадного отказа</w:t>
      </w:r>
      <w:r w:rsidR="00440521" w:rsidRPr="00F972D9">
        <w:rPr>
          <w:rFonts w:ascii="Times New Roman" w:hAnsi="Times New Roman" w:cs="Times New Roman"/>
          <w:sz w:val="24"/>
          <w:szCs w:val="24"/>
        </w:rPr>
        <w:t xml:space="preserve">. </w:t>
      </w:r>
      <w:r w:rsidRPr="00F972D9">
        <w:rPr>
          <w:rFonts w:ascii="Times New Roman" w:hAnsi="Times New Roman" w:cs="Times New Roman"/>
          <w:sz w:val="24"/>
          <w:szCs w:val="24"/>
        </w:rPr>
        <w:t xml:space="preserve">При этом важно отметить, что глобальная утилизация аппаратных ресурсов всё ещё находилась в пределах выделенных квот. </w:t>
      </w:r>
      <w:r w:rsidR="00440521" w:rsidRPr="00F972D9">
        <w:rPr>
          <w:rFonts w:ascii="Times New Roman" w:hAnsi="Times New Roman" w:cs="Times New Roman"/>
          <w:sz w:val="24"/>
          <w:szCs w:val="24"/>
        </w:rPr>
        <w:t xml:space="preserve">Динамика телеметрии, представленной </w:t>
      </w:r>
      <w:r w:rsidR="00440521" w:rsidRPr="000E0C2A">
        <w:rPr>
          <w:rFonts w:ascii="Times New Roman" w:hAnsi="Times New Roman" w:cs="Times New Roman"/>
          <w:sz w:val="24"/>
          <w:szCs w:val="24"/>
        </w:rPr>
        <w:t>на</w:t>
      </w:r>
      <w:r w:rsidR="000E0C2A" w:rsidRPr="000E0C2A">
        <w:rPr>
          <w:rFonts w:ascii="Times New Roman" w:hAnsi="Times New Roman" w:cs="Times New Roman"/>
          <w:sz w:val="24"/>
          <w:szCs w:val="24"/>
        </w:rPr>
        <w:t xml:space="preserve"> </w:t>
      </w:r>
      <w:r w:rsidR="000E0C2A" w:rsidRPr="000E0C2A">
        <w:rPr>
          <w:rFonts w:ascii="Times New Roman" w:hAnsi="Times New Roman" w:cs="Times New Roman"/>
          <w:sz w:val="24"/>
          <w:szCs w:val="24"/>
        </w:rPr>
        <w:fldChar w:fldCharType="begin"/>
      </w:r>
      <w:r w:rsidR="000E0C2A" w:rsidRPr="000E0C2A">
        <w:rPr>
          <w:rFonts w:ascii="Times New Roman" w:hAnsi="Times New Roman" w:cs="Times New Roman"/>
          <w:sz w:val="24"/>
          <w:szCs w:val="24"/>
        </w:rPr>
        <w:instrText xml:space="preserve"> REF _Ref229420450 \h  \* MERGEFORMAT </w:instrText>
      </w:r>
      <w:r w:rsidR="000E0C2A" w:rsidRPr="000E0C2A">
        <w:rPr>
          <w:rFonts w:ascii="Times New Roman" w:hAnsi="Times New Roman" w:cs="Times New Roman"/>
          <w:sz w:val="24"/>
          <w:szCs w:val="24"/>
        </w:rPr>
      </w:r>
      <w:r w:rsidR="000E0C2A" w:rsidRPr="000E0C2A">
        <w:rPr>
          <w:rFonts w:ascii="Times New Roman" w:hAnsi="Times New Roman" w:cs="Times New Roman"/>
          <w:sz w:val="24"/>
          <w:szCs w:val="24"/>
        </w:rPr>
        <w:fldChar w:fldCharType="separate"/>
      </w:r>
      <w:r w:rsidR="000E0C2A" w:rsidRPr="000E0C2A">
        <w:rPr>
          <w:rFonts w:ascii="Times New Roman" w:hAnsi="Times New Roman" w:cs="Times New Roman"/>
          <w:color w:val="000000" w:themeColor="text1"/>
          <w:sz w:val="24"/>
          <w:szCs w:val="24"/>
        </w:rPr>
        <w:t xml:space="preserve">Рисунке </w:t>
      </w:r>
      <w:r w:rsidR="000E0C2A" w:rsidRPr="000E0C2A">
        <w:rPr>
          <w:rFonts w:ascii="Times New Roman" w:hAnsi="Times New Roman" w:cs="Times New Roman"/>
          <w:noProof/>
          <w:color w:val="000000" w:themeColor="text1"/>
          <w:sz w:val="24"/>
          <w:szCs w:val="24"/>
        </w:rPr>
        <w:t>3</w:t>
      </w:r>
      <w:r w:rsidR="000E0C2A" w:rsidRPr="000E0C2A">
        <w:rPr>
          <w:rFonts w:ascii="Times New Roman" w:hAnsi="Times New Roman" w:cs="Times New Roman"/>
          <w:sz w:val="24"/>
          <w:szCs w:val="24"/>
        </w:rPr>
        <w:fldChar w:fldCharType="end"/>
      </w:r>
      <w:r w:rsidR="00440521" w:rsidRPr="000E0C2A">
        <w:rPr>
          <w:rFonts w:ascii="Times New Roman" w:hAnsi="Times New Roman" w:cs="Times New Roman"/>
          <w:sz w:val="24"/>
          <w:szCs w:val="24"/>
        </w:rPr>
        <w:t>, показывает</w:t>
      </w:r>
      <w:r w:rsidR="00440521" w:rsidRPr="00F972D9">
        <w:rPr>
          <w:rFonts w:ascii="Times New Roman" w:hAnsi="Times New Roman" w:cs="Times New Roman"/>
          <w:sz w:val="24"/>
          <w:szCs w:val="24"/>
        </w:rPr>
        <w:t xml:space="preserve"> ограниченную предсказательную ценность аппаратных метрик.</w:t>
      </w:r>
    </w:p>
    <w:p w:rsidR="00A24C04" w:rsidRDefault="009C7406" w:rsidP="00A24C04">
      <w:pPr>
        <w:keepNext/>
        <w:spacing w:after="0" w:line="240" w:lineRule="auto"/>
        <w:jc w:val="both"/>
      </w:pPr>
      <w:r w:rsidRPr="009C7406">
        <w:rPr>
          <w:noProof/>
          <w:lang w:eastAsia="ru-RU"/>
        </w:rPr>
        <w:lastRenderedPageBreak/>
        <w:drawing>
          <wp:inline distT="0" distB="0" distL="0" distR="0">
            <wp:extent cx="5940425" cy="4578582"/>
            <wp:effectExtent l="0" t="0" r="3175" b="0"/>
            <wp:docPr id="9" name="Рисунок 9" descr="C:\Users\54321\Desktop\Univer\6_semester\СП\Статья\Источники для статьи\Рисунок 3. Сырые метрики каскадного отказ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54321\Desktop\Univer\6_semester\СП\Статья\Источники для статьи\Рисунок 3. Сырые метрики каскадного отказа.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4578582"/>
                    </a:xfrm>
                    <a:prstGeom prst="rect">
                      <a:avLst/>
                    </a:prstGeom>
                    <a:noFill/>
                    <a:ln>
                      <a:noFill/>
                    </a:ln>
                  </pic:spPr>
                </pic:pic>
              </a:graphicData>
            </a:graphic>
          </wp:inline>
        </w:drawing>
      </w:r>
    </w:p>
    <w:p w:rsidR="00326F90" w:rsidRPr="00A24C04" w:rsidRDefault="00A24C04" w:rsidP="00A24C04">
      <w:pPr>
        <w:pStyle w:val="ab"/>
        <w:spacing w:after="0"/>
        <w:jc w:val="center"/>
        <w:rPr>
          <w:rFonts w:ascii="Times New Roman" w:hAnsi="Times New Roman" w:cs="Times New Roman"/>
          <w:i w:val="0"/>
          <w:color w:val="000000" w:themeColor="text1"/>
          <w:sz w:val="24"/>
          <w:szCs w:val="24"/>
        </w:rPr>
      </w:pPr>
      <w:bookmarkStart w:id="3" w:name="_Ref229420450"/>
      <w:r w:rsidRPr="00A24C04">
        <w:rPr>
          <w:rFonts w:ascii="Times New Roman" w:hAnsi="Times New Roman" w:cs="Times New Roman"/>
          <w:i w:val="0"/>
          <w:color w:val="000000" w:themeColor="text1"/>
          <w:sz w:val="24"/>
          <w:szCs w:val="24"/>
        </w:rPr>
        <w:t xml:space="preserve">Рисунок </w:t>
      </w:r>
      <w:r w:rsidRPr="00A24C04">
        <w:rPr>
          <w:rFonts w:ascii="Times New Roman" w:hAnsi="Times New Roman" w:cs="Times New Roman"/>
          <w:i w:val="0"/>
          <w:color w:val="000000" w:themeColor="text1"/>
          <w:sz w:val="24"/>
          <w:szCs w:val="24"/>
        </w:rPr>
        <w:fldChar w:fldCharType="begin"/>
      </w:r>
      <w:r w:rsidRPr="00A24C04">
        <w:rPr>
          <w:rFonts w:ascii="Times New Roman" w:hAnsi="Times New Roman" w:cs="Times New Roman"/>
          <w:i w:val="0"/>
          <w:color w:val="000000" w:themeColor="text1"/>
          <w:sz w:val="24"/>
          <w:szCs w:val="24"/>
        </w:rPr>
        <w:instrText xml:space="preserve"> SEQ Рисунок \* ARABIC </w:instrText>
      </w:r>
      <w:r w:rsidRPr="00A24C04">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3</w:t>
      </w:r>
      <w:r w:rsidRPr="00A24C04">
        <w:rPr>
          <w:rFonts w:ascii="Times New Roman" w:hAnsi="Times New Roman" w:cs="Times New Roman"/>
          <w:i w:val="0"/>
          <w:color w:val="000000" w:themeColor="text1"/>
          <w:sz w:val="24"/>
          <w:szCs w:val="24"/>
        </w:rPr>
        <w:fldChar w:fldCharType="end"/>
      </w:r>
      <w:bookmarkEnd w:id="3"/>
      <w:r w:rsidRPr="00A24C04">
        <w:rPr>
          <w:rFonts w:ascii="Times New Roman" w:hAnsi="Times New Roman" w:cs="Times New Roman"/>
          <w:i w:val="0"/>
          <w:color w:val="000000" w:themeColor="text1"/>
          <w:sz w:val="24"/>
          <w:szCs w:val="24"/>
        </w:rPr>
        <w:t xml:space="preserve"> – Динамика потребления ресурсов и задержки перед каскадным отказом</w:t>
      </w:r>
    </w:p>
    <w:p w:rsidR="00DF4CCF" w:rsidRPr="00F972D9" w:rsidRDefault="00440521"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 xml:space="preserve">Для событийно-ориентированных архитектур критическим фактором устойчивости является стабильность работы </w:t>
      </w:r>
      <w:r w:rsidRPr="00DD1AD4">
        <w:rPr>
          <w:rFonts w:ascii="Times New Roman" w:hAnsi="Times New Roman" w:cs="Times New Roman"/>
          <w:i/>
          <w:sz w:val="24"/>
          <w:szCs w:val="24"/>
        </w:rPr>
        <w:t>Event Loop</w:t>
      </w:r>
      <w:r w:rsidRPr="00F972D9">
        <w:rPr>
          <w:rFonts w:ascii="Times New Roman" w:hAnsi="Times New Roman" w:cs="Times New Roman"/>
          <w:sz w:val="24"/>
          <w:szCs w:val="24"/>
        </w:rPr>
        <w:t>.</w:t>
      </w:r>
      <w:r w:rsidR="00DF4CCF" w:rsidRPr="00F972D9">
        <w:rPr>
          <w:rFonts w:ascii="Times New Roman" w:hAnsi="Times New Roman" w:cs="Times New Roman"/>
          <w:sz w:val="24"/>
          <w:szCs w:val="24"/>
        </w:rPr>
        <w:t xml:space="preserve"> Именно поэтому задержка цикла событий утверждена в данном исследовании в качестве основного предиктора для обучения алгоритмов машинного обучения: она позволяет зафиксировать </w:t>
      </w:r>
      <w:r w:rsidR="004E4D02" w:rsidRPr="00F972D9">
        <w:rPr>
          <w:rFonts w:ascii="Times New Roman" w:hAnsi="Times New Roman" w:cs="Times New Roman"/>
          <w:sz w:val="24"/>
          <w:szCs w:val="24"/>
        </w:rPr>
        <w:t>микроскопические ошибки</w:t>
      </w:r>
      <w:r w:rsidR="00DF4CCF" w:rsidRPr="00F972D9">
        <w:rPr>
          <w:rFonts w:ascii="Times New Roman" w:hAnsi="Times New Roman" w:cs="Times New Roman"/>
          <w:sz w:val="24"/>
          <w:szCs w:val="24"/>
        </w:rPr>
        <w:t xml:space="preserve"> задолго до их перерастания в </w:t>
      </w:r>
      <w:r w:rsidR="004E4D02" w:rsidRPr="00F972D9">
        <w:rPr>
          <w:rFonts w:ascii="Times New Roman" w:hAnsi="Times New Roman" w:cs="Times New Roman"/>
          <w:sz w:val="24"/>
          <w:szCs w:val="24"/>
        </w:rPr>
        <w:t>полномасштабный</w:t>
      </w:r>
      <w:r w:rsidR="00DF4CCF" w:rsidRPr="00F972D9">
        <w:rPr>
          <w:rFonts w:ascii="Times New Roman" w:hAnsi="Times New Roman" w:cs="Times New Roman"/>
          <w:sz w:val="24"/>
          <w:szCs w:val="24"/>
        </w:rPr>
        <w:t xml:space="preserve"> отказ</w:t>
      </w:r>
      <w:r w:rsidR="004E4D02" w:rsidRPr="00F972D9">
        <w:rPr>
          <w:rFonts w:ascii="Times New Roman" w:hAnsi="Times New Roman" w:cs="Times New Roman"/>
          <w:sz w:val="24"/>
          <w:szCs w:val="24"/>
        </w:rPr>
        <w:t xml:space="preserve"> системы</w:t>
      </w:r>
      <w:r w:rsidR="00DF4CCF" w:rsidRPr="00F972D9">
        <w:rPr>
          <w:rFonts w:ascii="Times New Roman" w:hAnsi="Times New Roman" w:cs="Times New Roman"/>
          <w:sz w:val="24"/>
          <w:szCs w:val="24"/>
        </w:rPr>
        <w:t>.</w:t>
      </w:r>
    </w:p>
    <w:p w:rsidR="003C6DBB" w:rsidRPr="00BE191A" w:rsidRDefault="00DF4CCF" w:rsidP="002D6432">
      <w:pPr>
        <w:spacing w:before="160" w:after="0" w:line="240" w:lineRule="auto"/>
        <w:ind w:firstLine="709"/>
        <w:jc w:val="both"/>
        <w:rPr>
          <w:rFonts w:ascii="Times New Roman" w:hAnsi="Times New Roman" w:cs="Times New Roman"/>
          <w:b/>
          <w:sz w:val="24"/>
          <w:szCs w:val="24"/>
        </w:rPr>
      </w:pPr>
      <w:r w:rsidRPr="00BE191A">
        <w:rPr>
          <w:rFonts w:ascii="Times New Roman" w:hAnsi="Times New Roman" w:cs="Times New Roman"/>
          <w:b/>
          <w:bCs/>
          <w:sz w:val="24"/>
          <w:szCs w:val="24"/>
        </w:rPr>
        <w:t>Обучение предиктивной модели и выбор алгоритма</w:t>
      </w:r>
    </w:p>
    <w:p w:rsidR="00201782" w:rsidRPr="00F972D9" w:rsidRDefault="00201782"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 xml:space="preserve">Для классификации предотказных состояний использовался алгоритм </w:t>
      </w:r>
      <w:r w:rsidR="00DD1AD4">
        <w:rPr>
          <w:rFonts w:ascii="Times New Roman" w:hAnsi="Times New Roman" w:cs="Times New Roman"/>
          <w:i/>
          <w:sz w:val="24"/>
          <w:szCs w:val="24"/>
        </w:rPr>
        <w:t>Случайного леса</w:t>
      </w:r>
      <w:r w:rsidRPr="00F972D9">
        <w:rPr>
          <w:rFonts w:ascii="Times New Roman" w:hAnsi="Times New Roman" w:cs="Times New Roman"/>
          <w:sz w:val="24"/>
          <w:szCs w:val="24"/>
        </w:rPr>
        <w:t xml:space="preserve">, обладающий устойчивостью к переобучению и возможностью оценки значимости признаков [7,8]. Модель обучалась на данных эксперимента 1 с </w:t>
      </w:r>
      <w:r w:rsidRPr="00DD1AD4">
        <w:rPr>
          <w:rFonts w:ascii="Times New Roman" w:hAnsi="Times New Roman" w:cs="Times New Roman"/>
          <w:i/>
          <w:sz w:val="24"/>
          <w:szCs w:val="24"/>
        </w:rPr>
        <w:t>CPU-блокировками</w:t>
      </w:r>
      <w:r w:rsidRPr="00F972D9">
        <w:rPr>
          <w:rFonts w:ascii="Times New Roman" w:hAnsi="Times New Roman" w:cs="Times New Roman"/>
          <w:sz w:val="24"/>
          <w:szCs w:val="24"/>
        </w:rPr>
        <w:t xml:space="preserve"> и анализировала исторические градиенты метрик. Модель извлекла паттерн необратимой деградации: рост </w:t>
      </w:r>
      <w:r w:rsidRPr="00DD1AD4">
        <w:rPr>
          <w:rFonts w:ascii="Times New Roman" w:hAnsi="Times New Roman" w:cs="Times New Roman"/>
          <w:i/>
          <w:sz w:val="24"/>
          <w:szCs w:val="24"/>
        </w:rPr>
        <w:t>Event Loop Lag</w:t>
      </w:r>
      <w:r w:rsidRPr="00F972D9">
        <w:rPr>
          <w:rFonts w:ascii="Times New Roman" w:hAnsi="Times New Roman" w:cs="Times New Roman"/>
          <w:sz w:val="24"/>
          <w:szCs w:val="24"/>
        </w:rPr>
        <w:t xml:space="preserve">, перестающий компенсироваться естественными спадами трафика. Чтобы исключить риск «заучивания» единственной траектории отказа, исследование было переведено на этап строгой </w:t>
      </w:r>
      <w:r w:rsidRPr="00DD1AD4">
        <w:rPr>
          <w:rFonts w:ascii="Times New Roman" w:hAnsi="Times New Roman" w:cs="Times New Roman"/>
          <w:i/>
          <w:sz w:val="24"/>
          <w:szCs w:val="24"/>
        </w:rPr>
        <w:t>кросс-экспериментальной валидации</w:t>
      </w:r>
      <w:r w:rsidRPr="00F972D9">
        <w:rPr>
          <w:rFonts w:ascii="Times New Roman" w:hAnsi="Times New Roman" w:cs="Times New Roman"/>
          <w:sz w:val="24"/>
          <w:szCs w:val="24"/>
        </w:rPr>
        <w:t>.</w:t>
      </w:r>
    </w:p>
    <w:p w:rsidR="00DF4CCF" w:rsidRPr="00BE191A" w:rsidRDefault="00DF4CCF" w:rsidP="002D6432">
      <w:pPr>
        <w:spacing w:before="160" w:after="0" w:line="240" w:lineRule="auto"/>
        <w:ind w:firstLine="709"/>
        <w:jc w:val="both"/>
        <w:rPr>
          <w:rFonts w:ascii="Times New Roman" w:hAnsi="Times New Roman" w:cs="Times New Roman"/>
          <w:b/>
          <w:sz w:val="24"/>
          <w:szCs w:val="24"/>
        </w:rPr>
      </w:pPr>
      <w:r w:rsidRPr="00BE191A">
        <w:rPr>
          <w:rFonts w:ascii="Times New Roman" w:hAnsi="Times New Roman" w:cs="Times New Roman"/>
          <w:b/>
          <w:bCs/>
          <w:sz w:val="24"/>
          <w:szCs w:val="24"/>
        </w:rPr>
        <w:t>Калибровка порога классификации с применением статистики Юдена</w:t>
      </w:r>
    </w:p>
    <w:p w:rsidR="00201782" w:rsidRPr="00F972D9" w:rsidRDefault="00201782"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 xml:space="preserve">В задачах предиктивного мониторинга отказов возникает проблема дисбаланса классов: интервалы штатной работы существенно преобладают над короткими периодами деградации. Использование стандартного порога классификации </w:t>
      </w:r>
      <w:r w:rsidR="00DD1AD4" w:rsidRPr="00DD1AD4">
        <w:rPr>
          <w:rFonts w:ascii="Times New Roman" w:hAnsi="Times New Roman" w:cs="Times New Roman"/>
          <w:i/>
          <w:sz w:val="24"/>
          <w:szCs w:val="24"/>
        </w:rPr>
        <w:t>Случайного леса</w:t>
      </w:r>
      <w:r w:rsidR="00DD1AD4">
        <w:rPr>
          <w:rFonts w:ascii="Times New Roman" w:hAnsi="Times New Roman" w:cs="Times New Roman"/>
          <w:sz w:val="24"/>
          <w:szCs w:val="24"/>
        </w:rPr>
        <w:t xml:space="preserve"> </w:t>
      </w:r>
      <w:r w:rsidRPr="00F972D9">
        <w:rPr>
          <w:rFonts w:ascii="Times New Roman" w:hAnsi="Times New Roman" w:cs="Times New Roman"/>
          <w:sz w:val="24"/>
          <w:szCs w:val="24"/>
        </w:rPr>
        <w:t xml:space="preserve">в 50% приводило к слишком позднему обнаружению каскадного отказа, когда </w:t>
      </w:r>
      <w:r w:rsidRPr="00DD1AD4">
        <w:rPr>
          <w:rFonts w:ascii="Times New Roman" w:hAnsi="Times New Roman" w:cs="Times New Roman"/>
          <w:i/>
          <w:sz w:val="24"/>
          <w:szCs w:val="24"/>
        </w:rPr>
        <w:t>Event Loop</w:t>
      </w:r>
      <w:r w:rsidRPr="00F972D9">
        <w:rPr>
          <w:rFonts w:ascii="Times New Roman" w:hAnsi="Times New Roman" w:cs="Times New Roman"/>
          <w:sz w:val="24"/>
          <w:szCs w:val="24"/>
        </w:rPr>
        <w:t xml:space="preserve"> уже находился в состоянии критической перегрузки [9</w:t>
      </w:r>
      <w:r w:rsidR="00C222CE">
        <w:rPr>
          <w:rFonts w:ascii="Times New Roman" w:hAnsi="Times New Roman" w:cs="Times New Roman"/>
          <w:sz w:val="24"/>
          <w:szCs w:val="24"/>
        </w:rPr>
        <w:t xml:space="preserve">, </w:t>
      </w:r>
      <w:r w:rsidR="00C222CE" w:rsidRPr="00C222CE">
        <w:rPr>
          <w:rFonts w:ascii="Times New Roman" w:hAnsi="Times New Roman" w:cs="Times New Roman"/>
          <w:sz w:val="24"/>
          <w:szCs w:val="24"/>
        </w:rPr>
        <w:t>с. 91–100</w:t>
      </w:r>
      <w:r w:rsidRPr="00F972D9">
        <w:rPr>
          <w:rFonts w:ascii="Times New Roman" w:hAnsi="Times New Roman" w:cs="Times New Roman"/>
          <w:sz w:val="24"/>
          <w:szCs w:val="24"/>
        </w:rPr>
        <w:t>].</w:t>
      </w:r>
    </w:p>
    <w:p w:rsidR="00DF02D6" w:rsidRPr="00F972D9" w:rsidRDefault="00201782"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 xml:space="preserve">Для повышения чувствительности модели был выполнен анализ </w:t>
      </w:r>
      <w:r w:rsidRPr="00DD1AD4">
        <w:rPr>
          <w:rFonts w:ascii="Times New Roman" w:hAnsi="Times New Roman" w:cs="Times New Roman"/>
          <w:i/>
          <w:sz w:val="24"/>
          <w:szCs w:val="24"/>
        </w:rPr>
        <w:t>ROC-кривой</w:t>
      </w:r>
      <w:r w:rsidRPr="00F972D9">
        <w:rPr>
          <w:rFonts w:ascii="Times New Roman" w:hAnsi="Times New Roman" w:cs="Times New Roman"/>
          <w:sz w:val="24"/>
          <w:szCs w:val="24"/>
        </w:rPr>
        <w:t xml:space="preserve"> с применением </w:t>
      </w:r>
      <w:r w:rsidRPr="00DD1AD4">
        <w:rPr>
          <w:rFonts w:ascii="Times New Roman" w:hAnsi="Times New Roman" w:cs="Times New Roman"/>
          <w:i/>
          <w:sz w:val="24"/>
          <w:szCs w:val="24"/>
        </w:rPr>
        <w:t>статистики Юдена</w:t>
      </w:r>
      <w:r w:rsidRPr="00F972D9">
        <w:rPr>
          <w:rFonts w:ascii="Times New Roman" w:hAnsi="Times New Roman" w:cs="Times New Roman"/>
          <w:sz w:val="24"/>
          <w:szCs w:val="24"/>
        </w:rPr>
        <w:t xml:space="preserve">. </w:t>
      </w:r>
      <w:r w:rsidRPr="00DD1AD4">
        <w:rPr>
          <w:rFonts w:ascii="Times New Roman" w:hAnsi="Times New Roman" w:cs="Times New Roman"/>
          <w:i/>
          <w:sz w:val="24"/>
          <w:szCs w:val="24"/>
        </w:rPr>
        <w:t>Индекс Юдена</w:t>
      </w:r>
      <w:r w:rsidRPr="00F972D9">
        <w:rPr>
          <w:rFonts w:ascii="Times New Roman" w:hAnsi="Times New Roman" w:cs="Times New Roman"/>
          <w:sz w:val="24"/>
          <w:szCs w:val="24"/>
        </w:rPr>
        <w:t xml:space="preserve"> вычисляется по формуле:</w:t>
      </w:r>
    </w:p>
    <w:p w:rsidR="00F972D9" w:rsidRPr="00F972D9" w:rsidRDefault="00F972D9" w:rsidP="00BE191A">
      <w:pPr>
        <w:spacing w:after="0" w:line="240" w:lineRule="auto"/>
        <w:ind w:firstLine="709"/>
        <w:jc w:val="both"/>
        <w:rPr>
          <w:rFonts w:ascii="Times New Roman" w:hAnsi="Times New Roman" w:cs="Times New Roman"/>
          <w:sz w:val="24"/>
          <w:szCs w:val="24"/>
          <w:lang w:val="en-US"/>
        </w:rPr>
      </w:pPr>
      <m:oMathPara>
        <m:oMath>
          <m:r>
            <w:rPr>
              <w:rFonts w:ascii="Cambria Math" w:hAnsi="Cambria Math" w:cs="Times New Roman"/>
              <w:sz w:val="24"/>
              <w:szCs w:val="24"/>
              <w:lang w:val="en-US"/>
            </w:rPr>
            <m:t>J=Sensitivity+Specificity-1</m:t>
          </m:r>
        </m:oMath>
      </m:oMathPara>
    </w:p>
    <w:p w:rsidR="00440521" w:rsidRPr="00F972D9" w:rsidRDefault="00DF4CCF"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 xml:space="preserve"> </w:t>
      </w:r>
      <w:r w:rsidR="00BE191A">
        <w:rPr>
          <w:rFonts w:ascii="Times New Roman" w:hAnsi="Times New Roman" w:cs="Times New Roman"/>
          <w:sz w:val="24"/>
          <w:szCs w:val="24"/>
        </w:rPr>
        <w:t xml:space="preserve">Это </w:t>
      </w:r>
      <w:r w:rsidR="00440521" w:rsidRPr="00F972D9">
        <w:rPr>
          <w:rFonts w:ascii="Times New Roman" w:hAnsi="Times New Roman" w:cs="Times New Roman"/>
          <w:sz w:val="24"/>
          <w:szCs w:val="24"/>
        </w:rPr>
        <w:t>позволяет определить оптимальный баланс между чувствительностью и специфичностью классификатора. [10]</w:t>
      </w:r>
    </w:p>
    <w:p w:rsidR="00DF4CCF" w:rsidRPr="00F972D9" w:rsidRDefault="00201782"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lastRenderedPageBreak/>
        <w:t xml:space="preserve">В результате калибровки оптимальный порог срабатывания составил p = 0.24. Снижение порога с 50% до 24% позволило модели фиксировать ранние признаки необратимой деградации по динамике </w:t>
      </w:r>
      <w:r w:rsidRPr="00DD1AD4">
        <w:rPr>
          <w:rFonts w:ascii="Times New Roman" w:hAnsi="Times New Roman" w:cs="Times New Roman"/>
          <w:i/>
          <w:sz w:val="24"/>
          <w:szCs w:val="24"/>
        </w:rPr>
        <w:t>Event Loop Lag</w:t>
      </w:r>
      <w:r w:rsidRPr="00F972D9">
        <w:rPr>
          <w:rFonts w:ascii="Times New Roman" w:hAnsi="Times New Roman" w:cs="Times New Roman"/>
          <w:sz w:val="24"/>
          <w:szCs w:val="24"/>
        </w:rPr>
        <w:t xml:space="preserve"> за 40–60 секунд до фактического отказа узла, сохранив устойчивость к ложноположительным срабатываниям при кратковременных всплесках нагрузки.</w:t>
      </w:r>
    </w:p>
    <w:p w:rsidR="00DF4CCF" w:rsidRPr="00BE191A" w:rsidRDefault="00DF4CCF" w:rsidP="002D6432">
      <w:pPr>
        <w:spacing w:before="160" w:after="0" w:line="240" w:lineRule="auto"/>
        <w:ind w:firstLine="709"/>
        <w:jc w:val="both"/>
        <w:rPr>
          <w:rFonts w:ascii="Times New Roman" w:hAnsi="Times New Roman" w:cs="Times New Roman"/>
          <w:b/>
          <w:sz w:val="24"/>
          <w:szCs w:val="24"/>
        </w:rPr>
      </w:pPr>
      <w:r w:rsidRPr="00BE191A">
        <w:rPr>
          <w:rFonts w:ascii="Times New Roman" w:hAnsi="Times New Roman" w:cs="Times New Roman"/>
          <w:b/>
          <w:bCs/>
          <w:sz w:val="24"/>
          <w:szCs w:val="24"/>
        </w:rPr>
        <w:t>Доказательство эффективности предиктивной модели</w:t>
      </w:r>
    </w:p>
    <w:p w:rsidR="00DF4CCF" w:rsidRPr="00F972D9" w:rsidRDefault="00177648"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Для всесторонней оценки устойчивости алгоритма к новым данным была проведена валидация на независимых наборах данных, соответствующих различным сценариям нагрузки</w:t>
      </w:r>
      <w:r w:rsidR="00DF4CCF" w:rsidRPr="00F972D9">
        <w:rPr>
          <w:rFonts w:ascii="Times New Roman" w:hAnsi="Times New Roman" w:cs="Times New Roman"/>
          <w:sz w:val="24"/>
          <w:szCs w:val="24"/>
        </w:rPr>
        <w:t xml:space="preserve">. Ключевой задачей данного этапа являлось подтверждение того, что алгоритм способен соблюсти баланс: безошибочно выявлять надвигающийся отказ и при этом игнорировать допустимые колебания нагрузки. Применение откалиброванного порога классификации </w:t>
      </w:r>
      <w:r w:rsidR="00C16BF9" w:rsidRPr="00F972D9">
        <w:rPr>
          <w:rFonts w:ascii="Times New Roman" w:hAnsi="Times New Roman" w:cs="Times New Roman"/>
          <w:sz w:val="24"/>
          <w:szCs w:val="24"/>
        </w:rPr>
        <w:t xml:space="preserve">в </w:t>
      </w:r>
      <w:r w:rsidR="00DF4CCF" w:rsidRPr="00F972D9">
        <w:rPr>
          <w:rFonts w:ascii="Times New Roman" w:hAnsi="Times New Roman" w:cs="Times New Roman"/>
          <w:sz w:val="24"/>
          <w:szCs w:val="24"/>
        </w:rPr>
        <w:t xml:space="preserve">24.0% позволило достичь безошибочного разделения состояний системы, что графически подтверждается результатами </w:t>
      </w:r>
      <w:r w:rsidR="00DF4CCF" w:rsidRPr="00DD1AD4">
        <w:rPr>
          <w:rFonts w:ascii="Times New Roman" w:hAnsi="Times New Roman" w:cs="Times New Roman"/>
          <w:i/>
          <w:sz w:val="24"/>
          <w:szCs w:val="24"/>
        </w:rPr>
        <w:t>кросс-экспериментальной валидации</w:t>
      </w:r>
      <w:r w:rsidR="00DF4CCF" w:rsidRPr="00F972D9">
        <w:rPr>
          <w:rFonts w:ascii="Times New Roman" w:hAnsi="Times New Roman" w:cs="Times New Roman"/>
          <w:sz w:val="24"/>
          <w:szCs w:val="24"/>
        </w:rPr>
        <w:t xml:space="preserve"> на</w:t>
      </w:r>
      <w:r w:rsidR="000E0C2A">
        <w:rPr>
          <w:rFonts w:ascii="Times New Roman" w:hAnsi="Times New Roman" w:cs="Times New Roman"/>
          <w:sz w:val="24"/>
          <w:szCs w:val="24"/>
        </w:rPr>
        <w:t xml:space="preserve"> </w:t>
      </w:r>
      <w:r w:rsidR="000E0C2A" w:rsidRPr="000E0C2A">
        <w:rPr>
          <w:rFonts w:ascii="Times New Roman" w:hAnsi="Times New Roman" w:cs="Times New Roman"/>
          <w:sz w:val="24"/>
          <w:szCs w:val="24"/>
        </w:rPr>
        <w:fldChar w:fldCharType="begin"/>
      </w:r>
      <w:r w:rsidR="000E0C2A" w:rsidRPr="000E0C2A">
        <w:rPr>
          <w:rFonts w:ascii="Times New Roman" w:hAnsi="Times New Roman" w:cs="Times New Roman"/>
          <w:sz w:val="24"/>
          <w:szCs w:val="24"/>
        </w:rPr>
        <w:instrText xml:space="preserve"> REF _Ref229420472 \h  \* MERGEFORMAT </w:instrText>
      </w:r>
      <w:r w:rsidR="000E0C2A" w:rsidRPr="000E0C2A">
        <w:rPr>
          <w:rFonts w:ascii="Times New Roman" w:hAnsi="Times New Roman" w:cs="Times New Roman"/>
          <w:sz w:val="24"/>
          <w:szCs w:val="24"/>
        </w:rPr>
      </w:r>
      <w:r w:rsidR="000E0C2A" w:rsidRPr="000E0C2A">
        <w:rPr>
          <w:rFonts w:ascii="Times New Roman" w:hAnsi="Times New Roman" w:cs="Times New Roman"/>
          <w:sz w:val="24"/>
          <w:szCs w:val="24"/>
        </w:rPr>
        <w:fldChar w:fldCharType="separate"/>
      </w:r>
      <w:r w:rsidR="000E0C2A" w:rsidRPr="000E0C2A">
        <w:rPr>
          <w:rFonts w:ascii="Times New Roman" w:hAnsi="Times New Roman" w:cs="Times New Roman"/>
          <w:color w:val="000000" w:themeColor="text1"/>
          <w:sz w:val="24"/>
          <w:szCs w:val="24"/>
        </w:rPr>
        <w:t>Рисунке 4</w:t>
      </w:r>
      <w:r w:rsidR="000E0C2A" w:rsidRPr="000E0C2A">
        <w:rPr>
          <w:rFonts w:ascii="Times New Roman" w:hAnsi="Times New Roman" w:cs="Times New Roman"/>
          <w:sz w:val="24"/>
          <w:szCs w:val="24"/>
        </w:rPr>
        <w:fldChar w:fldCharType="end"/>
      </w:r>
      <w:r w:rsidR="00DF4CCF" w:rsidRPr="000E0C2A">
        <w:rPr>
          <w:rFonts w:ascii="Times New Roman" w:hAnsi="Times New Roman" w:cs="Times New Roman"/>
          <w:sz w:val="24"/>
          <w:szCs w:val="24"/>
        </w:rPr>
        <w:t>.</w:t>
      </w:r>
    </w:p>
    <w:p w:rsidR="00A24C04" w:rsidRDefault="009C7406" w:rsidP="00A24C04">
      <w:pPr>
        <w:keepNext/>
        <w:spacing w:after="0" w:line="240" w:lineRule="auto"/>
      </w:pPr>
      <w:r w:rsidRPr="009C7406">
        <w:rPr>
          <w:noProof/>
          <w:lang w:eastAsia="ru-RU"/>
        </w:rPr>
        <w:drawing>
          <wp:inline distT="0" distB="0" distL="0" distR="0">
            <wp:extent cx="5940425" cy="4841471"/>
            <wp:effectExtent l="0" t="0" r="3175" b="0"/>
            <wp:docPr id="10" name="Рисунок 10" descr="C:\Users\54321\Desktop\Univer\6_semester\СП\Статья\Источники для статьи\Рисунок 4. Калиброванный график вероятностей M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54321\Desktop\Univer\6_semester\СП\Статья\Источники для статьи\Рисунок 4. Калиброванный график вероятностей M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4841471"/>
                    </a:xfrm>
                    <a:prstGeom prst="rect">
                      <a:avLst/>
                    </a:prstGeom>
                    <a:noFill/>
                    <a:ln>
                      <a:noFill/>
                    </a:ln>
                  </pic:spPr>
                </pic:pic>
              </a:graphicData>
            </a:graphic>
          </wp:inline>
        </w:drawing>
      </w:r>
    </w:p>
    <w:p w:rsidR="00326F90" w:rsidRPr="00A24C04" w:rsidRDefault="00A24C04" w:rsidP="00A24C04">
      <w:pPr>
        <w:pStyle w:val="ab"/>
        <w:spacing w:after="0"/>
        <w:jc w:val="center"/>
        <w:rPr>
          <w:rFonts w:ascii="Times New Roman" w:hAnsi="Times New Roman" w:cs="Times New Roman"/>
          <w:i w:val="0"/>
          <w:color w:val="000000" w:themeColor="text1"/>
          <w:sz w:val="24"/>
          <w:szCs w:val="24"/>
        </w:rPr>
      </w:pPr>
      <w:bookmarkStart w:id="4" w:name="_Ref229420472"/>
      <w:r w:rsidRPr="00A24C04">
        <w:rPr>
          <w:rFonts w:ascii="Times New Roman" w:hAnsi="Times New Roman" w:cs="Times New Roman"/>
          <w:i w:val="0"/>
          <w:color w:val="000000" w:themeColor="text1"/>
          <w:sz w:val="24"/>
          <w:szCs w:val="24"/>
        </w:rPr>
        <w:t xml:space="preserve">Рисунок </w:t>
      </w:r>
      <w:r w:rsidRPr="00A24C04">
        <w:rPr>
          <w:rFonts w:ascii="Times New Roman" w:hAnsi="Times New Roman" w:cs="Times New Roman"/>
          <w:i w:val="0"/>
          <w:color w:val="000000" w:themeColor="text1"/>
          <w:sz w:val="24"/>
          <w:szCs w:val="24"/>
        </w:rPr>
        <w:fldChar w:fldCharType="begin"/>
      </w:r>
      <w:r w:rsidRPr="00A24C04">
        <w:rPr>
          <w:rFonts w:ascii="Times New Roman" w:hAnsi="Times New Roman" w:cs="Times New Roman"/>
          <w:i w:val="0"/>
          <w:color w:val="000000" w:themeColor="text1"/>
          <w:sz w:val="24"/>
          <w:szCs w:val="24"/>
        </w:rPr>
        <w:instrText xml:space="preserve"> SEQ Рисунок \* ARABIC </w:instrText>
      </w:r>
      <w:r w:rsidRPr="00A24C04">
        <w:rPr>
          <w:rFonts w:ascii="Times New Roman" w:hAnsi="Times New Roman" w:cs="Times New Roman"/>
          <w:i w:val="0"/>
          <w:color w:val="000000" w:themeColor="text1"/>
          <w:sz w:val="24"/>
          <w:szCs w:val="24"/>
        </w:rPr>
        <w:fldChar w:fldCharType="separate"/>
      </w:r>
      <w:r w:rsidRPr="00A24C04">
        <w:rPr>
          <w:rFonts w:ascii="Times New Roman" w:hAnsi="Times New Roman" w:cs="Times New Roman"/>
          <w:i w:val="0"/>
          <w:color w:val="000000" w:themeColor="text1"/>
          <w:sz w:val="24"/>
          <w:szCs w:val="24"/>
        </w:rPr>
        <w:t>4</w:t>
      </w:r>
      <w:r w:rsidRPr="00A24C04">
        <w:rPr>
          <w:rFonts w:ascii="Times New Roman" w:hAnsi="Times New Roman" w:cs="Times New Roman"/>
          <w:i w:val="0"/>
          <w:color w:val="000000" w:themeColor="text1"/>
          <w:sz w:val="24"/>
          <w:szCs w:val="24"/>
        </w:rPr>
        <w:fldChar w:fldCharType="end"/>
      </w:r>
      <w:bookmarkEnd w:id="4"/>
      <w:r w:rsidRPr="00A24C04">
        <w:rPr>
          <w:rFonts w:ascii="Times New Roman" w:hAnsi="Times New Roman" w:cs="Times New Roman"/>
          <w:i w:val="0"/>
          <w:color w:val="000000" w:themeColor="text1"/>
          <w:sz w:val="24"/>
          <w:szCs w:val="24"/>
        </w:rPr>
        <w:t xml:space="preserve"> – Результаты экспериментов 2 и 3</w:t>
      </w:r>
    </w:p>
    <w:p w:rsidR="003D72E5" w:rsidRPr="00F972D9" w:rsidRDefault="003D72E5"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 xml:space="preserve">Долю истинно отрицательных результатов оценивали на выборке Эксперимента 2 с нарастающей утечкой памяти и скачками трафика. Несмотря на рост RAM до 228 МБ и стрессовые перегрузки, микросервис работал без остановки. Модель </w:t>
      </w:r>
      <w:r w:rsidR="00DD1AD4" w:rsidRPr="00DD1AD4">
        <w:rPr>
          <w:rFonts w:ascii="Times New Roman" w:hAnsi="Times New Roman" w:cs="Times New Roman"/>
          <w:i/>
          <w:sz w:val="24"/>
          <w:szCs w:val="24"/>
        </w:rPr>
        <w:t>Случайного леса</w:t>
      </w:r>
      <w:r w:rsidRPr="00F972D9">
        <w:rPr>
          <w:rFonts w:ascii="Times New Roman" w:hAnsi="Times New Roman" w:cs="Times New Roman"/>
          <w:sz w:val="24"/>
          <w:szCs w:val="24"/>
        </w:rPr>
        <w:t xml:space="preserve"> продемонстрировала высокую устойчивость к такому естественному </w:t>
      </w:r>
      <w:r w:rsidRPr="00DD1AD4">
        <w:rPr>
          <w:rFonts w:ascii="Times New Roman" w:hAnsi="Times New Roman" w:cs="Times New Roman"/>
          <w:i/>
          <w:sz w:val="24"/>
          <w:szCs w:val="24"/>
        </w:rPr>
        <w:t>эксплуатационному шуму</w:t>
      </w:r>
      <w:r w:rsidRPr="00F972D9">
        <w:rPr>
          <w:rFonts w:ascii="Times New Roman" w:hAnsi="Times New Roman" w:cs="Times New Roman"/>
          <w:sz w:val="24"/>
          <w:szCs w:val="24"/>
        </w:rPr>
        <w:t xml:space="preserve">: вычисленная вероятность отказа на протяжении всего теста оставалась в безопасной зоне, </w:t>
      </w:r>
      <w:r w:rsidR="00852BA3">
        <w:rPr>
          <w:rFonts w:ascii="Times New Roman" w:hAnsi="Times New Roman" w:cs="Times New Roman"/>
          <w:sz w:val="24"/>
          <w:szCs w:val="24"/>
        </w:rPr>
        <w:t>не превысив</w:t>
      </w:r>
      <w:r w:rsidR="00A347E7">
        <w:rPr>
          <w:rFonts w:ascii="Times New Roman" w:hAnsi="Times New Roman" w:cs="Times New Roman"/>
          <w:sz w:val="24"/>
          <w:szCs w:val="24"/>
        </w:rPr>
        <w:t xml:space="preserve"> сигнальное значение</w:t>
      </w:r>
      <w:r w:rsidRPr="00F972D9">
        <w:rPr>
          <w:rFonts w:ascii="Times New Roman" w:hAnsi="Times New Roman" w:cs="Times New Roman"/>
          <w:sz w:val="24"/>
          <w:szCs w:val="24"/>
        </w:rPr>
        <w:t xml:space="preserve"> в 24.0%. Это является прямым доказательством отсутствия ложноположительных срабатываний в штатных, хотя и нагруженных режимах работы.</w:t>
      </w:r>
    </w:p>
    <w:p w:rsidR="003D72E5" w:rsidRPr="00F972D9" w:rsidRDefault="008B4C0B" w:rsidP="00BE191A">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М</w:t>
      </w:r>
      <w:r w:rsidR="003D72E5" w:rsidRPr="00F972D9">
        <w:rPr>
          <w:rFonts w:ascii="Times New Roman" w:hAnsi="Times New Roman" w:cs="Times New Roman"/>
          <w:sz w:val="24"/>
          <w:szCs w:val="24"/>
        </w:rPr>
        <w:t>етрика чувствительности тестировалась на данных Эксперимента 3, моделирующего условия физического падения сервера. Анализ време</w:t>
      </w:r>
      <w:r>
        <w:rPr>
          <w:rFonts w:ascii="Times New Roman" w:hAnsi="Times New Roman" w:cs="Times New Roman"/>
          <w:sz w:val="24"/>
          <w:szCs w:val="24"/>
        </w:rPr>
        <w:t>нного ряда предсказаний показал:</w:t>
      </w:r>
      <w:r w:rsidR="003D72E5" w:rsidRPr="00F972D9">
        <w:rPr>
          <w:rFonts w:ascii="Times New Roman" w:hAnsi="Times New Roman" w:cs="Times New Roman"/>
          <w:sz w:val="24"/>
          <w:szCs w:val="24"/>
        </w:rPr>
        <w:t xml:space="preserve"> при формировании паттерна необратимого истощения ресурсов, основанного на анализе градиентов </w:t>
      </w:r>
      <w:r w:rsidR="003D72E5" w:rsidRPr="008923CA">
        <w:rPr>
          <w:rFonts w:ascii="Times New Roman" w:hAnsi="Times New Roman" w:cs="Times New Roman"/>
          <w:i/>
          <w:sz w:val="24"/>
          <w:szCs w:val="24"/>
        </w:rPr>
        <w:t>Event Loop Lag</w:t>
      </w:r>
      <w:r w:rsidR="003D72E5" w:rsidRPr="00F972D9">
        <w:rPr>
          <w:rFonts w:ascii="Times New Roman" w:hAnsi="Times New Roman" w:cs="Times New Roman"/>
          <w:sz w:val="24"/>
          <w:szCs w:val="24"/>
        </w:rPr>
        <w:t xml:space="preserve">, модель генерирует </w:t>
      </w:r>
      <w:r w:rsidR="00A347E7">
        <w:rPr>
          <w:rFonts w:ascii="Times New Roman" w:hAnsi="Times New Roman" w:cs="Times New Roman"/>
          <w:sz w:val="24"/>
          <w:szCs w:val="24"/>
        </w:rPr>
        <w:t>резкий</w:t>
      </w:r>
      <w:r w:rsidR="003D72E5" w:rsidRPr="00F972D9">
        <w:rPr>
          <w:rFonts w:ascii="Times New Roman" w:hAnsi="Times New Roman" w:cs="Times New Roman"/>
          <w:sz w:val="24"/>
          <w:szCs w:val="24"/>
        </w:rPr>
        <w:t xml:space="preserve"> восходящий тренд. Вероятность сбоя пересекает порог тревоги за 40–50 секунд до наступления функционального отказа сервиса: момента превышения критических значений задержки 95-го перцентиля и начала массового отбрасывания пакетов из-за таймаутов. Полученный временной резерв полностью удовлетворяет изначальной цели исследования, предоставляя инженерам по отказоустойчивости и автоматизированным системам оркестрации необходимое окно для </w:t>
      </w:r>
      <w:r w:rsidR="003D72E5" w:rsidRPr="008923CA">
        <w:rPr>
          <w:rFonts w:ascii="Times New Roman" w:hAnsi="Times New Roman" w:cs="Times New Roman"/>
          <w:i/>
          <w:sz w:val="24"/>
          <w:szCs w:val="24"/>
        </w:rPr>
        <w:t>превентивного масштабирования</w:t>
      </w:r>
      <w:r w:rsidR="003D72E5" w:rsidRPr="00F972D9">
        <w:rPr>
          <w:rFonts w:ascii="Times New Roman" w:hAnsi="Times New Roman" w:cs="Times New Roman"/>
          <w:sz w:val="24"/>
          <w:szCs w:val="24"/>
        </w:rPr>
        <w:t>.</w:t>
      </w:r>
    </w:p>
    <w:p w:rsidR="003D72E5" w:rsidRPr="00F972D9" w:rsidRDefault="003D72E5"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 xml:space="preserve">Общая предсказательная сила разработанного классификатора и его способность отличать изолированные всплески трафика от фатальной деградации подтверждаются интегральным показателем площади под </w:t>
      </w:r>
      <w:r w:rsidRPr="008923CA">
        <w:rPr>
          <w:rFonts w:ascii="Times New Roman" w:hAnsi="Times New Roman" w:cs="Times New Roman"/>
          <w:i/>
          <w:sz w:val="24"/>
          <w:szCs w:val="24"/>
        </w:rPr>
        <w:t>ROC-кривой</w:t>
      </w:r>
      <w:r w:rsidRPr="00F972D9">
        <w:rPr>
          <w:rFonts w:ascii="Times New Roman" w:hAnsi="Times New Roman" w:cs="Times New Roman"/>
          <w:sz w:val="24"/>
          <w:szCs w:val="24"/>
        </w:rPr>
        <w:t>, значение которого составило 0.97.</w:t>
      </w:r>
    </w:p>
    <w:p w:rsidR="00DF4CCF" w:rsidRPr="00BE191A" w:rsidRDefault="00DF4CCF" w:rsidP="002D6432">
      <w:pPr>
        <w:spacing w:before="160" w:after="0" w:line="240" w:lineRule="auto"/>
        <w:ind w:firstLine="709"/>
        <w:jc w:val="both"/>
        <w:rPr>
          <w:rFonts w:ascii="Times New Roman" w:hAnsi="Times New Roman" w:cs="Times New Roman"/>
          <w:b/>
          <w:sz w:val="24"/>
          <w:szCs w:val="24"/>
        </w:rPr>
      </w:pPr>
      <w:r w:rsidRPr="00BE191A">
        <w:rPr>
          <w:rFonts w:ascii="Times New Roman" w:hAnsi="Times New Roman" w:cs="Times New Roman"/>
          <w:b/>
          <w:bCs/>
          <w:sz w:val="24"/>
          <w:szCs w:val="24"/>
        </w:rPr>
        <w:t>5. Практическая значимость</w:t>
      </w:r>
    </w:p>
    <w:p w:rsidR="003D72E5" w:rsidRPr="00F972D9" w:rsidRDefault="003D72E5" w:rsidP="00BE191A">
      <w:pPr>
        <w:spacing w:after="0" w:line="240" w:lineRule="auto"/>
        <w:ind w:firstLine="709"/>
        <w:jc w:val="both"/>
        <w:rPr>
          <w:rFonts w:ascii="Times New Roman" w:hAnsi="Times New Roman" w:cs="Times New Roman"/>
          <w:bCs/>
          <w:sz w:val="24"/>
          <w:szCs w:val="24"/>
        </w:rPr>
      </w:pPr>
      <w:r w:rsidRPr="00F972D9">
        <w:rPr>
          <w:rFonts w:ascii="Times New Roman" w:hAnsi="Times New Roman" w:cs="Times New Roman"/>
          <w:bCs/>
          <w:sz w:val="24"/>
          <w:szCs w:val="24"/>
        </w:rPr>
        <w:t xml:space="preserve">Предложенная архитектура может быть интегрирована в существующий стек наблюдаемости на базе Prometheus и Grafana без изменения бизнес-логики приложений. Модель функционирует как отдельный агент, вычисляющий вероятности отказа на основе телеметрии системы. При превышении порога 24.0% система может автоматически инициировать </w:t>
      </w:r>
      <w:r w:rsidRPr="008923CA">
        <w:rPr>
          <w:rFonts w:ascii="Times New Roman" w:hAnsi="Times New Roman" w:cs="Times New Roman"/>
          <w:bCs/>
          <w:i/>
          <w:sz w:val="24"/>
          <w:szCs w:val="24"/>
        </w:rPr>
        <w:t>превентивное масштабирование</w:t>
      </w:r>
      <w:r w:rsidRPr="00F972D9">
        <w:rPr>
          <w:rFonts w:ascii="Times New Roman" w:hAnsi="Times New Roman" w:cs="Times New Roman"/>
          <w:bCs/>
          <w:sz w:val="24"/>
          <w:szCs w:val="24"/>
        </w:rPr>
        <w:t xml:space="preserve">, перераспределение нагрузки и изоляцию деградирующего узла. Это позволяет предотвращать </w:t>
      </w:r>
      <w:r w:rsidRPr="008923CA">
        <w:rPr>
          <w:rFonts w:ascii="Times New Roman" w:hAnsi="Times New Roman" w:cs="Times New Roman"/>
          <w:bCs/>
          <w:i/>
          <w:sz w:val="24"/>
          <w:szCs w:val="24"/>
        </w:rPr>
        <w:t>каскадные отказы</w:t>
      </w:r>
      <w:r w:rsidRPr="00F972D9">
        <w:rPr>
          <w:rFonts w:ascii="Times New Roman" w:hAnsi="Times New Roman" w:cs="Times New Roman"/>
          <w:bCs/>
          <w:sz w:val="24"/>
          <w:szCs w:val="24"/>
        </w:rPr>
        <w:t xml:space="preserve"> и поддерживать выполнение SLA.</w:t>
      </w:r>
    </w:p>
    <w:p w:rsidR="00DF4CCF" w:rsidRPr="00BE191A" w:rsidRDefault="00DF4CCF" w:rsidP="002D6432">
      <w:pPr>
        <w:spacing w:before="160" w:after="0" w:line="240" w:lineRule="auto"/>
        <w:ind w:firstLine="709"/>
        <w:jc w:val="both"/>
        <w:rPr>
          <w:rFonts w:ascii="Times New Roman" w:hAnsi="Times New Roman" w:cs="Times New Roman"/>
          <w:b/>
          <w:sz w:val="24"/>
          <w:szCs w:val="24"/>
        </w:rPr>
      </w:pPr>
      <w:r w:rsidRPr="00BE191A">
        <w:rPr>
          <w:rFonts w:ascii="Times New Roman" w:hAnsi="Times New Roman" w:cs="Times New Roman"/>
          <w:b/>
          <w:bCs/>
          <w:sz w:val="24"/>
          <w:szCs w:val="24"/>
        </w:rPr>
        <w:t>Сценарии автоматизации и проактивной защиты</w:t>
      </w:r>
    </w:p>
    <w:p w:rsidR="003D72E5" w:rsidRPr="00F972D9" w:rsidRDefault="003D72E5"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 xml:space="preserve">Предиктивный горизонт до одной минуты открывает новые возможности для AIOps: реакция на сработавший триггер реализуется через двухконтурный сценарий, синхронно вовлекающий оркестратор контейнеров и балансировщик нагрузки. Во-первых, кастомный контроллер Kubernetes инициирует </w:t>
      </w:r>
      <w:r w:rsidRPr="008923CA">
        <w:rPr>
          <w:rFonts w:ascii="Times New Roman" w:hAnsi="Times New Roman" w:cs="Times New Roman"/>
          <w:i/>
          <w:sz w:val="24"/>
          <w:szCs w:val="24"/>
        </w:rPr>
        <w:t>превентивное масштабирование</w:t>
      </w:r>
      <w:r w:rsidRPr="00F972D9">
        <w:rPr>
          <w:rFonts w:ascii="Times New Roman" w:hAnsi="Times New Roman" w:cs="Times New Roman"/>
          <w:sz w:val="24"/>
          <w:szCs w:val="24"/>
        </w:rPr>
        <w:t xml:space="preserve"> по webhook-сигналу авансом — до фактического пересечения порогов утилизации, которое стандартный HPA фиксирует с запозданием. Во-вторых, балансировщик нагрузки параллельно изолирует деградирующий узел, динамически обновляя правила маршрутизации и активируя паттерн «Предохранитель», защищая </w:t>
      </w:r>
      <w:r w:rsidRPr="008923CA">
        <w:rPr>
          <w:rFonts w:ascii="Times New Roman" w:hAnsi="Times New Roman" w:cs="Times New Roman"/>
          <w:i/>
          <w:sz w:val="24"/>
          <w:szCs w:val="24"/>
        </w:rPr>
        <w:t>Event Loop</w:t>
      </w:r>
      <w:r w:rsidRPr="00F972D9">
        <w:rPr>
          <w:rFonts w:ascii="Times New Roman" w:hAnsi="Times New Roman" w:cs="Times New Roman"/>
          <w:sz w:val="24"/>
          <w:szCs w:val="24"/>
        </w:rPr>
        <w:t xml:space="preserve"> от лавинообразн</w:t>
      </w:r>
      <w:r w:rsidR="008B4C0B">
        <w:rPr>
          <w:rFonts w:ascii="Times New Roman" w:hAnsi="Times New Roman" w:cs="Times New Roman"/>
          <w:sz w:val="24"/>
          <w:szCs w:val="24"/>
        </w:rPr>
        <w:t>ого накопления запросов. С</w:t>
      </w:r>
      <w:r w:rsidR="004C1FB8">
        <w:rPr>
          <w:rFonts w:ascii="Times New Roman" w:hAnsi="Times New Roman" w:cs="Times New Roman"/>
          <w:sz w:val="24"/>
          <w:szCs w:val="24"/>
        </w:rPr>
        <w:t>имбиоз ML и</w:t>
      </w:r>
      <w:r w:rsidRPr="00F972D9">
        <w:rPr>
          <w:rFonts w:ascii="Times New Roman" w:hAnsi="Times New Roman" w:cs="Times New Roman"/>
          <w:sz w:val="24"/>
          <w:szCs w:val="24"/>
        </w:rPr>
        <w:t xml:space="preserve"> паттернов распределённых систем трансформирует мониторинг в </w:t>
      </w:r>
      <w:r w:rsidRPr="008923CA">
        <w:rPr>
          <w:rFonts w:ascii="Times New Roman" w:hAnsi="Times New Roman" w:cs="Times New Roman"/>
          <w:i/>
          <w:sz w:val="24"/>
          <w:szCs w:val="24"/>
        </w:rPr>
        <w:t>проактивный щит</w:t>
      </w:r>
      <w:r w:rsidRPr="00F972D9">
        <w:rPr>
          <w:rFonts w:ascii="Times New Roman" w:hAnsi="Times New Roman" w:cs="Times New Roman"/>
          <w:sz w:val="24"/>
          <w:szCs w:val="24"/>
        </w:rPr>
        <w:t>, исключающий каскадные отказы и гарантирующий выполнение SLA.</w:t>
      </w:r>
    </w:p>
    <w:p w:rsidR="00B34762" w:rsidRPr="00BE191A" w:rsidRDefault="00B34762" w:rsidP="002D6432">
      <w:pPr>
        <w:spacing w:before="160" w:after="0" w:line="240" w:lineRule="auto"/>
        <w:ind w:firstLine="709"/>
        <w:jc w:val="both"/>
        <w:rPr>
          <w:rFonts w:ascii="Times New Roman" w:hAnsi="Times New Roman" w:cs="Times New Roman"/>
          <w:b/>
          <w:sz w:val="24"/>
          <w:szCs w:val="24"/>
        </w:rPr>
      </w:pPr>
      <w:r w:rsidRPr="00BE191A">
        <w:rPr>
          <w:rFonts w:ascii="Times New Roman" w:hAnsi="Times New Roman" w:cs="Times New Roman"/>
          <w:b/>
          <w:bCs/>
          <w:sz w:val="24"/>
          <w:szCs w:val="24"/>
        </w:rPr>
        <w:t>6. Заключение</w:t>
      </w:r>
    </w:p>
    <w:p w:rsidR="003D72E5" w:rsidRPr="00F972D9" w:rsidRDefault="003D72E5" w:rsidP="00BE191A">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 xml:space="preserve">Разработанная модель на базе </w:t>
      </w:r>
      <w:r w:rsidR="008923CA" w:rsidRPr="008923CA">
        <w:rPr>
          <w:rFonts w:ascii="Times New Roman" w:hAnsi="Times New Roman" w:cs="Times New Roman"/>
          <w:i/>
          <w:sz w:val="24"/>
          <w:szCs w:val="24"/>
        </w:rPr>
        <w:t>Случайного леса</w:t>
      </w:r>
      <w:r w:rsidRPr="00F972D9">
        <w:rPr>
          <w:rFonts w:ascii="Times New Roman" w:hAnsi="Times New Roman" w:cs="Times New Roman"/>
          <w:sz w:val="24"/>
          <w:szCs w:val="24"/>
        </w:rPr>
        <w:t xml:space="preserve"> продемонстрировала высокую эффективность в прогнозировании программной деградации асинхронных систем. Использование исторических градиентов </w:t>
      </w:r>
      <w:r w:rsidRPr="008923CA">
        <w:rPr>
          <w:rFonts w:ascii="Times New Roman" w:hAnsi="Times New Roman" w:cs="Times New Roman"/>
          <w:i/>
          <w:sz w:val="24"/>
          <w:szCs w:val="24"/>
        </w:rPr>
        <w:t xml:space="preserve">Event Loop Lag </w:t>
      </w:r>
      <w:r w:rsidRPr="00F972D9">
        <w:rPr>
          <w:rFonts w:ascii="Times New Roman" w:hAnsi="Times New Roman" w:cs="Times New Roman"/>
          <w:sz w:val="24"/>
          <w:szCs w:val="24"/>
        </w:rPr>
        <w:t xml:space="preserve">позволило выявлять </w:t>
      </w:r>
      <w:r w:rsidRPr="008923CA">
        <w:rPr>
          <w:rFonts w:ascii="Times New Roman" w:hAnsi="Times New Roman" w:cs="Times New Roman"/>
          <w:i/>
          <w:sz w:val="24"/>
          <w:szCs w:val="24"/>
        </w:rPr>
        <w:t>предотказные состояния</w:t>
      </w:r>
      <w:r w:rsidRPr="00F972D9">
        <w:rPr>
          <w:rFonts w:ascii="Times New Roman" w:hAnsi="Times New Roman" w:cs="Times New Roman"/>
          <w:sz w:val="24"/>
          <w:szCs w:val="24"/>
        </w:rPr>
        <w:t xml:space="preserve"> и отличать их от безопасных колебаний нагрузки. Калибровка порога классификации по статистике Юдена обеспечила оптимальный баланс чувствительности и специфичности при ROC-AUC = 0.97.</w:t>
      </w:r>
    </w:p>
    <w:p w:rsidR="002D6432" w:rsidRPr="00F972D9" w:rsidRDefault="003D72E5" w:rsidP="002D6432">
      <w:pPr>
        <w:spacing w:after="0" w:line="240" w:lineRule="auto"/>
        <w:ind w:firstLine="709"/>
        <w:jc w:val="both"/>
        <w:rPr>
          <w:rFonts w:ascii="Times New Roman" w:hAnsi="Times New Roman" w:cs="Times New Roman"/>
          <w:sz w:val="24"/>
          <w:szCs w:val="24"/>
        </w:rPr>
      </w:pPr>
      <w:r w:rsidRPr="00F972D9">
        <w:rPr>
          <w:rFonts w:ascii="Times New Roman" w:hAnsi="Times New Roman" w:cs="Times New Roman"/>
          <w:sz w:val="24"/>
          <w:szCs w:val="24"/>
        </w:rPr>
        <w:t xml:space="preserve">Результаты экспериментов подтвердили способность модели обнаруживать признаки каскадного отказа за 40–50 секунд до физического падения сервиса без ложноположительных срабатываний при штатных перегрузках. Интеграция подобного подхода в системы мониторинга позволяет реализовать </w:t>
      </w:r>
      <w:r w:rsidRPr="008923CA">
        <w:rPr>
          <w:rFonts w:ascii="Times New Roman" w:hAnsi="Times New Roman" w:cs="Times New Roman"/>
          <w:i/>
          <w:sz w:val="24"/>
          <w:szCs w:val="24"/>
        </w:rPr>
        <w:t>проактивную защиту</w:t>
      </w:r>
      <w:r w:rsidRPr="00F972D9">
        <w:rPr>
          <w:rFonts w:ascii="Times New Roman" w:hAnsi="Times New Roman" w:cs="Times New Roman"/>
          <w:sz w:val="24"/>
          <w:szCs w:val="24"/>
        </w:rPr>
        <w:t xml:space="preserve"> высоконагруженных микросервисных приложений.</w:t>
      </w:r>
    </w:p>
    <w:p w:rsidR="00B00D0A" w:rsidRPr="002D6432" w:rsidRDefault="00D24479" w:rsidP="002D6432">
      <w:pPr>
        <w:spacing w:before="160" w:after="0" w:line="240" w:lineRule="auto"/>
        <w:jc w:val="center"/>
        <w:rPr>
          <w:rFonts w:ascii="Times New Roman" w:hAnsi="Times New Roman" w:cs="Times New Roman"/>
          <w:b/>
          <w:bCs/>
          <w:sz w:val="24"/>
          <w:szCs w:val="24"/>
        </w:rPr>
      </w:pPr>
      <w:r w:rsidRPr="002D6432">
        <w:rPr>
          <w:rFonts w:ascii="Times New Roman" w:hAnsi="Times New Roman" w:cs="Times New Roman"/>
          <w:b/>
          <w:bCs/>
          <w:sz w:val="24"/>
          <w:szCs w:val="24"/>
        </w:rPr>
        <w:t>Список источников</w:t>
      </w:r>
    </w:p>
    <w:p w:rsidR="00C22887" w:rsidRPr="00F972D9" w:rsidRDefault="00C22887" w:rsidP="00440521">
      <w:pPr>
        <w:pStyle w:val="a3"/>
        <w:numPr>
          <w:ilvl w:val="0"/>
          <w:numId w:val="5"/>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t>Smith A., Doe J., Chen R. et al. Causal Inference for Quantifying Noisy Neighbor Effects in Multi-Tenant Cloud Environments // arXiv.org. 2026. URL: https://arxiv.org/abs/2604.03145 (дата обращения: 18.04.2026).</w:t>
      </w:r>
    </w:p>
    <w:p w:rsidR="00C22887" w:rsidRPr="00F972D9" w:rsidRDefault="00C22887" w:rsidP="00440521">
      <w:pPr>
        <w:pStyle w:val="a3"/>
        <w:numPr>
          <w:ilvl w:val="0"/>
          <w:numId w:val="5"/>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t xml:space="preserve">Beyer B., Jones C., Petoff J., Murphy N.R. Site Reliability Engineering: How Google Runs Production Systems. Sebastopol: O'Reilly Media, 2016. 552 </w:t>
      </w:r>
      <w:r w:rsidR="00DB23E5">
        <w:rPr>
          <w:rFonts w:ascii="Times New Roman" w:hAnsi="Times New Roman" w:cs="Times New Roman"/>
          <w:bCs/>
          <w:sz w:val="24"/>
          <w:szCs w:val="24"/>
        </w:rPr>
        <w:t>с</w:t>
      </w:r>
      <w:r w:rsidRPr="00F972D9">
        <w:rPr>
          <w:rFonts w:ascii="Times New Roman" w:hAnsi="Times New Roman" w:cs="Times New Roman"/>
          <w:bCs/>
          <w:sz w:val="24"/>
          <w:szCs w:val="24"/>
          <w:lang w:val="en-US"/>
        </w:rPr>
        <w:t>.</w:t>
      </w:r>
    </w:p>
    <w:p w:rsidR="00C22887" w:rsidRPr="00F972D9" w:rsidRDefault="00C22887" w:rsidP="00440521">
      <w:pPr>
        <w:pStyle w:val="a3"/>
        <w:numPr>
          <w:ilvl w:val="0"/>
          <w:numId w:val="5"/>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lastRenderedPageBreak/>
        <w:t>Chahal N. Optimizing Application Throughput with Condition-based Autoscaling and Employing Alternatives to Scaling In/Out: Master's thesis. Fredericton: University of New Brunswick, 2023. URL: https://unbscholar.dspace.lib.unb.ca/server/api/core/bitstreams/5e209377-ae8d-4cba-962c-51c68523983c/content (дата обращения: 18.04.2026).</w:t>
      </w:r>
    </w:p>
    <w:p w:rsidR="00C22887" w:rsidRPr="00F972D9" w:rsidRDefault="00C22887" w:rsidP="00440521">
      <w:pPr>
        <w:pStyle w:val="a3"/>
        <w:numPr>
          <w:ilvl w:val="0"/>
          <w:numId w:val="5"/>
        </w:numPr>
        <w:spacing w:after="0" w:line="240" w:lineRule="auto"/>
        <w:ind w:left="0" w:firstLine="709"/>
        <w:jc w:val="both"/>
        <w:rPr>
          <w:rFonts w:ascii="Times New Roman" w:hAnsi="Times New Roman" w:cs="Times New Roman"/>
          <w:bCs/>
          <w:sz w:val="24"/>
          <w:szCs w:val="24"/>
        </w:rPr>
      </w:pPr>
      <w:r w:rsidRPr="00F972D9">
        <w:rPr>
          <w:rFonts w:ascii="Times New Roman" w:hAnsi="Times New Roman" w:cs="Times New Roman"/>
          <w:bCs/>
          <w:sz w:val="24"/>
          <w:szCs w:val="24"/>
        </w:rPr>
        <w:t xml:space="preserve">Сокол А. </w:t>
      </w:r>
      <w:r w:rsidRPr="00F972D9">
        <w:rPr>
          <w:rFonts w:ascii="Times New Roman" w:hAnsi="Times New Roman" w:cs="Times New Roman"/>
          <w:bCs/>
          <w:sz w:val="24"/>
          <w:szCs w:val="24"/>
          <w:lang w:val="en-US"/>
        </w:rPr>
        <w:t>Chaos</w:t>
      </w:r>
      <w:r w:rsidRPr="00F972D9">
        <w:rPr>
          <w:rFonts w:ascii="Times New Roman" w:hAnsi="Times New Roman" w:cs="Times New Roman"/>
          <w:bCs/>
          <w:sz w:val="24"/>
          <w:szCs w:val="24"/>
        </w:rPr>
        <w:t xml:space="preserve"> </w:t>
      </w:r>
      <w:r w:rsidRPr="00F972D9">
        <w:rPr>
          <w:rFonts w:ascii="Times New Roman" w:hAnsi="Times New Roman" w:cs="Times New Roman"/>
          <w:bCs/>
          <w:sz w:val="24"/>
          <w:szCs w:val="24"/>
          <w:lang w:val="en-US"/>
        </w:rPr>
        <w:t>Engineering</w:t>
      </w:r>
      <w:r w:rsidRPr="00F972D9">
        <w:rPr>
          <w:rFonts w:ascii="Times New Roman" w:hAnsi="Times New Roman" w:cs="Times New Roman"/>
          <w:bCs/>
          <w:sz w:val="24"/>
          <w:szCs w:val="24"/>
        </w:rPr>
        <w:t xml:space="preserve">: принципы, процессы и примеры // Хабр: Блог компании Слёрм. 2023. 5 апреля. </w:t>
      </w:r>
      <w:r w:rsidRPr="00F972D9">
        <w:rPr>
          <w:rFonts w:ascii="Times New Roman" w:hAnsi="Times New Roman" w:cs="Times New Roman"/>
          <w:bCs/>
          <w:sz w:val="24"/>
          <w:szCs w:val="24"/>
          <w:lang w:val="en-US"/>
        </w:rPr>
        <w:t>URL</w:t>
      </w:r>
      <w:r w:rsidRPr="00F972D9">
        <w:rPr>
          <w:rFonts w:ascii="Times New Roman" w:hAnsi="Times New Roman" w:cs="Times New Roman"/>
          <w:bCs/>
          <w:sz w:val="24"/>
          <w:szCs w:val="24"/>
        </w:rPr>
        <w:t xml:space="preserve">: </w:t>
      </w:r>
      <w:r w:rsidRPr="00F972D9">
        <w:rPr>
          <w:rFonts w:ascii="Times New Roman" w:hAnsi="Times New Roman" w:cs="Times New Roman"/>
          <w:bCs/>
          <w:sz w:val="24"/>
          <w:szCs w:val="24"/>
          <w:lang w:val="en-US"/>
        </w:rPr>
        <w:t>https</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habr</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com</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ru</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companies</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slurm</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articles</w:t>
      </w:r>
      <w:r w:rsidRPr="00F972D9">
        <w:rPr>
          <w:rFonts w:ascii="Times New Roman" w:hAnsi="Times New Roman" w:cs="Times New Roman"/>
          <w:bCs/>
          <w:sz w:val="24"/>
          <w:szCs w:val="24"/>
        </w:rPr>
        <w:t>/727192/ (дата обращения: 18.04.2026).</w:t>
      </w:r>
    </w:p>
    <w:p w:rsidR="00C22887" w:rsidRPr="00F972D9" w:rsidRDefault="00C22887" w:rsidP="00440521">
      <w:pPr>
        <w:pStyle w:val="a3"/>
        <w:numPr>
          <w:ilvl w:val="0"/>
          <w:numId w:val="5"/>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t xml:space="preserve">Gorelick M., Ozsvald I. High Performance Python: Practical Performant Programming for Humans. 2nd ed. Sebastopol: O'Reilly Media, 2020. 746 </w:t>
      </w:r>
      <w:r w:rsidR="00DB23E5">
        <w:rPr>
          <w:rFonts w:ascii="Times New Roman" w:hAnsi="Times New Roman" w:cs="Times New Roman"/>
          <w:bCs/>
          <w:sz w:val="24"/>
          <w:szCs w:val="24"/>
        </w:rPr>
        <w:t>с</w:t>
      </w:r>
      <w:r w:rsidRPr="00F972D9">
        <w:rPr>
          <w:rFonts w:ascii="Times New Roman" w:hAnsi="Times New Roman" w:cs="Times New Roman"/>
          <w:bCs/>
          <w:sz w:val="24"/>
          <w:szCs w:val="24"/>
          <w:lang w:val="en-US"/>
        </w:rPr>
        <w:t>. ISBN 978-1-4920-5502-0.</w:t>
      </w:r>
    </w:p>
    <w:p w:rsidR="00C22887" w:rsidRPr="00F972D9" w:rsidRDefault="00C22887" w:rsidP="00440521">
      <w:pPr>
        <w:pStyle w:val="a3"/>
        <w:numPr>
          <w:ilvl w:val="0"/>
          <w:numId w:val="5"/>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t>Kizito R., Scruggs P., Li X., Kress R. The Application of Random Forest to Predictive Maintenance // Proceedings of the 2018 IISE Annual Conference. Institute of Industrial a</w:t>
      </w:r>
      <w:r w:rsidR="005816CB">
        <w:rPr>
          <w:rFonts w:ascii="Times New Roman" w:hAnsi="Times New Roman" w:cs="Times New Roman"/>
          <w:bCs/>
          <w:sz w:val="24"/>
          <w:szCs w:val="24"/>
          <w:lang w:val="en-US"/>
        </w:rPr>
        <w:t xml:space="preserve">nd Systems Engineers, 2018. </w:t>
      </w:r>
      <w:r w:rsidR="00DB23E5">
        <w:rPr>
          <w:rFonts w:ascii="Times New Roman" w:hAnsi="Times New Roman" w:cs="Times New Roman"/>
          <w:bCs/>
          <w:sz w:val="24"/>
          <w:szCs w:val="24"/>
        </w:rPr>
        <w:t>С</w:t>
      </w:r>
      <w:r w:rsidR="00DB23E5">
        <w:rPr>
          <w:rFonts w:ascii="Times New Roman" w:hAnsi="Times New Roman" w:cs="Times New Roman"/>
          <w:bCs/>
          <w:sz w:val="24"/>
          <w:szCs w:val="24"/>
          <w:lang w:val="en-US"/>
        </w:rPr>
        <w:t xml:space="preserve">. </w:t>
      </w:r>
      <w:r w:rsidR="00DB23E5">
        <w:rPr>
          <w:rFonts w:ascii="Times New Roman" w:hAnsi="Times New Roman" w:cs="Times New Roman"/>
          <w:bCs/>
          <w:sz w:val="24"/>
          <w:szCs w:val="24"/>
        </w:rPr>
        <w:t>6</w:t>
      </w:r>
      <w:r w:rsidRPr="00F972D9">
        <w:rPr>
          <w:rFonts w:ascii="Times New Roman" w:hAnsi="Times New Roman" w:cs="Times New Roman"/>
          <w:bCs/>
          <w:sz w:val="24"/>
          <w:szCs w:val="24"/>
          <w:lang w:val="en-US"/>
        </w:rPr>
        <w:t>.</w:t>
      </w:r>
    </w:p>
    <w:p w:rsidR="00C22887" w:rsidRPr="00F972D9" w:rsidRDefault="00C22887" w:rsidP="00440521">
      <w:pPr>
        <w:pStyle w:val="a3"/>
        <w:numPr>
          <w:ilvl w:val="0"/>
          <w:numId w:val="5"/>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t>Kang S. Trustworthy Equipment Monitoring via Cascaded Anomaly Detection and Thermal Localization // arXiv. 2025. URL: https://arxiv.org/html/2512.24755v2 (дата обращения: 18.04.2026).</w:t>
      </w:r>
    </w:p>
    <w:p w:rsidR="00C22887" w:rsidRPr="00F972D9" w:rsidRDefault="00C22887" w:rsidP="00440521">
      <w:pPr>
        <w:pStyle w:val="a3"/>
        <w:numPr>
          <w:ilvl w:val="0"/>
          <w:numId w:val="5"/>
        </w:numPr>
        <w:spacing w:after="0" w:line="240" w:lineRule="auto"/>
        <w:ind w:left="0" w:firstLine="709"/>
        <w:jc w:val="both"/>
        <w:rPr>
          <w:rFonts w:ascii="Times New Roman" w:hAnsi="Times New Roman" w:cs="Times New Roman"/>
          <w:bCs/>
          <w:sz w:val="24"/>
          <w:szCs w:val="24"/>
        </w:rPr>
      </w:pPr>
      <w:r w:rsidRPr="00F972D9">
        <w:rPr>
          <w:rFonts w:ascii="Times New Roman" w:hAnsi="Times New Roman" w:cs="Times New Roman"/>
          <w:bCs/>
          <w:sz w:val="24"/>
          <w:szCs w:val="24"/>
          <w:lang w:val="en-US"/>
        </w:rPr>
        <w:t xml:space="preserve">Dhande S., Ma C., Saggese G.P. et al. A Benchmark of Causal vs. Correlation AI for Predictive Maintenance // arXiv. </w:t>
      </w:r>
      <w:r w:rsidRPr="00F972D9">
        <w:rPr>
          <w:rFonts w:ascii="Times New Roman" w:hAnsi="Times New Roman" w:cs="Times New Roman"/>
          <w:bCs/>
          <w:sz w:val="24"/>
          <w:szCs w:val="24"/>
        </w:rPr>
        <w:t xml:space="preserve">2025. </w:t>
      </w:r>
      <w:r w:rsidRPr="00F972D9">
        <w:rPr>
          <w:rFonts w:ascii="Times New Roman" w:hAnsi="Times New Roman" w:cs="Times New Roman"/>
          <w:bCs/>
          <w:sz w:val="24"/>
          <w:szCs w:val="24"/>
          <w:lang w:val="en-US"/>
        </w:rPr>
        <w:t>Preprint</w:t>
      </w:r>
      <w:r w:rsidRPr="00F972D9">
        <w:rPr>
          <w:rFonts w:ascii="Times New Roman" w:hAnsi="Times New Roman" w:cs="Times New Roman"/>
          <w:bCs/>
          <w:sz w:val="24"/>
          <w:szCs w:val="24"/>
        </w:rPr>
        <w:t xml:space="preserve"> </w:t>
      </w:r>
      <w:r w:rsidRPr="00F972D9">
        <w:rPr>
          <w:rFonts w:ascii="Times New Roman" w:hAnsi="Times New Roman" w:cs="Times New Roman"/>
          <w:bCs/>
          <w:sz w:val="24"/>
          <w:szCs w:val="24"/>
          <w:lang w:val="en-US"/>
        </w:rPr>
        <w:t>arXiv</w:t>
      </w:r>
      <w:r w:rsidRPr="00F972D9">
        <w:rPr>
          <w:rFonts w:ascii="Times New Roman" w:hAnsi="Times New Roman" w:cs="Times New Roman"/>
          <w:bCs/>
          <w:sz w:val="24"/>
          <w:szCs w:val="24"/>
        </w:rPr>
        <w:t xml:space="preserve">:2512.01149. </w:t>
      </w:r>
      <w:r w:rsidRPr="00F972D9">
        <w:rPr>
          <w:rFonts w:ascii="Times New Roman" w:hAnsi="Times New Roman" w:cs="Times New Roman"/>
          <w:bCs/>
          <w:sz w:val="24"/>
          <w:szCs w:val="24"/>
          <w:lang w:val="en-US"/>
        </w:rPr>
        <w:t>URL</w:t>
      </w:r>
      <w:r w:rsidRPr="00F972D9">
        <w:rPr>
          <w:rFonts w:ascii="Times New Roman" w:hAnsi="Times New Roman" w:cs="Times New Roman"/>
          <w:bCs/>
          <w:sz w:val="24"/>
          <w:szCs w:val="24"/>
        </w:rPr>
        <w:t xml:space="preserve">: </w:t>
      </w:r>
      <w:r w:rsidRPr="00F972D9">
        <w:rPr>
          <w:rFonts w:ascii="Times New Roman" w:hAnsi="Times New Roman" w:cs="Times New Roman"/>
          <w:bCs/>
          <w:sz w:val="24"/>
          <w:szCs w:val="24"/>
          <w:lang w:val="en-US"/>
        </w:rPr>
        <w:t>https</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arxiv</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org</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html</w:t>
      </w:r>
      <w:r w:rsidRPr="00F972D9">
        <w:rPr>
          <w:rFonts w:ascii="Times New Roman" w:hAnsi="Times New Roman" w:cs="Times New Roman"/>
          <w:bCs/>
          <w:sz w:val="24"/>
          <w:szCs w:val="24"/>
        </w:rPr>
        <w:t>/2512.01149</w:t>
      </w:r>
      <w:r w:rsidRPr="00F972D9">
        <w:rPr>
          <w:rFonts w:ascii="Times New Roman" w:hAnsi="Times New Roman" w:cs="Times New Roman"/>
          <w:bCs/>
          <w:sz w:val="24"/>
          <w:szCs w:val="24"/>
          <w:lang w:val="en-US"/>
        </w:rPr>
        <w:t>v</w:t>
      </w:r>
      <w:r w:rsidRPr="00F972D9">
        <w:rPr>
          <w:rFonts w:ascii="Times New Roman" w:hAnsi="Times New Roman" w:cs="Times New Roman"/>
          <w:bCs/>
          <w:sz w:val="24"/>
          <w:szCs w:val="24"/>
        </w:rPr>
        <w:t>2 (дата обращения: 18.04.2026).</w:t>
      </w:r>
    </w:p>
    <w:p w:rsidR="00CC5FBA" w:rsidRPr="00F972D9" w:rsidRDefault="00C22887" w:rsidP="00440521">
      <w:pPr>
        <w:pStyle w:val="a3"/>
        <w:numPr>
          <w:ilvl w:val="0"/>
          <w:numId w:val="5"/>
        </w:numPr>
        <w:spacing w:after="0" w:line="240" w:lineRule="auto"/>
        <w:ind w:left="0" w:firstLine="709"/>
        <w:jc w:val="both"/>
        <w:rPr>
          <w:rFonts w:ascii="Times New Roman" w:hAnsi="Times New Roman" w:cs="Times New Roman"/>
          <w:bCs/>
          <w:sz w:val="24"/>
          <w:szCs w:val="24"/>
        </w:rPr>
      </w:pPr>
      <w:r w:rsidRPr="00F972D9">
        <w:rPr>
          <w:rFonts w:ascii="Times New Roman" w:hAnsi="Times New Roman" w:cs="Times New Roman"/>
          <w:bCs/>
          <w:sz w:val="24"/>
          <w:szCs w:val="24"/>
          <w:lang w:val="en-US"/>
        </w:rPr>
        <w:t xml:space="preserve">Balaswamy S., Vishnu V.R. Interval Estimation and Inferential Procedures for the Measures of Hybrid ROC (HROC) Curve // Biostatistics and Biometrics Open Access Journal. </w:t>
      </w:r>
      <w:r w:rsidRPr="00F972D9">
        <w:rPr>
          <w:rFonts w:ascii="Times New Roman" w:hAnsi="Times New Roman" w:cs="Times New Roman"/>
          <w:bCs/>
          <w:sz w:val="24"/>
          <w:szCs w:val="24"/>
        </w:rPr>
        <w:t xml:space="preserve">2017. </w:t>
      </w:r>
      <w:r w:rsidRPr="00F972D9">
        <w:rPr>
          <w:rFonts w:ascii="Times New Roman" w:hAnsi="Times New Roman" w:cs="Times New Roman"/>
          <w:bCs/>
          <w:sz w:val="24"/>
          <w:szCs w:val="24"/>
          <w:lang w:val="en-US"/>
        </w:rPr>
        <w:t>Vol</w:t>
      </w:r>
      <w:r w:rsidRPr="00F972D9">
        <w:rPr>
          <w:rFonts w:ascii="Times New Roman" w:hAnsi="Times New Roman" w:cs="Times New Roman"/>
          <w:bCs/>
          <w:sz w:val="24"/>
          <w:szCs w:val="24"/>
        </w:rPr>
        <w:t xml:space="preserve">. 3. № 4. </w:t>
      </w:r>
      <w:r w:rsidR="00DB23E5">
        <w:rPr>
          <w:rFonts w:ascii="Times New Roman" w:hAnsi="Times New Roman" w:cs="Times New Roman"/>
          <w:bCs/>
          <w:sz w:val="24"/>
          <w:szCs w:val="24"/>
        </w:rPr>
        <w:t>С. 10</w:t>
      </w:r>
      <w:r w:rsidRPr="00F972D9">
        <w:rPr>
          <w:rFonts w:ascii="Times New Roman" w:hAnsi="Times New Roman" w:cs="Times New Roman"/>
          <w:bCs/>
          <w:sz w:val="24"/>
          <w:szCs w:val="24"/>
        </w:rPr>
        <w:t xml:space="preserve">. </w:t>
      </w:r>
      <w:r w:rsidRPr="00F972D9">
        <w:rPr>
          <w:rFonts w:ascii="Times New Roman" w:hAnsi="Times New Roman" w:cs="Times New Roman"/>
          <w:bCs/>
          <w:sz w:val="24"/>
          <w:szCs w:val="24"/>
          <w:lang w:val="en-US"/>
        </w:rPr>
        <w:t>DOI</w:t>
      </w:r>
      <w:r w:rsidRPr="00F972D9">
        <w:rPr>
          <w:rFonts w:ascii="Times New Roman" w:hAnsi="Times New Roman" w:cs="Times New Roman"/>
          <w:bCs/>
          <w:sz w:val="24"/>
          <w:szCs w:val="24"/>
        </w:rPr>
        <w:t>: 10.19080/</w:t>
      </w:r>
      <w:r w:rsidRPr="00F972D9">
        <w:rPr>
          <w:rFonts w:ascii="Times New Roman" w:hAnsi="Times New Roman" w:cs="Times New Roman"/>
          <w:bCs/>
          <w:sz w:val="24"/>
          <w:szCs w:val="24"/>
          <w:lang w:val="en-US"/>
        </w:rPr>
        <w:t>BBOAJ</w:t>
      </w:r>
      <w:r w:rsidRPr="00F972D9">
        <w:rPr>
          <w:rFonts w:ascii="Times New Roman" w:hAnsi="Times New Roman" w:cs="Times New Roman"/>
          <w:bCs/>
          <w:sz w:val="24"/>
          <w:szCs w:val="24"/>
        </w:rPr>
        <w:t xml:space="preserve">.2017.03.555617. </w:t>
      </w:r>
      <w:r w:rsidRPr="00F972D9">
        <w:rPr>
          <w:rFonts w:ascii="Times New Roman" w:hAnsi="Times New Roman" w:cs="Times New Roman"/>
          <w:bCs/>
          <w:sz w:val="24"/>
          <w:szCs w:val="24"/>
          <w:lang w:val="en-US"/>
        </w:rPr>
        <w:t>URL</w:t>
      </w:r>
      <w:r w:rsidRPr="00F972D9">
        <w:rPr>
          <w:rFonts w:ascii="Times New Roman" w:hAnsi="Times New Roman" w:cs="Times New Roman"/>
          <w:bCs/>
          <w:sz w:val="24"/>
          <w:szCs w:val="24"/>
        </w:rPr>
        <w:t xml:space="preserve">: </w:t>
      </w:r>
      <w:r w:rsidRPr="00F972D9">
        <w:rPr>
          <w:rFonts w:ascii="Times New Roman" w:hAnsi="Times New Roman" w:cs="Times New Roman"/>
          <w:bCs/>
          <w:sz w:val="24"/>
          <w:szCs w:val="24"/>
          <w:lang w:val="en-US"/>
        </w:rPr>
        <w:t>https</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juniperpublishers</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com</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bboaj</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pdf</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BBOAJ</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MS</w:t>
      </w:r>
      <w:r w:rsidRPr="00F972D9">
        <w:rPr>
          <w:rFonts w:ascii="Times New Roman" w:hAnsi="Times New Roman" w:cs="Times New Roman"/>
          <w:bCs/>
          <w:sz w:val="24"/>
          <w:szCs w:val="24"/>
        </w:rPr>
        <w:t>.</w:t>
      </w:r>
      <w:r w:rsidRPr="00F972D9">
        <w:rPr>
          <w:rFonts w:ascii="Times New Roman" w:hAnsi="Times New Roman" w:cs="Times New Roman"/>
          <w:bCs/>
          <w:sz w:val="24"/>
          <w:szCs w:val="24"/>
          <w:lang w:val="en-US"/>
        </w:rPr>
        <w:t>ID</w:t>
      </w:r>
      <w:r w:rsidRPr="00F972D9">
        <w:rPr>
          <w:rFonts w:ascii="Times New Roman" w:hAnsi="Times New Roman" w:cs="Times New Roman"/>
          <w:bCs/>
          <w:sz w:val="24"/>
          <w:szCs w:val="24"/>
        </w:rPr>
        <w:t>.555617.</w:t>
      </w:r>
      <w:r w:rsidRPr="00F972D9">
        <w:rPr>
          <w:rFonts w:ascii="Times New Roman" w:hAnsi="Times New Roman" w:cs="Times New Roman"/>
          <w:bCs/>
          <w:sz w:val="24"/>
          <w:szCs w:val="24"/>
          <w:lang w:val="en-US"/>
        </w:rPr>
        <w:t>pdf</w:t>
      </w:r>
      <w:r w:rsidRPr="00F972D9">
        <w:rPr>
          <w:rFonts w:ascii="Times New Roman" w:hAnsi="Times New Roman" w:cs="Times New Roman"/>
          <w:bCs/>
          <w:sz w:val="24"/>
          <w:szCs w:val="24"/>
        </w:rPr>
        <w:t xml:space="preserve"> (дата обращения: 19.04.2026).</w:t>
      </w:r>
    </w:p>
    <w:p w:rsidR="00945BB2" w:rsidRPr="002D6432" w:rsidRDefault="00945BB2" w:rsidP="002D6432">
      <w:pPr>
        <w:spacing w:before="160" w:after="0" w:line="240" w:lineRule="auto"/>
        <w:jc w:val="center"/>
        <w:rPr>
          <w:rFonts w:ascii="Times New Roman" w:hAnsi="Times New Roman" w:cs="Times New Roman"/>
          <w:b/>
          <w:bCs/>
          <w:sz w:val="24"/>
          <w:szCs w:val="24"/>
          <w:lang w:val="en-US"/>
        </w:rPr>
      </w:pPr>
      <w:r w:rsidRPr="002D6432">
        <w:rPr>
          <w:rFonts w:ascii="Times New Roman" w:hAnsi="Times New Roman" w:cs="Times New Roman"/>
          <w:b/>
          <w:bCs/>
          <w:sz w:val="24"/>
          <w:szCs w:val="24"/>
          <w:lang w:val="en-US"/>
        </w:rPr>
        <w:t>References</w:t>
      </w:r>
    </w:p>
    <w:p w:rsidR="00945BB2" w:rsidRPr="00F972D9" w:rsidRDefault="00945BB2" w:rsidP="00440521">
      <w:pPr>
        <w:pStyle w:val="a3"/>
        <w:numPr>
          <w:ilvl w:val="0"/>
          <w:numId w:val="11"/>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t>Smith A., Doe J., Chen R. et al. (2026) Causal Inference for Quantifying Noisy Neighbor Effects in Multi-Tenant Cloud Environments. arXiv.org. Available at: https://arxiv.org/abs/2604.03145 (</w:t>
      </w:r>
      <w:r w:rsidR="00A347E7">
        <w:rPr>
          <w:rFonts w:ascii="Times New Roman" w:hAnsi="Times New Roman" w:cs="Times New Roman"/>
          <w:bCs/>
          <w:sz w:val="24"/>
          <w:szCs w:val="24"/>
          <w:lang w:val="en-US"/>
        </w:rPr>
        <w:t>date of the A</w:t>
      </w:r>
      <w:r w:rsidRPr="00F972D9">
        <w:rPr>
          <w:rFonts w:ascii="Times New Roman" w:hAnsi="Times New Roman" w:cs="Times New Roman"/>
          <w:bCs/>
          <w:sz w:val="24"/>
          <w:szCs w:val="24"/>
          <w:lang w:val="en-US"/>
        </w:rPr>
        <w:t>pplication: 18.04.2026).</w:t>
      </w:r>
    </w:p>
    <w:p w:rsidR="00945BB2" w:rsidRPr="00F972D9" w:rsidRDefault="00945BB2" w:rsidP="00440521">
      <w:pPr>
        <w:pStyle w:val="a3"/>
        <w:numPr>
          <w:ilvl w:val="0"/>
          <w:numId w:val="11"/>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t>Beyer B., Jones C., Petoff J., Murphy N.R. (2016) Site Reliability Engineering: How Google Runs Production Systems. Sebastopol, O'Reilly Media. 552 p.</w:t>
      </w:r>
    </w:p>
    <w:p w:rsidR="00945BB2" w:rsidRPr="00F972D9" w:rsidRDefault="00945BB2" w:rsidP="00440521">
      <w:pPr>
        <w:pStyle w:val="a3"/>
        <w:numPr>
          <w:ilvl w:val="0"/>
          <w:numId w:val="11"/>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t>Chahal N. (2023) Optimizing Application Throughput with Condition-based Autoscaling and Employing Alternatives to Scaling In/Out: Master's Thesis. Fredericton, University of New Brunswick. Available at: https://unbscholar.dspace.lib.unb.ca/server/api/core/bitstreams/5e209377-ae8d-4cba-962c-51c68</w:t>
      </w:r>
      <w:r w:rsidR="00A347E7">
        <w:rPr>
          <w:rFonts w:ascii="Times New Roman" w:hAnsi="Times New Roman" w:cs="Times New Roman"/>
          <w:bCs/>
          <w:sz w:val="24"/>
          <w:szCs w:val="24"/>
          <w:lang w:val="en-US"/>
        </w:rPr>
        <w:t>523983c/content (date of the A</w:t>
      </w:r>
      <w:r w:rsidRPr="00F972D9">
        <w:rPr>
          <w:rFonts w:ascii="Times New Roman" w:hAnsi="Times New Roman" w:cs="Times New Roman"/>
          <w:bCs/>
          <w:sz w:val="24"/>
          <w:szCs w:val="24"/>
          <w:lang w:val="en-US"/>
        </w:rPr>
        <w:t>pplication: 18.04.2026).</w:t>
      </w:r>
    </w:p>
    <w:p w:rsidR="00945BB2" w:rsidRPr="00F972D9" w:rsidRDefault="00945BB2" w:rsidP="00440521">
      <w:pPr>
        <w:pStyle w:val="a3"/>
        <w:numPr>
          <w:ilvl w:val="0"/>
          <w:numId w:val="11"/>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t>Sokol A. (2023) Chaos Engineering: printsipy, protsessy i primery [Chaos Engineering: principles, processes and examples]. Khabr: Blog kompanii Slyorm. Available at: https://habr.com/ru/companies/slurm</w:t>
      </w:r>
      <w:r w:rsidR="00A347E7">
        <w:rPr>
          <w:rFonts w:ascii="Times New Roman" w:hAnsi="Times New Roman" w:cs="Times New Roman"/>
          <w:bCs/>
          <w:sz w:val="24"/>
          <w:szCs w:val="24"/>
          <w:lang w:val="en-US"/>
        </w:rPr>
        <w:t>/articles/727192/ (date of the A</w:t>
      </w:r>
      <w:r w:rsidRPr="00F972D9">
        <w:rPr>
          <w:rFonts w:ascii="Times New Roman" w:hAnsi="Times New Roman" w:cs="Times New Roman"/>
          <w:bCs/>
          <w:sz w:val="24"/>
          <w:szCs w:val="24"/>
          <w:lang w:val="en-US"/>
        </w:rPr>
        <w:t>pplication: 18.04.2026) (in Russian).</w:t>
      </w:r>
    </w:p>
    <w:p w:rsidR="00945BB2" w:rsidRPr="00F972D9" w:rsidRDefault="00945BB2" w:rsidP="00440521">
      <w:pPr>
        <w:pStyle w:val="a3"/>
        <w:numPr>
          <w:ilvl w:val="0"/>
          <w:numId w:val="11"/>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t>Gorelick M., Ozsvald I. (2020) High Performance Python: Practical Performant Programming for Humans. 2nd ed. Sebastopol, O'Reilly Media. 746 p.</w:t>
      </w:r>
    </w:p>
    <w:p w:rsidR="00945BB2" w:rsidRPr="00F972D9" w:rsidRDefault="00945BB2" w:rsidP="00440521">
      <w:pPr>
        <w:pStyle w:val="a3"/>
        <w:numPr>
          <w:ilvl w:val="0"/>
          <w:numId w:val="11"/>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t>Kizito R., Scruggs P., Li X., Kress R. (2018) The Application of Random Forest to Predictive Maintenance. Proceedings of the 2018 IISE Annual Conference. Institute of Indust</w:t>
      </w:r>
      <w:r w:rsidR="005816CB">
        <w:rPr>
          <w:rFonts w:ascii="Times New Roman" w:hAnsi="Times New Roman" w:cs="Times New Roman"/>
          <w:bCs/>
          <w:sz w:val="24"/>
          <w:szCs w:val="24"/>
          <w:lang w:val="en-US"/>
        </w:rPr>
        <w:t>ri</w:t>
      </w:r>
      <w:r w:rsidR="00DB23E5">
        <w:rPr>
          <w:rFonts w:ascii="Times New Roman" w:hAnsi="Times New Roman" w:cs="Times New Roman"/>
          <w:bCs/>
          <w:sz w:val="24"/>
          <w:szCs w:val="24"/>
          <w:lang w:val="en-US"/>
        </w:rPr>
        <w:t>al and Systems Engineers. P. 6</w:t>
      </w:r>
      <w:r w:rsidRPr="00F972D9">
        <w:rPr>
          <w:rFonts w:ascii="Times New Roman" w:hAnsi="Times New Roman" w:cs="Times New Roman"/>
          <w:bCs/>
          <w:sz w:val="24"/>
          <w:szCs w:val="24"/>
          <w:lang w:val="en-US"/>
        </w:rPr>
        <w:t>.</w:t>
      </w:r>
    </w:p>
    <w:p w:rsidR="00945BB2" w:rsidRPr="00F972D9" w:rsidRDefault="00945BB2" w:rsidP="00440521">
      <w:pPr>
        <w:pStyle w:val="a3"/>
        <w:numPr>
          <w:ilvl w:val="0"/>
          <w:numId w:val="11"/>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t>Kang S. (2025) Trustworthy Equipment Monitoring via Cascaded Anomaly Detection and Thermal Localization. arXiv. Available at: https://arxiv.org/</w:t>
      </w:r>
      <w:r w:rsidR="00A347E7">
        <w:rPr>
          <w:rFonts w:ascii="Times New Roman" w:hAnsi="Times New Roman" w:cs="Times New Roman"/>
          <w:bCs/>
          <w:sz w:val="24"/>
          <w:szCs w:val="24"/>
          <w:lang w:val="en-US"/>
        </w:rPr>
        <w:t>html/2512.24755v2 (date of the A</w:t>
      </w:r>
      <w:r w:rsidRPr="00F972D9">
        <w:rPr>
          <w:rFonts w:ascii="Times New Roman" w:hAnsi="Times New Roman" w:cs="Times New Roman"/>
          <w:bCs/>
          <w:sz w:val="24"/>
          <w:szCs w:val="24"/>
          <w:lang w:val="en-US"/>
        </w:rPr>
        <w:t>pplication: 18.04.2026).</w:t>
      </w:r>
    </w:p>
    <w:p w:rsidR="00945BB2" w:rsidRPr="00F972D9" w:rsidRDefault="00945BB2" w:rsidP="00440521">
      <w:pPr>
        <w:pStyle w:val="a3"/>
        <w:numPr>
          <w:ilvl w:val="0"/>
          <w:numId w:val="11"/>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t>Dhande S., Ma C., Saggese G.P. et al. (2025) A Benchmark of Causal vs. Correlation AI for Predictive Maintenance. arXiv. Preprint arXiv:2512.01149. Available at: https://arxiv.org/</w:t>
      </w:r>
      <w:r w:rsidR="00A347E7">
        <w:rPr>
          <w:rFonts w:ascii="Times New Roman" w:hAnsi="Times New Roman" w:cs="Times New Roman"/>
          <w:bCs/>
          <w:sz w:val="24"/>
          <w:szCs w:val="24"/>
          <w:lang w:val="en-US"/>
        </w:rPr>
        <w:t>html/2512.01149v2 (date of the A</w:t>
      </w:r>
      <w:r w:rsidRPr="00F972D9">
        <w:rPr>
          <w:rFonts w:ascii="Times New Roman" w:hAnsi="Times New Roman" w:cs="Times New Roman"/>
          <w:bCs/>
          <w:sz w:val="24"/>
          <w:szCs w:val="24"/>
          <w:lang w:val="en-US"/>
        </w:rPr>
        <w:t>pplication: 18.04.2026).</w:t>
      </w:r>
    </w:p>
    <w:p w:rsidR="00945BB2" w:rsidRPr="00F972D9" w:rsidRDefault="00945BB2" w:rsidP="00440521">
      <w:pPr>
        <w:pStyle w:val="a3"/>
        <w:numPr>
          <w:ilvl w:val="0"/>
          <w:numId w:val="11"/>
        </w:numPr>
        <w:spacing w:after="0" w:line="240" w:lineRule="auto"/>
        <w:ind w:left="0" w:firstLine="709"/>
        <w:jc w:val="both"/>
        <w:rPr>
          <w:rFonts w:ascii="Times New Roman" w:hAnsi="Times New Roman" w:cs="Times New Roman"/>
          <w:bCs/>
          <w:sz w:val="24"/>
          <w:szCs w:val="24"/>
          <w:lang w:val="en-US"/>
        </w:rPr>
      </w:pPr>
      <w:r w:rsidRPr="00F972D9">
        <w:rPr>
          <w:rFonts w:ascii="Times New Roman" w:hAnsi="Times New Roman" w:cs="Times New Roman"/>
          <w:bCs/>
          <w:sz w:val="24"/>
          <w:szCs w:val="24"/>
          <w:lang w:val="en-US"/>
        </w:rPr>
        <w:lastRenderedPageBreak/>
        <w:t>Balaswamy S., Vishnu V.R. (2017) Interval Estimation and Inferential Procedures for the Measures of Hybrid ROC (HROC) Curve. Biostatistics and Biometrics Open Access J</w:t>
      </w:r>
      <w:r w:rsidR="00DB23E5">
        <w:rPr>
          <w:rFonts w:ascii="Times New Roman" w:hAnsi="Times New Roman" w:cs="Times New Roman"/>
          <w:bCs/>
          <w:sz w:val="24"/>
          <w:szCs w:val="24"/>
          <w:lang w:val="en-US"/>
        </w:rPr>
        <w:t>ournal. Vol. 3. No. 4. P. 10</w:t>
      </w:r>
      <w:r w:rsidRPr="00F972D9">
        <w:rPr>
          <w:rFonts w:ascii="Times New Roman" w:hAnsi="Times New Roman" w:cs="Times New Roman"/>
          <w:bCs/>
          <w:sz w:val="24"/>
          <w:szCs w:val="24"/>
          <w:lang w:val="en-US"/>
        </w:rPr>
        <w:t>. DOI: 10.19080/BBOAJ.2017.03.555617.</w:t>
      </w:r>
    </w:p>
    <w:sectPr w:rsidR="00945BB2" w:rsidRPr="00F972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063A" w:rsidRDefault="00D0063A" w:rsidP="001F1824">
      <w:pPr>
        <w:spacing w:after="0" w:line="240" w:lineRule="auto"/>
      </w:pPr>
      <w:r>
        <w:separator/>
      </w:r>
    </w:p>
  </w:endnote>
  <w:endnote w:type="continuationSeparator" w:id="0">
    <w:p w:rsidR="00D0063A" w:rsidRDefault="00D0063A" w:rsidP="001F1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063A" w:rsidRDefault="00D0063A" w:rsidP="001F1824">
      <w:pPr>
        <w:spacing w:after="0" w:line="240" w:lineRule="auto"/>
      </w:pPr>
      <w:r>
        <w:separator/>
      </w:r>
    </w:p>
  </w:footnote>
  <w:footnote w:type="continuationSeparator" w:id="0">
    <w:p w:rsidR="00D0063A" w:rsidRDefault="00D0063A" w:rsidP="001F18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E6852"/>
    <w:multiLevelType w:val="multilevel"/>
    <w:tmpl w:val="D70A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24206E"/>
    <w:multiLevelType w:val="hybridMultilevel"/>
    <w:tmpl w:val="6E74CEF6"/>
    <w:lvl w:ilvl="0" w:tplc="ACD03E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408E495C"/>
    <w:multiLevelType w:val="hybridMultilevel"/>
    <w:tmpl w:val="3CF602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C56453E"/>
    <w:multiLevelType w:val="hybridMultilevel"/>
    <w:tmpl w:val="BA04C0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C7909E5"/>
    <w:multiLevelType w:val="hybridMultilevel"/>
    <w:tmpl w:val="DC7872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2FA10A5"/>
    <w:multiLevelType w:val="multilevel"/>
    <w:tmpl w:val="76FA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7F1291"/>
    <w:multiLevelType w:val="hybridMultilevel"/>
    <w:tmpl w:val="6A7C76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DA24822"/>
    <w:multiLevelType w:val="hybridMultilevel"/>
    <w:tmpl w:val="8794AF7A"/>
    <w:lvl w:ilvl="0" w:tplc="BE46229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6F014B69"/>
    <w:multiLevelType w:val="hybridMultilevel"/>
    <w:tmpl w:val="B6BCBF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99946C2"/>
    <w:multiLevelType w:val="multilevel"/>
    <w:tmpl w:val="71C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B1B65"/>
    <w:multiLevelType w:val="multilevel"/>
    <w:tmpl w:val="69F2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5"/>
  </w:num>
  <w:num w:numId="4">
    <w:abstractNumId w:val="0"/>
  </w:num>
  <w:num w:numId="5">
    <w:abstractNumId w:val="7"/>
  </w:num>
  <w:num w:numId="6">
    <w:abstractNumId w:val="1"/>
  </w:num>
  <w:num w:numId="7">
    <w:abstractNumId w:val="8"/>
  </w:num>
  <w:num w:numId="8">
    <w:abstractNumId w:val="4"/>
  </w:num>
  <w:num w:numId="9">
    <w:abstractNumId w:val="3"/>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E13"/>
    <w:rsid w:val="00014254"/>
    <w:rsid w:val="0005206B"/>
    <w:rsid w:val="000520FC"/>
    <w:rsid w:val="00056AF5"/>
    <w:rsid w:val="0008331E"/>
    <w:rsid w:val="00091EC5"/>
    <w:rsid w:val="00094C18"/>
    <w:rsid w:val="000C6098"/>
    <w:rsid w:val="000E0C2A"/>
    <w:rsid w:val="000E6BD1"/>
    <w:rsid w:val="000E73CF"/>
    <w:rsid w:val="000E748B"/>
    <w:rsid w:val="000F5399"/>
    <w:rsid w:val="000F6B1B"/>
    <w:rsid w:val="00114884"/>
    <w:rsid w:val="0014384E"/>
    <w:rsid w:val="00146AB9"/>
    <w:rsid w:val="00151D2C"/>
    <w:rsid w:val="001712B7"/>
    <w:rsid w:val="00177648"/>
    <w:rsid w:val="001C231F"/>
    <w:rsid w:val="001C2340"/>
    <w:rsid w:val="001D3BC0"/>
    <w:rsid w:val="001D76E0"/>
    <w:rsid w:val="001E5938"/>
    <w:rsid w:val="001F1824"/>
    <w:rsid w:val="00201782"/>
    <w:rsid w:val="0020505A"/>
    <w:rsid w:val="002142CF"/>
    <w:rsid w:val="00243CB8"/>
    <w:rsid w:val="0027567F"/>
    <w:rsid w:val="002D6432"/>
    <w:rsid w:val="002E0ED8"/>
    <w:rsid w:val="002F22F5"/>
    <w:rsid w:val="002F3C53"/>
    <w:rsid w:val="002F4F1C"/>
    <w:rsid w:val="002F6F36"/>
    <w:rsid w:val="00302A64"/>
    <w:rsid w:val="0031780F"/>
    <w:rsid w:val="00326F90"/>
    <w:rsid w:val="0034269E"/>
    <w:rsid w:val="00343322"/>
    <w:rsid w:val="003B7804"/>
    <w:rsid w:val="003C4048"/>
    <w:rsid w:val="003C6DBB"/>
    <w:rsid w:val="003C7FB9"/>
    <w:rsid w:val="003D72E5"/>
    <w:rsid w:val="003E4494"/>
    <w:rsid w:val="00407D94"/>
    <w:rsid w:val="00411CC8"/>
    <w:rsid w:val="00440521"/>
    <w:rsid w:val="00452AC9"/>
    <w:rsid w:val="004641A6"/>
    <w:rsid w:val="00467E05"/>
    <w:rsid w:val="00476746"/>
    <w:rsid w:val="004A2007"/>
    <w:rsid w:val="004A74D3"/>
    <w:rsid w:val="004C1FB8"/>
    <w:rsid w:val="004E1C0A"/>
    <w:rsid w:val="004E4D02"/>
    <w:rsid w:val="00501720"/>
    <w:rsid w:val="00526AF9"/>
    <w:rsid w:val="00537BE0"/>
    <w:rsid w:val="00557057"/>
    <w:rsid w:val="005816CB"/>
    <w:rsid w:val="005844FB"/>
    <w:rsid w:val="00593E7D"/>
    <w:rsid w:val="00596350"/>
    <w:rsid w:val="005B1748"/>
    <w:rsid w:val="005B6DC8"/>
    <w:rsid w:val="005B7F19"/>
    <w:rsid w:val="005C283B"/>
    <w:rsid w:val="005C5C27"/>
    <w:rsid w:val="005C5F1A"/>
    <w:rsid w:val="005D4C73"/>
    <w:rsid w:val="005F3FB0"/>
    <w:rsid w:val="005F7C18"/>
    <w:rsid w:val="00623894"/>
    <w:rsid w:val="0064150A"/>
    <w:rsid w:val="00691BFD"/>
    <w:rsid w:val="00697A30"/>
    <w:rsid w:val="006C37C0"/>
    <w:rsid w:val="006E4191"/>
    <w:rsid w:val="006F3CE2"/>
    <w:rsid w:val="00704939"/>
    <w:rsid w:val="00710062"/>
    <w:rsid w:val="00727761"/>
    <w:rsid w:val="00731657"/>
    <w:rsid w:val="00756B39"/>
    <w:rsid w:val="007663F2"/>
    <w:rsid w:val="00766F5E"/>
    <w:rsid w:val="00767958"/>
    <w:rsid w:val="00774DBD"/>
    <w:rsid w:val="0077737C"/>
    <w:rsid w:val="007D6016"/>
    <w:rsid w:val="007D6421"/>
    <w:rsid w:val="007E4C26"/>
    <w:rsid w:val="0081650F"/>
    <w:rsid w:val="00820896"/>
    <w:rsid w:val="0084571E"/>
    <w:rsid w:val="00852BA3"/>
    <w:rsid w:val="00872DE4"/>
    <w:rsid w:val="008757F9"/>
    <w:rsid w:val="0088174E"/>
    <w:rsid w:val="008923CA"/>
    <w:rsid w:val="008A4A18"/>
    <w:rsid w:val="008B4C0B"/>
    <w:rsid w:val="008E1BD8"/>
    <w:rsid w:val="008E77D1"/>
    <w:rsid w:val="009147B5"/>
    <w:rsid w:val="00945BB2"/>
    <w:rsid w:val="009520DB"/>
    <w:rsid w:val="00960D10"/>
    <w:rsid w:val="00970C0B"/>
    <w:rsid w:val="00980E13"/>
    <w:rsid w:val="009934DE"/>
    <w:rsid w:val="00993F75"/>
    <w:rsid w:val="009B35A8"/>
    <w:rsid w:val="009C7406"/>
    <w:rsid w:val="009D4F04"/>
    <w:rsid w:val="009D769B"/>
    <w:rsid w:val="009F2912"/>
    <w:rsid w:val="00A03CDA"/>
    <w:rsid w:val="00A24C04"/>
    <w:rsid w:val="00A347E7"/>
    <w:rsid w:val="00A8280C"/>
    <w:rsid w:val="00A96E6B"/>
    <w:rsid w:val="00AA5D66"/>
    <w:rsid w:val="00AB1691"/>
    <w:rsid w:val="00B00D0A"/>
    <w:rsid w:val="00B233DC"/>
    <w:rsid w:val="00B25751"/>
    <w:rsid w:val="00B34762"/>
    <w:rsid w:val="00B47BDF"/>
    <w:rsid w:val="00B534C9"/>
    <w:rsid w:val="00B5581E"/>
    <w:rsid w:val="00B710CA"/>
    <w:rsid w:val="00B71BA6"/>
    <w:rsid w:val="00BB7B7E"/>
    <w:rsid w:val="00BD16E0"/>
    <w:rsid w:val="00BD6E6E"/>
    <w:rsid w:val="00BD71A4"/>
    <w:rsid w:val="00BE191A"/>
    <w:rsid w:val="00BE44D9"/>
    <w:rsid w:val="00C0023B"/>
    <w:rsid w:val="00C16BF9"/>
    <w:rsid w:val="00C21CC8"/>
    <w:rsid w:val="00C222CE"/>
    <w:rsid w:val="00C22887"/>
    <w:rsid w:val="00C23A64"/>
    <w:rsid w:val="00C25536"/>
    <w:rsid w:val="00C4219C"/>
    <w:rsid w:val="00C52D7B"/>
    <w:rsid w:val="00C5324C"/>
    <w:rsid w:val="00C626C3"/>
    <w:rsid w:val="00CB16D0"/>
    <w:rsid w:val="00CB60FC"/>
    <w:rsid w:val="00CC5FBA"/>
    <w:rsid w:val="00CF3B60"/>
    <w:rsid w:val="00CF4433"/>
    <w:rsid w:val="00CF5E68"/>
    <w:rsid w:val="00D0063A"/>
    <w:rsid w:val="00D24479"/>
    <w:rsid w:val="00D2668E"/>
    <w:rsid w:val="00D304B0"/>
    <w:rsid w:val="00D41E1D"/>
    <w:rsid w:val="00D43EB8"/>
    <w:rsid w:val="00D603B4"/>
    <w:rsid w:val="00D64A38"/>
    <w:rsid w:val="00D661EE"/>
    <w:rsid w:val="00D704C2"/>
    <w:rsid w:val="00DA4BA2"/>
    <w:rsid w:val="00DB22FD"/>
    <w:rsid w:val="00DB23E5"/>
    <w:rsid w:val="00DC7FE1"/>
    <w:rsid w:val="00DD1AD4"/>
    <w:rsid w:val="00DD38DA"/>
    <w:rsid w:val="00DE619F"/>
    <w:rsid w:val="00DF02D6"/>
    <w:rsid w:val="00DF4CCF"/>
    <w:rsid w:val="00E52BFE"/>
    <w:rsid w:val="00E72C50"/>
    <w:rsid w:val="00E74E0B"/>
    <w:rsid w:val="00E80410"/>
    <w:rsid w:val="00E86ACD"/>
    <w:rsid w:val="00F23755"/>
    <w:rsid w:val="00F3110D"/>
    <w:rsid w:val="00F8505D"/>
    <w:rsid w:val="00F97150"/>
    <w:rsid w:val="00F972D9"/>
    <w:rsid w:val="00FA0A80"/>
    <w:rsid w:val="00FA116A"/>
    <w:rsid w:val="00FA3600"/>
    <w:rsid w:val="00FB69C0"/>
    <w:rsid w:val="00FF112F"/>
    <w:rsid w:val="00FF60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DB72BC-CDE9-486E-BD14-1C000A778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780F"/>
    <w:pPr>
      <w:ind w:left="720"/>
      <w:contextualSpacing/>
    </w:pPr>
  </w:style>
  <w:style w:type="character" w:styleId="a4">
    <w:name w:val="Hyperlink"/>
    <w:basedOn w:val="a0"/>
    <w:uiPriority w:val="99"/>
    <w:unhideWhenUsed/>
    <w:rsid w:val="00D24479"/>
    <w:rPr>
      <w:color w:val="0563C1" w:themeColor="hyperlink"/>
      <w:u w:val="single"/>
    </w:rPr>
  </w:style>
  <w:style w:type="character" w:styleId="a5">
    <w:name w:val="FollowedHyperlink"/>
    <w:basedOn w:val="a0"/>
    <w:uiPriority w:val="99"/>
    <w:semiHidden/>
    <w:unhideWhenUsed/>
    <w:rsid w:val="00731657"/>
    <w:rPr>
      <w:color w:val="954F72" w:themeColor="followedHyperlink"/>
      <w:u w:val="single"/>
    </w:rPr>
  </w:style>
  <w:style w:type="paragraph" w:styleId="a6">
    <w:name w:val="header"/>
    <w:basedOn w:val="a"/>
    <w:link w:val="a7"/>
    <w:uiPriority w:val="99"/>
    <w:unhideWhenUsed/>
    <w:rsid w:val="001F182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1F1824"/>
  </w:style>
  <w:style w:type="paragraph" w:styleId="a8">
    <w:name w:val="footer"/>
    <w:basedOn w:val="a"/>
    <w:link w:val="a9"/>
    <w:uiPriority w:val="99"/>
    <w:unhideWhenUsed/>
    <w:rsid w:val="001F182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1F1824"/>
  </w:style>
  <w:style w:type="character" w:styleId="aa">
    <w:name w:val="Placeholder Text"/>
    <w:basedOn w:val="a0"/>
    <w:uiPriority w:val="99"/>
    <w:semiHidden/>
    <w:rsid w:val="00F972D9"/>
    <w:rPr>
      <w:color w:val="808080"/>
    </w:rPr>
  </w:style>
  <w:style w:type="paragraph" w:styleId="ab">
    <w:name w:val="caption"/>
    <w:basedOn w:val="a"/>
    <w:next w:val="a"/>
    <w:uiPriority w:val="35"/>
    <w:unhideWhenUsed/>
    <w:qFormat/>
    <w:rsid w:val="00A24C0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13861">
      <w:bodyDiv w:val="1"/>
      <w:marLeft w:val="0"/>
      <w:marRight w:val="0"/>
      <w:marTop w:val="0"/>
      <w:marBottom w:val="0"/>
      <w:divBdr>
        <w:top w:val="none" w:sz="0" w:space="0" w:color="auto"/>
        <w:left w:val="none" w:sz="0" w:space="0" w:color="auto"/>
        <w:bottom w:val="none" w:sz="0" w:space="0" w:color="auto"/>
        <w:right w:val="none" w:sz="0" w:space="0" w:color="auto"/>
      </w:divBdr>
    </w:div>
    <w:div w:id="140119334">
      <w:bodyDiv w:val="1"/>
      <w:marLeft w:val="0"/>
      <w:marRight w:val="0"/>
      <w:marTop w:val="0"/>
      <w:marBottom w:val="0"/>
      <w:divBdr>
        <w:top w:val="none" w:sz="0" w:space="0" w:color="auto"/>
        <w:left w:val="none" w:sz="0" w:space="0" w:color="auto"/>
        <w:bottom w:val="none" w:sz="0" w:space="0" w:color="auto"/>
        <w:right w:val="none" w:sz="0" w:space="0" w:color="auto"/>
      </w:divBdr>
    </w:div>
    <w:div w:id="233122873">
      <w:bodyDiv w:val="1"/>
      <w:marLeft w:val="0"/>
      <w:marRight w:val="0"/>
      <w:marTop w:val="0"/>
      <w:marBottom w:val="0"/>
      <w:divBdr>
        <w:top w:val="none" w:sz="0" w:space="0" w:color="auto"/>
        <w:left w:val="none" w:sz="0" w:space="0" w:color="auto"/>
        <w:bottom w:val="none" w:sz="0" w:space="0" w:color="auto"/>
        <w:right w:val="none" w:sz="0" w:space="0" w:color="auto"/>
      </w:divBdr>
    </w:div>
    <w:div w:id="286930312">
      <w:bodyDiv w:val="1"/>
      <w:marLeft w:val="0"/>
      <w:marRight w:val="0"/>
      <w:marTop w:val="0"/>
      <w:marBottom w:val="0"/>
      <w:divBdr>
        <w:top w:val="none" w:sz="0" w:space="0" w:color="auto"/>
        <w:left w:val="none" w:sz="0" w:space="0" w:color="auto"/>
        <w:bottom w:val="none" w:sz="0" w:space="0" w:color="auto"/>
        <w:right w:val="none" w:sz="0" w:space="0" w:color="auto"/>
      </w:divBdr>
    </w:div>
    <w:div w:id="331957834">
      <w:bodyDiv w:val="1"/>
      <w:marLeft w:val="0"/>
      <w:marRight w:val="0"/>
      <w:marTop w:val="0"/>
      <w:marBottom w:val="0"/>
      <w:divBdr>
        <w:top w:val="none" w:sz="0" w:space="0" w:color="auto"/>
        <w:left w:val="none" w:sz="0" w:space="0" w:color="auto"/>
        <w:bottom w:val="none" w:sz="0" w:space="0" w:color="auto"/>
        <w:right w:val="none" w:sz="0" w:space="0" w:color="auto"/>
      </w:divBdr>
    </w:div>
    <w:div w:id="404376323">
      <w:bodyDiv w:val="1"/>
      <w:marLeft w:val="0"/>
      <w:marRight w:val="0"/>
      <w:marTop w:val="0"/>
      <w:marBottom w:val="0"/>
      <w:divBdr>
        <w:top w:val="none" w:sz="0" w:space="0" w:color="auto"/>
        <w:left w:val="none" w:sz="0" w:space="0" w:color="auto"/>
        <w:bottom w:val="none" w:sz="0" w:space="0" w:color="auto"/>
        <w:right w:val="none" w:sz="0" w:space="0" w:color="auto"/>
      </w:divBdr>
      <w:divsChild>
        <w:div w:id="1394887245">
          <w:marLeft w:val="0"/>
          <w:marRight w:val="0"/>
          <w:marTop w:val="0"/>
          <w:marBottom w:val="0"/>
          <w:divBdr>
            <w:top w:val="none" w:sz="0" w:space="0" w:color="auto"/>
            <w:left w:val="none" w:sz="0" w:space="0" w:color="auto"/>
            <w:bottom w:val="none" w:sz="0" w:space="0" w:color="auto"/>
            <w:right w:val="none" w:sz="0" w:space="0" w:color="auto"/>
          </w:divBdr>
          <w:divsChild>
            <w:div w:id="10141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5725">
      <w:bodyDiv w:val="1"/>
      <w:marLeft w:val="0"/>
      <w:marRight w:val="0"/>
      <w:marTop w:val="0"/>
      <w:marBottom w:val="0"/>
      <w:divBdr>
        <w:top w:val="none" w:sz="0" w:space="0" w:color="auto"/>
        <w:left w:val="none" w:sz="0" w:space="0" w:color="auto"/>
        <w:bottom w:val="none" w:sz="0" w:space="0" w:color="auto"/>
        <w:right w:val="none" w:sz="0" w:space="0" w:color="auto"/>
      </w:divBdr>
    </w:div>
    <w:div w:id="568882747">
      <w:bodyDiv w:val="1"/>
      <w:marLeft w:val="0"/>
      <w:marRight w:val="0"/>
      <w:marTop w:val="0"/>
      <w:marBottom w:val="0"/>
      <w:divBdr>
        <w:top w:val="none" w:sz="0" w:space="0" w:color="auto"/>
        <w:left w:val="none" w:sz="0" w:space="0" w:color="auto"/>
        <w:bottom w:val="none" w:sz="0" w:space="0" w:color="auto"/>
        <w:right w:val="none" w:sz="0" w:space="0" w:color="auto"/>
      </w:divBdr>
    </w:div>
    <w:div w:id="611018791">
      <w:bodyDiv w:val="1"/>
      <w:marLeft w:val="0"/>
      <w:marRight w:val="0"/>
      <w:marTop w:val="0"/>
      <w:marBottom w:val="0"/>
      <w:divBdr>
        <w:top w:val="none" w:sz="0" w:space="0" w:color="auto"/>
        <w:left w:val="none" w:sz="0" w:space="0" w:color="auto"/>
        <w:bottom w:val="none" w:sz="0" w:space="0" w:color="auto"/>
        <w:right w:val="none" w:sz="0" w:space="0" w:color="auto"/>
      </w:divBdr>
    </w:div>
    <w:div w:id="614555723">
      <w:bodyDiv w:val="1"/>
      <w:marLeft w:val="0"/>
      <w:marRight w:val="0"/>
      <w:marTop w:val="0"/>
      <w:marBottom w:val="0"/>
      <w:divBdr>
        <w:top w:val="none" w:sz="0" w:space="0" w:color="auto"/>
        <w:left w:val="none" w:sz="0" w:space="0" w:color="auto"/>
        <w:bottom w:val="none" w:sz="0" w:space="0" w:color="auto"/>
        <w:right w:val="none" w:sz="0" w:space="0" w:color="auto"/>
      </w:divBdr>
    </w:div>
    <w:div w:id="674572433">
      <w:bodyDiv w:val="1"/>
      <w:marLeft w:val="0"/>
      <w:marRight w:val="0"/>
      <w:marTop w:val="0"/>
      <w:marBottom w:val="0"/>
      <w:divBdr>
        <w:top w:val="none" w:sz="0" w:space="0" w:color="auto"/>
        <w:left w:val="none" w:sz="0" w:space="0" w:color="auto"/>
        <w:bottom w:val="none" w:sz="0" w:space="0" w:color="auto"/>
        <w:right w:val="none" w:sz="0" w:space="0" w:color="auto"/>
      </w:divBdr>
    </w:div>
    <w:div w:id="692728421">
      <w:bodyDiv w:val="1"/>
      <w:marLeft w:val="0"/>
      <w:marRight w:val="0"/>
      <w:marTop w:val="0"/>
      <w:marBottom w:val="0"/>
      <w:divBdr>
        <w:top w:val="none" w:sz="0" w:space="0" w:color="auto"/>
        <w:left w:val="none" w:sz="0" w:space="0" w:color="auto"/>
        <w:bottom w:val="none" w:sz="0" w:space="0" w:color="auto"/>
        <w:right w:val="none" w:sz="0" w:space="0" w:color="auto"/>
      </w:divBdr>
    </w:div>
    <w:div w:id="717706035">
      <w:bodyDiv w:val="1"/>
      <w:marLeft w:val="0"/>
      <w:marRight w:val="0"/>
      <w:marTop w:val="0"/>
      <w:marBottom w:val="0"/>
      <w:divBdr>
        <w:top w:val="none" w:sz="0" w:space="0" w:color="auto"/>
        <w:left w:val="none" w:sz="0" w:space="0" w:color="auto"/>
        <w:bottom w:val="none" w:sz="0" w:space="0" w:color="auto"/>
        <w:right w:val="none" w:sz="0" w:space="0" w:color="auto"/>
      </w:divBdr>
    </w:div>
    <w:div w:id="735861593">
      <w:bodyDiv w:val="1"/>
      <w:marLeft w:val="0"/>
      <w:marRight w:val="0"/>
      <w:marTop w:val="0"/>
      <w:marBottom w:val="0"/>
      <w:divBdr>
        <w:top w:val="none" w:sz="0" w:space="0" w:color="auto"/>
        <w:left w:val="none" w:sz="0" w:space="0" w:color="auto"/>
        <w:bottom w:val="none" w:sz="0" w:space="0" w:color="auto"/>
        <w:right w:val="none" w:sz="0" w:space="0" w:color="auto"/>
      </w:divBdr>
    </w:div>
    <w:div w:id="740098876">
      <w:bodyDiv w:val="1"/>
      <w:marLeft w:val="0"/>
      <w:marRight w:val="0"/>
      <w:marTop w:val="0"/>
      <w:marBottom w:val="0"/>
      <w:divBdr>
        <w:top w:val="none" w:sz="0" w:space="0" w:color="auto"/>
        <w:left w:val="none" w:sz="0" w:space="0" w:color="auto"/>
        <w:bottom w:val="none" w:sz="0" w:space="0" w:color="auto"/>
        <w:right w:val="none" w:sz="0" w:space="0" w:color="auto"/>
      </w:divBdr>
    </w:div>
    <w:div w:id="764231665">
      <w:bodyDiv w:val="1"/>
      <w:marLeft w:val="0"/>
      <w:marRight w:val="0"/>
      <w:marTop w:val="0"/>
      <w:marBottom w:val="0"/>
      <w:divBdr>
        <w:top w:val="none" w:sz="0" w:space="0" w:color="auto"/>
        <w:left w:val="none" w:sz="0" w:space="0" w:color="auto"/>
        <w:bottom w:val="none" w:sz="0" w:space="0" w:color="auto"/>
        <w:right w:val="none" w:sz="0" w:space="0" w:color="auto"/>
      </w:divBdr>
    </w:div>
    <w:div w:id="808209938">
      <w:bodyDiv w:val="1"/>
      <w:marLeft w:val="0"/>
      <w:marRight w:val="0"/>
      <w:marTop w:val="0"/>
      <w:marBottom w:val="0"/>
      <w:divBdr>
        <w:top w:val="none" w:sz="0" w:space="0" w:color="auto"/>
        <w:left w:val="none" w:sz="0" w:space="0" w:color="auto"/>
        <w:bottom w:val="none" w:sz="0" w:space="0" w:color="auto"/>
        <w:right w:val="none" w:sz="0" w:space="0" w:color="auto"/>
      </w:divBdr>
    </w:div>
    <w:div w:id="842282767">
      <w:bodyDiv w:val="1"/>
      <w:marLeft w:val="0"/>
      <w:marRight w:val="0"/>
      <w:marTop w:val="0"/>
      <w:marBottom w:val="0"/>
      <w:divBdr>
        <w:top w:val="none" w:sz="0" w:space="0" w:color="auto"/>
        <w:left w:val="none" w:sz="0" w:space="0" w:color="auto"/>
        <w:bottom w:val="none" w:sz="0" w:space="0" w:color="auto"/>
        <w:right w:val="none" w:sz="0" w:space="0" w:color="auto"/>
      </w:divBdr>
    </w:div>
    <w:div w:id="851525820">
      <w:bodyDiv w:val="1"/>
      <w:marLeft w:val="0"/>
      <w:marRight w:val="0"/>
      <w:marTop w:val="0"/>
      <w:marBottom w:val="0"/>
      <w:divBdr>
        <w:top w:val="none" w:sz="0" w:space="0" w:color="auto"/>
        <w:left w:val="none" w:sz="0" w:space="0" w:color="auto"/>
        <w:bottom w:val="none" w:sz="0" w:space="0" w:color="auto"/>
        <w:right w:val="none" w:sz="0" w:space="0" w:color="auto"/>
      </w:divBdr>
    </w:div>
    <w:div w:id="933244505">
      <w:bodyDiv w:val="1"/>
      <w:marLeft w:val="0"/>
      <w:marRight w:val="0"/>
      <w:marTop w:val="0"/>
      <w:marBottom w:val="0"/>
      <w:divBdr>
        <w:top w:val="none" w:sz="0" w:space="0" w:color="auto"/>
        <w:left w:val="none" w:sz="0" w:space="0" w:color="auto"/>
        <w:bottom w:val="none" w:sz="0" w:space="0" w:color="auto"/>
        <w:right w:val="none" w:sz="0" w:space="0" w:color="auto"/>
      </w:divBdr>
    </w:div>
    <w:div w:id="991526253">
      <w:bodyDiv w:val="1"/>
      <w:marLeft w:val="0"/>
      <w:marRight w:val="0"/>
      <w:marTop w:val="0"/>
      <w:marBottom w:val="0"/>
      <w:divBdr>
        <w:top w:val="none" w:sz="0" w:space="0" w:color="auto"/>
        <w:left w:val="none" w:sz="0" w:space="0" w:color="auto"/>
        <w:bottom w:val="none" w:sz="0" w:space="0" w:color="auto"/>
        <w:right w:val="none" w:sz="0" w:space="0" w:color="auto"/>
      </w:divBdr>
    </w:div>
    <w:div w:id="996542176">
      <w:bodyDiv w:val="1"/>
      <w:marLeft w:val="0"/>
      <w:marRight w:val="0"/>
      <w:marTop w:val="0"/>
      <w:marBottom w:val="0"/>
      <w:divBdr>
        <w:top w:val="none" w:sz="0" w:space="0" w:color="auto"/>
        <w:left w:val="none" w:sz="0" w:space="0" w:color="auto"/>
        <w:bottom w:val="none" w:sz="0" w:space="0" w:color="auto"/>
        <w:right w:val="none" w:sz="0" w:space="0" w:color="auto"/>
      </w:divBdr>
    </w:div>
    <w:div w:id="1044715007">
      <w:bodyDiv w:val="1"/>
      <w:marLeft w:val="0"/>
      <w:marRight w:val="0"/>
      <w:marTop w:val="0"/>
      <w:marBottom w:val="0"/>
      <w:divBdr>
        <w:top w:val="none" w:sz="0" w:space="0" w:color="auto"/>
        <w:left w:val="none" w:sz="0" w:space="0" w:color="auto"/>
        <w:bottom w:val="none" w:sz="0" w:space="0" w:color="auto"/>
        <w:right w:val="none" w:sz="0" w:space="0" w:color="auto"/>
      </w:divBdr>
    </w:div>
    <w:div w:id="1055471488">
      <w:bodyDiv w:val="1"/>
      <w:marLeft w:val="0"/>
      <w:marRight w:val="0"/>
      <w:marTop w:val="0"/>
      <w:marBottom w:val="0"/>
      <w:divBdr>
        <w:top w:val="none" w:sz="0" w:space="0" w:color="auto"/>
        <w:left w:val="none" w:sz="0" w:space="0" w:color="auto"/>
        <w:bottom w:val="none" w:sz="0" w:space="0" w:color="auto"/>
        <w:right w:val="none" w:sz="0" w:space="0" w:color="auto"/>
      </w:divBdr>
    </w:div>
    <w:div w:id="1068334984">
      <w:bodyDiv w:val="1"/>
      <w:marLeft w:val="0"/>
      <w:marRight w:val="0"/>
      <w:marTop w:val="0"/>
      <w:marBottom w:val="0"/>
      <w:divBdr>
        <w:top w:val="none" w:sz="0" w:space="0" w:color="auto"/>
        <w:left w:val="none" w:sz="0" w:space="0" w:color="auto"/>
        <w:bottom w:val="none" w:sz="0" w:space="0" w:color="auto"/>
        <w:right w:val="none" w:sz="0" w:space="0" w:color="auto"/>
      </w:divBdr>
    </w:div>
    <w:div w:id="1092169626">
      <w:bodyDiv w:val="1"/>
      <w:marLeft w:val="0"/>
      <w:marRight w:val="0"/>
      <w:marTop w:val="0"/>
      <w:marBottom w:val="0"/>
      <w:divBdr>
        <w:top w:val="none" w:sz="0" w:space="0" w:color="auto"/>
        <w:left w:val="none" w:sz="0" w:space="0" w:color="auto"/>
        <w:bottom w:val="none" w:sz="0" w:space="0" w:color="auto"/>
        <w:right w:val="none" w:sz="0" w:space="0" w:color="auto"/>
      </w:divBdr>
    </w:div>
    <w:div w:id="1097554211">
      <w:bodyDiv w:val="1"/>
      <w:marLeft w:val="0"/>
      <w:marRight w:val="0"/>
      <w:marTop w:val="0"/>
      <w:marBottom w:val="0"/>
      <w:divBdr>
        <w:top w:val="none" w:sz="0" w:space="0" w:color="auto"/>
        <w:left w:val="none" w:sz="0" w:space="0" w:color="auto"/>
        <w:bottom w:val="none" w:sz="0" w:space="0" w:color="auto"/>
        <w:right w:val="none" w:sz="0" w:space="0" w:color="auto"/>
      </w:divBdr>
    </w:div>
    <w:div w:id="1103721112">
      <w:bodyDiv w:val="1"/>
      <w:marLeft w:val="0"/>
      <w:marRight w:val="0"/>
      <w:marTop w:val="0"/>
      <w:marBottom w:val="0"/>
      <w:divBdr>
        <w:top w:val="none" w:sz="0" w:space="0" w:color="auto"/>
        <w:left w:val="none" w:sz="0" w:space="0" w:color="auto"/>
        <w:bottom w:val="none" w:sz="0" w:space="0" w:color="auto"/>
        <w:right w:val="none" w:sz="0" w:space="0" w:color="auto"/>
      </w:divBdr>
    </w:div>
    <w:div w:id="1123882195">
      <w:bodyDiv w:val="1"/>
      <w:marLeft w:val="0"/>
      <w:marRight w:val="0"/>
      <w:marTop w:val="0"/>
      <w:marBottom w:val="0"/>
      <w:divBdr>
        <w:top w:val="none" w:sz="0" w:space="0" w:color="auto"/>
        <w:left w:val="none" w:sz="0" w:space="0" w:color="auto"/>
        <w:bottom w:val="none" w:sz="0" w:space="0" w:color="auto"/>
        <w:right w:val="none" w:sz="0" w:space="0" w:color="auto"/>
      </w:divBdr>
    </w:div>
    <w:div w:id="1153569284">
      <w:bodyDiv w:val="1"/>
      <w:marLeft w:val="0"/>
      <w:marRight w:val="0"/>
      <w:marTop w:val="0"/>
      <w:marBottom w:val="0"/>
      <w:divBdr>
        <w:top w:val="none" w:sz="0" w:space="0" w:color="auto"/>
        <w:left w:val="none" w:sz="0" w:space="0" w:color="auto"/>
        <w:bottom w:val="none" w:sz="0" w:space="0" w:color="auto"/>
        <w:right w:val="none" w:sz="0" w:space="0" w:color="auto"/>
      </w:divBdr>
    </w:div>
    <w:div w:id="1200820317">
      <w:bodyDiv w:val="1"/>
      <w:marLeft w:val="0"/>
      <w:marRight w:val="0"/>
      <w:marTop w:val="0"/>
      <w:marBottom w:val="0"/>
      <w:divBdr>
        <w:top w:val="none" w:sz="0" w:space="0" w:color="auto"/>
        <w:left w:val="none" w:sz="0" w:space="0" w:color="auto"/>
        <w:bottom w:val="none" w:sz="0" w:space="0" w:color="auto"/>
        <w:right w:val="none" w:sz="0" w:space="0" w:color="auto"/>
      </w:divBdr>
    </w:div>
    <w:div w:id="1215967106">
      <w:bodyDiv w:val="1"/>
      <w:marLeft w:val="0"/>
      <w:marRight w:val="0"/>
      <w:marTop w:val="0"/>
      <w:marBottom w:val="0"/>
      <w:divBdr>
        <w:top w:val="none" w:sz="0" w:space="0" w:color="auto"/>
        <w:left w:val="none" w:sz="0" w:space="0" w:color="auto"/>
        <w:bottom w:val="none" w:sz="0" w:space="0" w:color="auto"/>
        <w:right w:val="none" w:sz="0" w:space="0" w:color="auto"/>
      </w:divBdr>
    </w:div>
    <w:div w:id="1263954887">
      <w:bodyDiv w:val="1"/>
      <w:marLeft w:val="0"/>
      <w:marRight w:val="0"/>
      <w:marTop w:val="0"/>
      <w:marBottom w:val="0"/>
      <w:divBdr>
        <w:top w:val="none" w:sz="0" w:space="0" w:color="auto"/>
        <w:left w:val="none" w:sz="0" w:space="0" w:color="auto"/>
        <w:bottom w:val="none" w:sz="0" w:space="0" w:color="auto"/>
        <w:right w:val="none" w:sz="0" w:space="0" w:color="auto"/>
      </w:divBdr>
    </w:div>
    <w:div w:id="1265649827">
      <w:bodyDiv w:val="1"/>
      <w:marLeft w:val="0"/>
      <w:marRight w:val="0"/>
      <w:marTop w:val="0"/>
      <w:marBottom w:val="0"/>
      <w:divBdr>
        <w:top w:val="none" w:sz="0" w:space="0" w:color="auto"/>
        <w:left w:val="none" w:sz="0" w:space="0" w:color="auto"/>
        <w:bottom w:val="none" w:sz="0" w:space="0" w:color="auto"/>
        <w:right w:val="none" w:sz="0" w:space="0" w:color="auto"/>
      </w:divBdr>
    </w:div>
    <w:div w:id="1353190508">
      <w:bodyDiv w:val="1"/>
      <w:marLeft w:val="0"/>
      <w:marRight w:val="0"/>
      <w:marTop w:val="0"/>
      <w:marBottom w:val="0"/>
      <w:divBdr>
        <w:top w:val="none" w:sz="0" w:space="0" w:color="auto"/>
        <w:left w:val="none" w:sz="0" w:space="0" w:color="auto"/>
        <w:bottom w:val="none" w:sz="0" w:space="0" w:color="auto"/>
        <w:right w:val="none" w:sz="0" w:space="0" w:color="auto"/>
      </w:divBdr>
    </w:div>
    <w:div w:id="1356466618">
      <w:bodyDiv w:val="1"/>
      <w:marLeft w:val="0"/>
      <w:marRight w:val="0"/>
      <w:marTop w:val="0"/>
      <w:marBottom w:val="0"/>
      <w:divBdr>
        <w:top w:val="none" w:sz="0" w:space="0" w:color="auto"/>
        <w:left w:val="none" w:sz="0" w:space="0" w:color="auto"/>
        <w:bottom w:val="none" w:sz="0" w:space="0" w:color="auto"/>
        <w:right w:val="none" w:sz="0" w:space="0" w:color="auto"/>
      </w:divBdr>
    </w:div>
    <w:div w:id="1386760117">
      <w:bodyDiv w:val="1"/>
      <w:marLeft w:val="0"/>
      <w:marRight w:val="0"/>
      <w:marTop w:val="0"/>
      <w:marBottom w:val="0"/>
      <w:divBdr>
        <w:top w:val="none" w:sz="0" w:space="0" w:color="auto"/>
        <w:left w:val="none" w:sz="0" w:space="0" w:color="auto"/>
        <w:bottom w:val="none" w:sz="0" w:space="0" w:color="auto"/>
        <w:right w:val="none" w:sz="0" w:space="0" w:color="auto"/>
      </w:divBdr>
    </w:div>
    <w:div w:id="1471050901">
      <w:bodyDiv w:val="1"/>
      <w:marLeft w:val="0"/>
      <w:marRight w:val="0"/>
      <w:marTop w:val="0"/>
      <w:marBottom w:val="0"/>
      <w:divBdr>
        <w:top w:val="none" w:sz="0" w:space="0" w:color="auto"/>
        <w:left w:val="none" w:sz="0" w:space="0" w:color="auto"/>
        <w:bottom w:val="none" w:sz="0" w:space="0" w:color="auto"/>
        <w:right w:val="none" w:sz="0" w:space="0" w:color="auto"/>
      </w:divBdr>
    </w:div>
    <w:div w:id="1504784401">
      <w:bodyDiv w:val="1"/>
      <w:marLeft w:val="0"/>
      <w:marRight w:val="0"/>
      <w:marTop w:val="0"/>
      <w:marBottom w:val="0"/>
      <w:divBdr>
        <w:top w:val="none" w:sz="0" w:space="0" w:color="auto"/>
        <w:left w:val="none" w:sz="0" w:space="0" w:color="auto"/>
        <w:bottom w:val="none" w:sz="0" w:space="0" w:color="auto"/>
        <w:right w:val="none" w:sz="0" w:space="0" w:color="auto"/>
      </w:divBdr>
    </w:div>
    <w:div w:id="1525286524">
      <w:bodyDiv w:val="1"/>
      <w:marLeft w:val="0"/>
      <w:marRight w:val="0"/>
      <w:marTop w:val="0"/>
      <w:marBottom w:val="0"/>
      <w:divBdr>
        <w:top w:val="none" w:sz="0" w:space="0" w:color="auto"/>
        <w:left w:val="none" w:sz="0" w:space="0" w:color="auto"/>
        <w:bottom w:val="none" w:sz="0" w:space="0" w:color="auto"/>
        <w:right w:val="none" w:sz="0" w:space="0" w:color="auto"/>
      </w:divBdr>
    </w:div>
    <w:div w:id="1545211644">
      <w:bodyDiv w:val="1"/>
      <w:marLeft w:val="0"/>
      <w:marRight w:val="0"/>
      <w:marTop w:val="0"/>
      <w:marBottom w:val="0"/>
      <w:divBdr>
        <w:top w:val="none" w:sz="0" w:space="0" w:color="auto"/>
        <w:left w:val="none" w:sz="0" w:space="0" w:color="auto"/>
        <w:bottom w:val="none" w:sz="0" w:space="0" w:color="auto"/>
        <w:right w:val="none" w:sz="0" w:space="0" w:color="auto"/>
      </w:divBdr>
      <w:divsChild>
        <w:div w:id="2042433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663068">
      <w:bodyDiv w:val="1"/>
      <w:marLeft w:val="0"/>
      <w:marRight w:val="0"/>
      <w:marTop w:val="0"/>
      <w:marBottom w:val="0"/>
      <w:divBdr>
        <w:top w:val="none" w:sz="0" w:space="0" w:color="auto"/>
        <w:left w:val="none" w:sz="0" w:space="0" w:color="auto"/>
        <w:bottom w:val="none" w:sz="0" w:space="0" w:color="auto"/>
        <w:right w:val="none" w:sz="0" w:space="0" w:color="auto"/>
      </w:divBdr>
    </w:div>
    <w:div w:id="1613587372">
      <w:bodyDiv w:val="1"/>
      <w:marLeft w:val="0"/>
      <w:marRight w:val="0"/>
      <w:marTop w:val="0"/>
      <w:marBottom w:val="0"/>
      <w:divBdr>
        <w:top w:val="none" w:sz="0" w:space="0" w:color="auto"/>
        <w:left w:val="none" w:sz="0" w:space="0" w:color="auto"/>
        <w:bottom w:val="none" w:sz="0" w:space="0" w:color="auto"/>
        <w:right w:val="none" w:sz="0" w:space="0" w:color="auto"/>
      </w:divBdr>
    </w:div>
    <w:div w:id="1644001593">
      <w:bodyDiv w:val="1"/>
      <w:marLeft w:val="0"/>
      <w:marRight w:val="0"/>
      <w:marTop w:val="0"/>
      <w:marBottom w:val="0"/>
      <w:divBdr>
        <w:top w:val="none" w:sz="0" w:space="0" w:color="auto"/>
        <w:left w:val="none" w:sz="0" w:space="0" w:color="auto"/>
        <w:bottom w:val="none" w:sz="0" w:space="0" w:color="auto"/>
        <w:right w:val="none" w:sz="0" w:space="0" w:color="auto"/>
      </w:divBdr>
    </w:div>
    <w:div w:id="1710180020">
      <w:bodyDiv w:val="1"/>
      <w:marLeft w:val="0"/>
      <w:marRight w:val="0"/>
      <w:marTop w:val="0"/>
      <w:marBottom w:val="0"/>
      <w:divBdr>
        <w:top w:val="none" w:sz="0" w:space="0" w:color="auto"/>
        <w:left w:val="none" w:sz="0" w:space="0" w:color="auto"/>
        <w:bottom w:val="none" w:sz="0" w:space="0" w:color="auto"/>
        <w:right w:val="none" w:sz="0" w:space="0" w:color="auto"/>
      </w:divBdr>
    </w:div>
    <w:div w:id="1712997399">
      <w:bodyDiv w:val="1"/>
      <w:marLeft w:val="0"/>
      <w:marRight w:val="0"/>
      <w:marTop w:val="0"/>
      <w:marBottom w:val="0"/>
      <w:divBdr>
        <w:top w:val="none" w:sz="0" w:space="0" w:color="auto"/>
        <w:left w:val="none" w:sz="0" w:space="0" w:color="auto"/>
        <w:bottom w:val="none" w:sz="0" w:space="0" w:color="auto"/>
        <w:right w:val="none" w:sz="0" w:space="0" w:color="auto"/>
      </w:divBdr>
    </w:div>
    <w:div w:id="1726485547">
      <w:bodyDiv w:val="1"/>
      <w:marLeft w:val="0"/>
      <w:marRight w:val="0"/>
      <w:marTop w:val="0"/>
      <w:marBottom w:val="0"/>
      <w:divBdr>
        <w:top w:val="none" w:sz="0" w:space="0" w:color="auto"/>
        <w:left w:val="none" w:sz="0" w:space="0" w:color="auto"/>
        <w:bottom w:val="none" w:sz="0" w:space="0" w:color="auto"/>
        <w:right w:val="none" w:sz="0" w:space="0" w:color="auto"/>
      </w:divBdr>
    </w:div>
    <w:div w:id="1762070886">
      <w:bodyDiv w:val="1"/>
      <w:marLeft w:val="0"/>
      <w:marRight w:val="0"/>
      <w:marTop w:val="0"/>
      <w:marBottom w:val="0"/>
      <w:divBdr>
        <w:top w:val="none" w:sz="0" w:space="0" w:color="auto"/>
        <w:left w:val="none" w:sz="0" w:space="0" w:color="auto"/>
        <w:bottom w:val="none" w:sz="0" w:space="0" w:color="auto"/>
        <w:right w:val="none" w:sz="0" w:space="0" w:color="auto"/>
      </w:divBdr>
    </w:div>
    <w:div w:id="1763066382">
      <w:bodyDiv w:val="1"/>
      <w:marLeft w:val="0"/>
      <w:marRight w:val="0"/>
      <w:marTop w:val="0"/>
      <w:marBottom w:val="0"/>
      <w:divBdr>
        <w:top w:val="none" w:sz="0" w:space="0" w:color="auto"/>
        <w:left w:val="none" w:sz="0" w:space="0" w:color="auto"/>
        <w:bottom w:val="none" w:sz="0" w:space="0" w:color="auto"/>
        <w:right w:val="none" w:sz="0" w:space="0" w:color="auto"/>
      </w:divBdr>
    </w:div>
    <w:div w:id="1808081585">
      <w:bodyDiv w:val="1"/>
      <w:marLeft w:val="0"/>
      <w:marRight w:val="0"/>
      <w:marTop w:val="0"/>
      <w:marBottom w:val="0"/>
      <w:divBdr>
        <w:top w:val="none" w:sz="0" w:space="0" w:color="auto"/>
        <w:left w:val="none" w:sz="0" w:space="0" w:color="auto"/>
        <w:bottom w:val="none" w:sz="0" w:space="0" w:color="auto"/>
        <w:right w:val="none" w:sz="0" w:space="0" w:color="auto"/>
      </w:divBdr>
    </w:div>
    <w:div w:id="1823622313">
      <w:bodyDiv w:val="1"/>
      <w:marLeft w:val="0"/>
      <w:marRight w:val="0"/>
      <w:marTop w:val="0"/>
      <w:marBottom w:val="0"/>
      <w:divBdr>
        <w:top w:val="none" w:sz="0" w:space="0" w:color="auto"/>
        <w:left w:val="none" w:sz="0" w:space="0" w:color="auto"/>
        <w:bottom w:val="none" w:sz="0" w:space="0" w:color="auto"/>
        <w:right w:val="none" w:sz="0" w:space="0" w:color="auto"/>
      </w:divBdr>
    </w:div>
    <w:div w:id="1838692518">
      <w:bodyDiv w:val="1"/>
      <w:marLeft w:val="0"/>
      <w:marRight w:val="0"/>
      <w:marTop w:val="0"/>
      <w:marBottom w:val="0"/>
      <w:divBdr>
        <w:top w:val="none" w:sz="0" w:space="0" w:color="auto"/>
        <w:left w:val="none" w:sz="0" w:space="0" w:color="auto"/>
        <w:bottom w:val="none" w:sz="0" w:space="0" w:color="auto"/>
        <w:right w:val="none" w:sz="0" w:space="0" w:color="auto"/>
      </w:divBdr>
    </w:div>
    <w:div w:id="2013558369">
      <w:bodyDiv w:val="1"/>
      <w:marLeft w:val="0"/>
      <w:marRight w:val="0"/>
      <w:marTop w:val="0"/>
      <w:marBottom w:val="0"/>
      <w:divBdr>
        <w:top w:val="none" w:sz="0" w:space="0" w:color="auto"/>
        <w:left w:val="none" w:sz="0" w:space="0" w:color="auto"/>
        <w:bottom w:val="none" w:sz="0" w:space="0" w:color="auto"/>
        <w:right w:val="none" w:sz="0" w:space="0" w:color="auto"/>
      </w:divBdr>
    </w:div>
    <w:div w:id="2035109420">
      <w:bodyDiv w:val="1"/>
      <w:marLeft w:val="0"/>
      <w:marRight w:val="0"/>
      <w:marTop w:val="0"/>
      <w:marBottom w:val="0"/>
      <w:divBdr>
        <w:top w:val="none" w:sz="0" w:space="0" w:color="auto"/>
        <w:left w:val="none" w:sz="0" w:space="0" w:color="auto"/>
        <w:bottom w:val="none" w:sz="0" w:space="0" w:color="auto"/>
        <w:right w:val="none" w:sz="0" w:space="0" w:color="auto"/>
      </w:divBdr>
    </w:div>
    <w:div w:id="2049718777">
      <w:bodyDiv w:val="1"/>
      <w:marLeft w:val="0"/>
      <w:marRight w:val="0"/>
      <w:marTop w:val="0"/>
      <w:marBottom w:val="0"/>
      <w:divBdr>
        <w:top w:val="none" w:sz="0" w:space="0" w:color="auto"/>
        <w:left w:val="none" w:sz="0" w:space="0" w:color="auto"/>
        <w:bottom w:val="none" w:sz="0" w:space="0" w:color="auto"/>
        <w:right w:val="none" w:sz="0" w:space="0" w:color="auto"/>
      </w:divBdr>
    </w:div>
    <w:div w:id="2060782214">
      <w:bodyDiv w:val="1"/>
      <w:marLeft w:val="0"/>
      <w:marRight w:val="0"/>
      <w:marTop w:val="0"/>
      <w:marBottom w:val="0"/>
      <w:divBdr>
        <w:top w:val="none" w:sz="0" w:space="0" w:color="auto"/>
        <w:left w:val="none" w:sz="0" w:space="0" w:color="auto"/>
        <w:bottom w:val="none" w:sz="0" w:space="0" w:color="auto"/>
        <w:right w:val="none" w:sz="0" w:space="0" w:color="auto"/>
      </w:divBdr>
    </w:div>
    <w:div w:id="2087410664">
      <w:bodyDiv w:val="1"/>
      <w:marLeft w:val="0"/>
      <w:marRight w:val="0"/>
      <w:marTop w:val="0"/>
      <w:marBottom w:val="0"/>
      <w:divBdr>
        <w:top w:val="none" w:sz="0" w:space="0" w:color="auto"/>
        <w:left w:val="none" w:sz="0" w:space="0" w:color="auto"/>
        <w:bottom w:val="none" w:sz="0" w:space="0" w:color="auto"/>
        <w:right w:val="none" w:sz="0" w:space="0" w:color="auto"/>
      </w:divBdr>
      <w:divsChild>
        <w:div w:id="694692066">
          <w:marLeft w:val="0"/>
          <w:marRight w:val="0"/>
          <w:marTop w:val="0"/>
          <w:marBottom w:val="0"/>
          <w:divBdr>
            <w:top w:val="none" w:sz="0" w:space="0" w:color="auto"/>
            <w:left w:val="none" w:sz="0" w:space="0" w:color="auto"/>
            <w:bottom w:val="none" w:sz="0" w:space="0" w:color="auto"/>
            <w:right w:val="none" w:sz="0" w:space="0" w:color="auto"/>
          </w:divBdr>
          <w:divsChild>
            <w:div w:id="13201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7762">
      <w:bodyDiv w:val="1"/>
      <w:marLeft w:val="0"/>
      <w:marRight w:val="0"/>
      <w:marTop w:val="0"/>
      <w:marBottom w:val="0"/>
      <w:divBdr>
        <w:top w:val="none" w:sz="0" w:space="0" w:color="auto"/>
        <w:left w:val="none" w:sz="0" w:space="0" w:color="auto"/>
        <w:bottom w:val="none" w:sz="0" w:space="0" w:color="auto"/>
        <w:right w:val="none" w:sz="0" w:space="0" w:color="auto"/>
      </w:divBdr>
    </w:div>
    <w:div w:id="2101556387">
      <w:bodyDiv w:val="1"/>
      <w:marLeft w:val="0"/>
      <w:marRight w:val="0"/>
      <w:marTop w:val="0"/>
      <w:marBottom w:val="0"/>
      <w:divBdr>
        <w:top w:val="none" w:sz="0" w:space="0" w:color="auto"/>
        <w:left w:val="none" w:sz="0" w:space="0" w:color="auto"/>
        <w:bottom w:val="none" w:sz="0" w:space="0" w:color="auto"/>
        <w:right w:val="none" w:sz="0" w:space="0" w:color="auto"/>
      </w:divBdr>
    </w:div>
    <w:div w:id="2108377614">
      <w:bodyDiv w:val="1"/>
      <w:marLeft w:val="0"/>
      <w:marRight w:val="0"/>
      <w:marTop w:val="0"/>
      <w:marBottom w:val="0"/>
      <w:divBdr>
        <w:top w:val="none" w:sz="0" w:space="0" w:color="auto"/>
        <w:left w:val="none" w:sz="0" w:space="0" w:color="auto"/>
        <w:bottom w:val="none" w:sz="0" w:space="0" w:color="auto"/>
        <w:right w:val="none" w:sz="0" w:space="0" w:color="auto"/>
      </w:divBdr>
    </w:div>
    <w:div w:id="210954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20702-ADEB-4D07-BD0B-2DD54075F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912</TotalTime>
  <Pages>10</Pages>
  <Words>3227</Words>
  <Characters>18397</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58</cp:revision>
  <dcterms:created xsi:type="dcterms:W3CDTF">2026-05-08T09:42:00Z</dcterms:created>
  <dcterms:modified xsi:type="dcterms:W3CDTF">2026-05-13T11:43:00Z</dcterms:modified>
</cp:coreProperties>
</file>