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201" w:rsidRDefault="006D6657" w:rsidP="00FD6201">
      <w:pPr>
        <w:spacing w:after="0" w:line="240" w:lineRule="auto"/>
        <w:rPr>
          <w:rFonts w:ascii="Comic Sans MS" w:hAnsi="Comic Sans MS"/>
          <w:b/>
          <w:u w:val="single"/>
        </w:rPr>
      </w:pPr>
      <w:r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6CD1E" wp14:editId="6977DCD3">
                <wp:simplePos x="0" y="0"/>
                <wp:positionH relativeFrom="margin">
                  <wp:align>right</wp:align>
                </wp:positionH>
                <wp:positionV relativeFrom="paragraph">
                  <wp:posOffset>22788</wp:posOffset>
                </wp:positionV>
                <wp:extent cx="7243445" cy="1552755"/>
                <wp:effectExtent l="0" t="0" r="1460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445" cy="15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  <w:r w:rsidRPr="00EC21D8">
                              <w:rPr>
                                <w:rFonts w:ascii="Comic Sans MS" w:hAnsi="Comic Sans MS"/>
                                <w:u w:val="single"/>
                              </w:rPr>
                              <w:t>Mastery Matrix Points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9"/>
                            </w:tblGrid>
                            <w:tr w:rsidR="00221BDA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221BDA" w:rsidRPr="00707216" w:rsidRDefault="00221BDA" w:rsidP="00221BDA">
                                  <w:pPr>
                                    <w:rPr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4"/>
                                      <w:szCs w:val="16"/>
                                      <w:highlight w:val="yellow"/>
                                    </w:rPr>
                                    <w:t>Define ‘diffusion’ and  give examples of diffusion in plants and animals (gas exchange and urea in the kidney)</w:t>
                                  </w:r>
                                </w:p>
                              </w:tc>
                            </w:tr>
                            <w:tr w:rsidR="00221BDA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221BDA" w:rsidRPr="00707216" w:rsidRDefault="00221BDA" w:rsidP="00221BDA">
                                  <w:pPr>
                                    <w:rPr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4"/>
                                      <w:szCs w:val="16"/>
                                      <w:highlight w:val="yellow"/>
                                    </w:rPr>
                                    <w:t>Explain how different factors affect the rate of diffusion</w:t>
                                  </w:r>
                                  <w:r w:rsidR="00AE1EB2">
                                    <w:rPr>
                                      <w:sz w:val="14"/>
                                      <w:szCs w:val="16"/>
                                      <w:highlight w:val="yellow"/>
                                    </w:rPr>
                                    <w:t xml:space="preserve">1. </w:t>
                                  </w:r>
                                  <w:r w:rsidRPr="00707216">
                                    <w:rPr>
                                      <w:sz w:val="14"/>
                                      <w:szCs w:val="16"/>
                                      <w:highlight w:val="yellow"/>
                                    </w:rPr>
                                    <w:t xml:space="preserve"> (concentration, surface area, temperature)</w:t>
                                  </w:r>
                                </w:p>
                              </w:tc>
                            </w:tr>
                            <w:tr w:rsidR="00221BDA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221BDA" w:rsidRPr="00707216" w:rsidRDefault="00221BDA" w:rsidP="00221BDA">
                                  <w:pPr>
                                    <w:rPr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4"/>
                                      <w:szCs w:val="16"/>
                                      <w:highlight w:val="yellow"/>
                                    </w:rPr>
                                    <w:t>Calculate surface area: volume ratios</w:t>
                                  </w:r>
                                </w:p>
                              </w:tc>
                            </w:tr>
                            <w:tr w:rsidR="00221BDA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221BDA" w:rsidRPr="00707216" w:rsidRDefault="00221BDA" w:rsidP="00221BDA">
                                  <w:pPr>
                                    <w:rPr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4"/>
                                      <w:szCs w:val="16"/>
                                      <w:highlight w:val="yellow"/>
                                    </w:rPr>
                                    <w:t>Explain how surface area: volume ratio of a single celled organism (amoeba) allows sufficient molecule transport</w:t>
                                  </w:r>
                                </w:p>
                              </w:tc>
                            </w:tr>
                            <w:tr w:rsidR="00221BDA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221BDA" w:rsidRPr="00707216" w:rsidRDefault="00221BDA" w:rsidP="00221BDA">
                                  <w:pPr>
                                    <w:rPr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4"/>
                                      <w:szCs w:val="16"/>
                                      <w:highlight w:val="yellow"/>
                                    </w:rPr>
                                    <w:t>Explain adaptations for exchange materials in: small intestines, lungs, gills, roots and leaves</w:t>
                                  </w:r>
                                </w:p>
                              </w:tc>
                            </w:tr>
                          </w:tbl>
                          <w:p w:rsidR="00A12889" w:rsidRPr="00A12889" w:rsidRDefault="00A12889" w:rsidP="00EC21D8">
                            <w:pPr>
                              <w:rPr>
                                <w:rFonts w:ascii="Comic Sans MS" w:hAnsi="Comic Sans MS"/>
                                <w:sz w:val="24"/>
                                <w:u w:val="single"/>
                              </w:rPr>
                            </w:pPr>
                          </w:p>
                          <w:p w:rsidR="00EC21D8" w:rsidRP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6C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9.15pt;margin-top:1.8pt;width:570.35pt;height:122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" fillcolor="white [3201]" strokeweight=".5pt">
                <v:textbox>
                  <w:txbxContent>
                    <w:p w:rsid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  <w:r w:rsidRPr="00EC21D8">
                        <w:rPr>
                          <w:rFonts w:ascii="Comic Sans MS" w:hAnsi="Comic Sans MS"/>
                          <w:u w:val="single"/>
                        </w:rPr>
                        <w:t>Mastery Matrix Points</w:t>
                      </w: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1099"/>
                      </w:tblGrid>
                      <w:tr w:rsidR="00221BDA" w:rsidRPr="00A12889" w:rsidTr="00A12889">
                        <w:tc>
                          <w:tcPr>
                            <w:tcW w:w="11099" w:type="dxa"/>
                          </w:tcPr>
                          <w:p w:rsidR="00221BDA" w:rsidRPr="00707216" w:rsidRDefault="00221BDA" w:rsidP="00221BDA">
                            <w:pPr>
                              <w:rPr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4"/>
                                <w:szCs w:val="16"/>
                                <w:highlight w:val="yellow"/>
                              </w:rPr>
                              <w:t>Define ‘diffusion’ and  give examples of diffusion in plants and animals (gas exchange and urea in the kidney)</w:t>
                            </w:r>
                          </w:p>
                        </w:tc>
                      </w:tr>
                      <w:tr w:rsidR="00221BDA" w:rsidRPr="00A12889" w:rsidTr="00A12889">
                        <w:tc>
                          <w:tcPr>
                            <w:tcW w:w="11099" w:type="dxa"/>
                          </w:tcPr>
                          <w:p w:rsidR="00221BDA" w:rsidRPr="00707216" w:rsidRDefault="00221BDA" w:rsidP="00221BDA">
                            <w:pPr>
                              <w:rPr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4"/>
                                <w:szCs w:val="16"/>
                                <w:highlight w:val="yellow"/>
                              </w:rPr>
                              <w:t>Explain how different factors affect the rate of diffusion</w:t>
                            </w:r>
                            <w:r w:rsidR="00AE1EB2">
                              <w:rPr>
                                <w:sz w:val="14"/>
                                <w:szCs w:val="16"/>
                                <w:highlight w:val="yellow"/>
                              </w:rPr>
                              <w:t xml:space="preserve">1. </w:t>
                            </w:r>
                            <w:r w:rsidRPr="00707216">
                              <w:rPr>
                                <w:sz w:val="14"/>
                                <w:szCs w:val="16"/>
                                <w:highlight w:val="yellow"/>
                              </w:rPr>
                              <w:t xml:space="preserve"> (concentration, surface area, temperature)</w:t>
                            </w:r>
                          </w:p>
                        </w:tc>
                      </w:tr>
                      <w:tr w:rsidR="00221BDA" w:rsidRPr="00A12889" w:rsidTr="00A12889">
                        <w:tc>
                          <w:tcPr>
                            <w:tcW w:w="11099" w:type="dxa"/>
                          </w:tcPr>
                          <w:p w:rsidR="00221BDA" w:rsidRPr="00707216" w:rsidRDefault="00221BDA" w:rsidP="00221BDA">
                            <w:pPr>
                              <w:rPr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4"/>
                                <w:szCs w:val="16"/>
                                <w:highlight w:val="yellow"/>
                              </w:rPr>
                              <w:t>Calculate surface area: volume ratios</w:t>
                            </w:r>
                          </w:p>
                        </w:tc>
                      </w:tr>
                      <w:tr w:rsidR="00221BDA" w:rsidRPr="00A12889" w:rsidTr="00A12889">
                        <w:tc>
                          <w:tcPr>
                            <w:tcW w:w="11099" w:type="dxa"/>
                          </w:tcPr>
                          <w:p w:rsidR="00221BDA" w:rsidRPr="00707216" w:rsidRDefault="00221BDA" w:rsidP="00221BDA">
                            <w:pPr>
                              <w:rPr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4"/>
                                <w:szCs w:val="16"/>
                                <w:highlight w:val="yellow"/>
                              </w:rPr>
                              <w:t>Explain how surface area: volume ratio of a single celled organism (amoeba) allows sufficient molecule transport</w:t>
                            </w:r>
                          </w:p>
                        </w:tc>
                      </w:tr>
                      <w:tr w:rsidR="00221BDA" w:rsidRPr="00A12889" w:rsidTr="00A12889">
                        <w:tc>
                          <w:tcPr>
                            <w:tcW w:w="11099" w:type="dxa"/>
                          </w:tcPr>
                          <w:p w:rsidR="00221BDA" w:rsidRPr="00707216" w:rsidRDefault="00221BDA" w:rsidP="00221BDA">
                            <w:pPr>
                              <w:rPr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4"/>
                                <w:szCs w:val="16"/>
                                <w:highlight w:val="yellow"/>
                              </w:rPr>
                              <w:t>Explain adaptations for exchange materials in: small intestines, lungs, gills, roots and leaves</w:t>
                            </w:r>
                          </w:p>
                        </w:tc>
                      </w:tr>
                    </w:tbl>
                    <w:p w:rsidR="00A12889" w:rsidRPr="00A12889" w:rsidRDefault="00A12889" w:rsidP="00EC21D8">
                      <w:pPr>
                        <w:rPr>
                          <w:rFonts w:ascii="Comic Sans MS" w:hAnsi="Comic Sans MS"/>
                          <w:sz w:val="24"/>
                          <w:u w:val="single"/>
                        </w:rPr>
                      </w:pPr>
                    </w:p>
                    <w:p w:rsidR="00EC21D8" w:rsidRP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065"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-9253</wp:posOffset>
                </wp:positionH>
                <wp:positionV relativeFrom="paragraph">
                  <wp:posOffset>453885</wp:posOffset>
                </wp:positionV>
                <wp:extent cx="2612390" cy="6745184"/>
                <wp:effectExtent l="0" t="0" r="1651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6745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1065" w:rsidRPr="004D522C" w:rsidRDefault="00001065" w:rsidP="00022360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D522C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Key Knowledge</w:t>
                            </w:r>
                          </w:p>
                          <w:p w:rsidR="00154A9B" w:rsidRDefault="00154A9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154A9B" w:rsidRDefault="00154A9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Diffusion –</w:t>
                            </w:r>
                          </w:p>
                          <w:p w:rsidR="00154A9B" w:rsidRDefault="00154A9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154A9B" w:rsidRDefault="00154A9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Two examples of diffusion </w:t>
                            </w:r>
                          </w:p>
                          <w:p w:rsidR="00154A9B" w:rsidRDefault="00154A9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154A9B" w:rsidRDefault="00154A9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154A9B" w:rsidRDefault="00154A9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17"/>
                              <w:gridCol w:w="2289"/>
                            </w:tblGrid>
                            <w:tr w:rsidR="00154A9B" w:rsidTr="00DC3887">
                              <w:tc>
                                <w:tcPr>
                                  <w:tcW w:w="1271" w:type="dxa"/>
                                </w:tcPr>
                                <w:p w:rsidR="00154A9B" w:rsidRPr="00154A9B" w:rsidRDefault="00154A9B" w:rsidP="002C25A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154A9B"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  <w:t>Factor</w:t>
                                  </w:r>
                                </w:p>
                              </w:tc>
                              <w:tc>
                                <w:tcPr>
                                  <w:tcW w:w="2535" w:type="dxa"/>
                                </w:tcPr>
                                <w:p w:rsidR="00154A9B" w:rsidRPr="00154A9B" w:rsidRDefault="00154A9B" w:rsidP="002C25A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154A9B"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  <w:t>How this affects the rate of diffusion</w:t>
                                  </w:r>
                                </w:p>
                              </w:tc>
                            </w:tr>
                            <w:tr w:rsidR="00154A9B" w:rsidTr="00DC3887">
                              <w:trPr>
                                <w:trHeight w:val="602"/>
                              </w:trPr>
                              <w:tc>
                                <w:tcPr>
                                  <w:tcW w:w="1271" w:type="dxa"/>
                                </w:tcPr>
                                <w:p w:rsidR="00154A9B" w:rsidRDefault="00154A9B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Temperature</w:t>
                                  </w:r>
                                </w:p>
                              </w:tc>
                              <w:tc>
                                <w:tcPr>
                                  <w:tcW w:w="2535" w:type="dxa"/>
                                </w:tcPr>
                                <w:p w:rsidR="00154A9B" w:rsidRDefault="00154A9B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54A9B" w:rsidTr="00DC3887">
                              <w:tc>
                                <w:tcPr>
                                  <w:tcW w:w="1271" w:type="dxa"/>
                                </w:tcPr>
                                <w:p w:rsidR="00154A9B" w:rsidRDefault="00154A9B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Concentration gradient (difference)</w:t>
                                  </w:r>
                                </w:p>
                              </w:tc>
                              <w:tc>
                                <w:tcPr>
                                  <w:tcW w:w="2535" w:type="dxa"/>
                                </w:tcPr>
                                <w:p w:rsidR="00154A9B" w:rsidRDefault="00154A9B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54A9B" w:rsidTr="00DC3887">
                              <w:tc>
                                <w:tcPr>
                                  <w:tcW w:w="1271" w:type="dxa"/>
                                </w:tcPr>
                                <w:p w:rsidR="00154A9B" w:rsidRDefault="0016442D" w:rsidP="0016442D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Surface area of membrane</w:t>
                                  </w:r>
                                </w:p>
                              </w:tc>
                              <w:tc>
                                <w:tcPr>
                                  <w:tcW w:w="2535" w:type="dxa"/>
                                </w:tcPr>
                                <w:p w:rsidR="00154A9B" w:rsidRDefault="00154A9B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54A9B" w:rsidRDefault="00154A9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DC3887" w:rsidRDefault="00154A9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3887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Method for calculating surface area to volume ratio (SA:V) – </w:t>
                            </w:r>
                          </w:p>
                          <w:p w:rsidR="00DC3887" w:rsidRDefault="00DC388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154A9B" w:rsidRPr="00154A9B" w:rsidRDefault="00154A9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.75pt;margin-top:35.75pt;width:205.7pt;height:53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" fillcolor="white [3201]" strokeweight=".5pt">
                <v:textbox>
                  <w:txbxContent>
                    <w:p w:rsidR="00001065" w:rsidRPr="004D522C" w:rsidRDefault="00001065" w:rsidP="00022360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4D522C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Key Knowledge</w:t>
                      </w:r>
                    </w:p>
                    <w:p w:rsidR="00154A9B" w:rsidRDefault="00154A9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154A9B" w:rsidRDefault="00154A9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Diffusion –</w:t>
                      </w:r>
                    </w:p>
                    <w:p w:rsidR="00154A9B" w:rsidRDefault="00154A9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154A9B" w:rsidRDefault="00154A9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Two examples of diffusion </w:t>
                      </w:r>
                    </w:p>
                    <w:p w:rsidR="00154A9B" w:rsidRDefault="00154A9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154A9B" w:rsidRDefault="00154A9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154A9B" w:rsidRDefault="00154A9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517"/>
                        <w:gridCol w:w="2289"/>
                      </w:tblGrid>
                      <w:tr w:rsidR="00154A9B" w:rsidTr="00DC3887">
                        <w:tc>
                          <w:tcPr>
                            <w:tcW w:w="1271" w:type="dxa"/>
                          </w:tcPr>
                          <w:p w:rsidR="00154A9B" w:rsidRPr="00154A9B" w:rsidRDefault="00154A9B" w:rsidP="002C25A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</w:pPr>
                            <w:r w:rsidRPr="00154A9B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>Factor</w:t>
                            </w:r>
                          </w:p>
                        </w:tc>
                        <w:tc>
                          <w:tcPr>
                            <w:tcW w:w="2535" w:type="dxa"/>
                          </w:tcPr>
                          <w:p w:rsidR="00154A9B" w:rsidRPr="00154A9B" w:rsidRDefault="00154A9B" w:rsidP="002C25A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</w:pPr>
                            <w:r w:rsidRPr="00154A9B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>How this affects the rate of diffusion</w:t>
                            </w:r>
                          </w:p>
                        </w:tc>
                      </w:tr>
                      <w:tr w:rsidR="00154A9B" w:rsidTr="00DC3887">
                        <w:trPr>
                          <w:trHeight w:val="602"/>
                        </w:trPr>
                        <w:tc>
                          <w:tcPr>
                            <w:tcW w:w="1271" w:type="dxa"/>
                          </w:tcPr>
                          <w:p w:rsidR="00154A9B" w:rsidRDefault="00154A9B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Temperature</w:t>
                            </w:r>
                          </w:p>
                        </w:tc>
                        <w:tc>
                          <w:tcPr>
                            <w:tcW w:w="2535" w:type="dxa"/>
                          </w:tcPr>
                          <w:p w:rsidR="00154A9B" w:rsidRDefault="00154A9B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54A9B" w:rsidTr="00DC3887">
                        <w:tc>
                          <w:tcPr>
                            <w:tcW w:w="1271" w:type="dxa"/>
                          </w:tcPr>
                          <w:p w:rsidR="00154A9B" w:rsidRDefault="00154A9B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Concentration gradient (difference)</w:t>
                            </w:r>
                          </w:p>
                        </w:tc>
                        <w:tc>
                          <w:tcPr>
                            <w:tcW w:w="2535" w:type="dxa"/>
                          </w:tcPr>
                          <w:p w:rsidR="00154A9B" w:rsidRDefault="00154A9B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54A9B" w:rsidTr="00DC3887">
                        <w:tc>
                          <w:tcPr>
                            <w:tcW w:w="1271" w:type="dxa"/>
                          </w:tcPr>
                          <w:p w:rsidR="00154A9B" w:rsidRDefault="0016442D" w:rsidP="0016442D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Surface area of membrane</w:t>
                            </w:r>
                          </w:p>
                        </w:tc>
                        <w:tc>
                          <w:tcPr>
                            <w:tcW w:w="2535" w:type="dxa"/>
                          </w:tcPr>
                          <w:p w:rsidR="00154A9B" w:rsidRDefault="00154A9B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154A9B" w:rsidRDefault="00154A9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DC3887" w:rsidRDefault="00154A9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</w:t>
                      </w:r>
                      <w:r w:rsidR="00DC3887"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Method for calculating surface area to volume ratio (SA:V) – </w:t>
                      </w:r>
                    </w:p>
                    <w:p w:rsidR="00DC3887" w:rsidRDefault="00DC388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154A9B" w:rsidRPr="00154A9B" w:rsidRDefault="00154A9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1BDA">
        <w:rPr>
          <w:rFonts w:ascii="Comic Sans MS" w:hAnsi="Comic Sans MS"/>
          <w:b/>
          <w:u w:val="single"/>
        </w:rPr>
        <w:t>Biology</w:t>
      </w:r>
      <w:r w:rsidR="00EC21D8" w:rsidRPr="00EC21D8">
        <w:rPr>
          <w:rFonts w:ascii="Comic Sans MS" w:hAnsi="Comic Sans MS"/>
          <w:b/>
          <w:u w:val="single"/>
        </w:rPr>
        <w:t xml:space="preserve"> Revision: </w:t>
      </w:r>
      <w:r w:rsidR="00104396">
        <w:rPr>
          <w:rFonts w:ascii="Comic Sans MS" w:hAnsi="Comic Sans MS"/>
          <w:b/>
          <w:u w:val="single"/>
        </w:rPr>
        <w:t>Diffusion</w:t>
      </w:r>
    </w:p>
    <w:p w:rsidR="00FB009F" w:rsidRPr="00EC21D8" w:rsidRDefault="00A12889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2714230</wp:posOffset>
                </wp:positionH>
                <wp:positionV relativeFrom="paragraph">
                  <wp:posOffset>1484115</wp:posOffset>
                </wp:positionV>
                <wp:extent cx="7521575" cy="5458424"/>
                <wp:effectExtent l="0" t="0" r="2222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575" cy="5458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604F" w:rsidRPr="00004B9A" w:rsidRDefault="0061604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04B9A"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  <w:t>Understanding and Explaining</w:t>
                            </w:r>
                          </w:p>
                          <w:p w:rsidR="002C25AA" w:rsidRDefault="00AE1EB2" w:rsidP="00AE1E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Describe the diffusion of urea in the kidneys. </w:t>
                            </w:r>
                          </w:p>
                          <w:p w:rsidR="00AE1EB2" w:rsidRPr="00AE1EB2" w:rsidRDefault="00AE1EB2" w:rsidP="00AE1EB2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AE1EB2" w:rsidRDefault="00AE1EB2" w:rsidP="00AE1E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Describe the process of gas exchange. </w:t>
                            </w:r>
                          </w:p>
                          <w:p w:rsidR="00AE1EB2" w:rsidRDefault="00AE1EB2" w:rsidP="00AE1EB2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AE1EB2" w:rsidRDefault="00AE1EB2" w:rsidP="00AE1EB2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2D0494" w:rsidRPr="00AE1EB2" w:rsidRDefault="002D0494" w:rsidP="00AE1EB2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AE1EB2" w:rsidRDefault="009627C9" w:rsidP="00AE1E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Ameoba is a single celled organism. </w:t>
                            </w:r>
                            <w:r w:rsidR="000623E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D3AB9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Explain why amoeba does no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t need a respiratory system or circulatory system. </w:t>
                            </w:r>
                          </w:p>
                          <w:p w:rsidR="002D0494" w:rsidRDefault="002D0494" w:rsidP="002D0494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2D0494" w:rsidRDefault="002D0494" w:rsidP="002D0494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5400A9" w:rsidRDefault="005400A9" w:rsidP="00AE1E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The surface area to volume ratio of cell A is 5:1.  Cell B has a surface area to volume ratio of 0.75:1.  In w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hich cell will diffusion happen faster?  Explain your answer. </w:t>
                            </w:r>
                          </w:p>
                          <w:p w:rsidR="005400A9" w:rsidRPr="005400A9" w:rsidRDefault="005400A9" w:rsidP="005400A9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D44E72" w:rsidRDefault="00D44E72" w:rsidP="00AE1E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Explain the adaptations of these structures that help molecules diffuse efficiently across them. </w:t>
                            </w:r>
                          </w:p>
                          <w:p w:rsidR="00D44E72" w:rsidRDefault="00D44E72" w:rsidP="00D44E7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Gills</w:t>
                            </w:r>
                          </w:p>
                          <w:p w:rsidR="000B0D21" w:rsidRDefault="000B0D21" w:rsidP="000B0D21">
                            <w:pPr>
                              <w:pStyle w:val="ListParagraph"/>
                              <w:ind w:left="1440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0731C7" w:rsidRDefault="000731C7" w:rsidP="000B0D21">
                            <w:pPr>
                              <w:pStyle w:val="ListParagraph"/>
                              <w:ind w:left="1440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D44E72" w:rsidRDefault="004B0702" w:rsidP="00D44E7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Lungs</w:t>
                            </w:r>
                          </w:p>
                          <w:p w:rsidR="004B0702" w:rsidRDefault="004B0702" w:rsidP="004B0702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0731C7" w:rsidRPr="004B0702" w:rsidRDefault="000731C7" w:rsidP="004B0702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4B0702" w:rsidRDefault="004B0702" w:rsidP="00D44E7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Roots</w:t>
                            </w:r>
                          </w:p>
                          <w:p w:rsidR="004B0702" w:rsidRDefault="004B0702" w:rsidP="004B0702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0731C7" w:rsidRPr="004B0702" w:rsidRDefault="000731C7" w:rsidP="004B0702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4B0702" w:rsidRDefault="004B0702" w:rsidP="00D44E7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Leaves</w:t>
                            </w:r>
                          </w:p>
                          <w:p w:rsidR="004B0702" w:rsidRDefault="004B0702" w:rsidP="004B0702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0731C7" w:rsidRPr="004B0702" w:rsidRDefault="000731C7" w:rsidP="004B0702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4B0702" w:rsidRPr="00AE1EB2" w:rsidRDefault="004B0702" w:rsidP="00D44E7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Small intestine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213.7pt;margin-top:116.85pt;width:592.25pt;height:42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" fillcolor="white [3201]" strokeweight=".5pt">
                <v:textbox>
                  <w:txbxContent>
                    <w:p w:rsidR="0061604F" w:rsidRPr="00004B9A" w:rsidRDefault="0061604F">
                      <w:pPr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</w:pPr>
                      <w:r w:rsidRPr="00004B9A"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  <w:t>Understanding and Explaining</w:t>
                      </w:r>
                    </w:p>
                    <w:p w:rsidR="002C25AA" w:rsidRDefault="00AE1EB2" w:rsidP="00AE1EB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Describe the diffusion of urea in the kidneys. </w:t>
                      </w:r>
                    </w:p>
                    <w:p w:rsidR="00AE1EB2" w:rsidRPr="00AE1EB2" w:rsidRDefault="00AE1EB2" w:rsidP="00AE1EB2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AE1EB2" w:rsidRDefault="00AE1EB2" w:rsidP="00AE1EB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Describe the process of gas exchange. </w:t>
                      </w:r>
                    </w:p>
                    <w:p w:rsidR="00AE1EB2" w:rsidRDefault="00AE1EB2" w:rsidP="00AE1EB2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AE1EB2" w:rsidRDefault="00AE1EB2" w:rsidP="00AE1EB2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2D0494" w:rsidRPr="00AE1EB2" w:rsidRDefault="002D0494" w:rsidP="00AE1EB2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AE1EB2" w:rsidRDefault="009627C9" w:rsidP="00AE1EB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Ameoba is a single celled organism. </w:t>
                      </w:r>
                      <w:r w:rsidR="000623EF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</w:t>
                      </w:r>
                      <w:r w:rsidR="001D3AB9">
                        <w:rPr>
                          <w:rFonts w:ascii="Comic Sans MS" w:hAnsi="Comic Sans MS"/>
                          <w:sz w:val="18"/>
                          <w:szCs w:val="18"/>
                        </w:rPr>
                        <w:t>Explain why amoeba does no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t need a respiratory system or circulatory system. </w:t>
                      </w:r>
                    </w:p>
                    <w:p w:rsidR="002D0494" w:rsidRDefault="002D0494" w:rsidP="002D0494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2D0494" w:rsidRDefault="002D0494" w:rsidP="002D0494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5400A9" w:rsidRDefault="005400A9" w:rsidP="00AE1EB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The surface area to volume ratio of cell A is 5:1.  Cell B has a surface area to volume ratio of 0.75:1.  In w</w:t>
                      </w:r>
                      <w:bookmarkStart w:id="1" w:name="_GoBack"/>
                      <w:bookmarkEnd w:id="1"/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hich cell will diffusion happen faster?  Explain your answer. </w:t>
                      </w:r>
                    </w:p>
                    <w:p w:rsidR="005400A9" w:rsidRPr="005400A9" w:rsidRDefault="005400A9" w:rsidP="005400A9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D44E72" w:rsidRDefault="00D44E72" w:rsidP="00AE1EB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Explain the adaptations of these structures that help molecules diffuse efficiently across them. </w:t>
                      </w:r>
                    </w:p>
                    <w:p w:rsidR="00D44E72" w:rsidRDefault="00D44E72" w:rsidP="00D44E7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Gills</w:t>
                      </w:r>
                    </w:p>
                    <w:p w:rsidR="000B0D21" w:rsidRDefault="000B0D21" w:rsidP="000B0D21">
                      <w:pPr>
                        <w:pStyle w:val="ListParagraph"/>
                        <w:ind w:left="1440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0731C7" w:rsidRDefault="000731C7" w:rsidP="000B0D21">
                      <w:pPr>
                        <w:pStyle w:val="ListParagraph"/>
                        <w:ind w:left="1440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D44E72" w:rsidRDefault="004B0702" w:rsidP="00D44E7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Lungs</w:t>
                      </w:r>
                    </w:p>
                    <w:p w:rsidR="004B0702" w:rsidRDefault="004B0702" w:rsidP="004B0702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0731C7" w:rsidRPr="004B0702" w:rsidRDefault="000731C7" w:rsidP="004B0702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4B0702" w:rsidRDefault="004B0702" w:rsidP="00D44E7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Roots</w:t>
                      </w:r>
                    </w:p>
                    <w:p w:rsidR="004B0702" w:rsidRDefault="004B0702" w:rsidP="004B0702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0731C7" w:rsidRPr="004B0702" w:rsidRDefault="000731C7" w:rsidP="004B0702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4B0702" w:rsidRDefault="004B0702" w:rsidP="00D44E7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Leaves</w:t>
                      </w:r>
                    </w:p>
                    <w:p w:rsidR="004B0702" w:rsidRDefault="004B0702" w:rsidP="004B0702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0731C7" w:rsidRPr="004B0702" w:rsidRDefault="000731C7" w:rsidP="004B0702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4B0702" w:rsidRPr="00AE1EB2" w:rsidRDefault="004B0702" w:rsidP="00D44E7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Small intestine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B009F" w:rsidRPr="00EC21D8" w:rsidSect="00EC21D8">
      <w:pgSz w:w="16838" w:h="11906" w:orient="landscape"/>
      <w:pgMar w:top="426" w:right="678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C0D4E"/>
    <w:multiLevelType w:val="hybridMultilevel"/>
    <w:tmpl w:val="F5E4C01C"/>
    <w:lvl w:ilvl="0" w:tplc="46A21FBC">
      <w:numFmt w:val="bullet"/>
      <w:lvlText w:val="–"/>
      <w:lvlJc w:val="left"/>
      <w:pPr>
        <w:ind w:left="4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8E61A94"/>
    <w:multiLevelType w:val="multilevel"/>
    <w:tmpl w:val="B5668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4DE91CC4"/>
    <w:multiLevelType w:val="hybridMultilevel"/>
    <w:tmpl w:val="B4641306"/>
    <w:lvl w:ilvl="0" w:tplc="5B820FEA">
      <w:start w:val="7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D0A13"/>
    <w:multiLevelType w:val="hybridMultilevel"/>
    <w:tmpl w:val="770450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D8"/>
    <w:rsid w:val="00001065"/>
    <w:rsid w:val="00004B9A"/>
    <w:rsid w:val="00022360"/>
    <w:rsid w:val="000623EF"/>
    <w:rsid w:val="000731C7"/>
    <w:rsid w:val="000A5404"/>
    <w:rsid w:val="000B0D21"/>
    <w:rsid w:val="000C3A87"/>
    <w:rsid w:val="00103474"/>
    <w:rsid w:val="00104396"/>
    <w:rsid w:val="00154A9B"/>
    <w:rsid w:val="0016442D"/>
    <w:rsid w:val="00191A57"/>
    <w:rsid w:val="001D3AB9"/>
    <w:rsid w:val="001E1996"/>
    <w:rsid w:val="00221BDA"/>
    <w:rsid w:val="00241E9A"/>
    <w:rsid w:val="00292B82"/>
    <w:rsid w:val="002C25AA"/>
    <w:rsid w:val="002D0494"/>
    <w:rsid w:val="00317FE2"/>
    <w:rsid w:val="003B6062"/>
    <w:rsid w:val="003F2B31"/>
    <w:rsid w:val="004B0702"/>
    <w:rsid w:val="004D522C"/>
    <w:rsid w:val="005400A9"/>
    <w:rsid w:val="0061604F"/>
    <w:rsid w:val="00682755"/>
    <w:rsid w:val="006C7D72"/>
    <w:rsid w:val="006D6657"/>
    <w:rsid w:val="00722E7C"/>
    <w:rsid w:val="007D0945"/>
    <w:rsid w:val="007E03C8"/>
    <w:rsid w:val="007E424F"/>
    <w:rsid w:val="007F437B"/>
    <w:rsid w:val="008644E8"/>
    <w:rsid w:val="009627C9"/>
    <w:rsid w:val="009812EE"/>
    <w:rsid w:val="009F6469"/>
    <w:rsid w:val="00A12889"/>
    <w:rsid w:val="00A22D82"/>
    <w:rsid w:val="00A57083"/>
    <w:rsid w:val="00A64614"/>
    <w:rsid w:val="00AE1EB2"/>
    <w:rsid w:val="00BF125D"/>
    <w:rsid w:val="00C61DE6"/>
    <w:rsid w:val="00C67AA3"/>
    <w:rsid w:val="00CA4259"/>
    <w:rsid w:val="00CB0582"/>
    <w:rsid w:val="00CE582A"/>
    <w:rsid w:val="00D10DF3"/>
    <w:rsid w:val="00D44E72"/>
    <w:rsid w:val="00DC3887"/>
    <w:rsid w:val="00DD5426"/>
    <w:rsid w:val="00DE56A4"/>
    <w:rsid w:val="00EC21D8"/>
    <w:rsid w:val="00F34000"/>
    <w:rsid w:val="00F44B98"/>
    <w:rsid w:val="00FA3FFF"/>
    <w:rsid w:val="00FB009F"/>
    <w:rsid w:val="00FD6201"/>
    <w:rsid w:val="00FE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C5DB"/>
  <w15:chartTrackingRefBased/>
  <w15:docId w15:val="{1C812376-2B4C-47FC-80EB-FBA48CCD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1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Cooke</dc:creator>
  <cp:keywords/>
  <dc:description/>
  <cp:lastModifiedBy>Elizabeth Cooke</cp:lastModifiedBy>
  <cp:revision>31</cp:revision>
  <dcterms:created xsi:type="dcterms:W3CDTF">2017-10-30T18:26:00Z</dcterms:created>
  <dcterms:modified xsi:type="dcterms:W3CDTF">2017-11-08T13:50:00Z</dcterms:modified>
</cp:coreProperties>
</file>