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DA4B" w14:textId="77777777" w:rsidR="00AF286E" w:rsidRPr="006D0EAC" w:rsidRDefault="00AF286E" w:rsidP="00AF286E">
      <w:pPr>
        <w:jc w:val="center"/>
        <w:rPr>
          <w:rFonts w:ascii="Times New Roman" w:hAnsi="Times New Roman" w:cs="Times New Roman"/>
          <w:b/>
          <w:color w:val="0D0D0D" w:themeColor="text1" w:themeTint="F2"/>
          <w:sz w:val="32"/>
          <w:szCs w:val="32"/>
        </w:rPr>
      </w:pPr>
      <w:r w:rsidRPr="006D0EAC">
        <w:rPr>
          <w:rFonts w:ascii="Times New Roman" w:hAnsi="Times New Roman" w:cs="Times New Roman"/>
          <w:b/>
          <w:color w:val="0D0D0D" w:themeColor="text1" w:themeTint="F2"/>
          <w:sz w:val="32"/>
          <w:szCs w:val="32"/>
        </w:rPr>
        <w:t>CITS4401 Software Requirements and Design</w:t>
      </w:r>
    </w:p>
    <w:p w14:paraId="4ED86A5A" w14:textId="77777777" w:rsidR="00AF286E" w:rsidRDefault="00AF286E" w:rsidP="00AF286E">
      <w:pPr>
        <w:jc w:val="center"/>
        <w:rPr>
          <w:rFonts w:ascii="Times New Roman" w:hAnsi="Times New Roman" w:cs="Times New Roman"/>
          <w:b/>
          <w:color w:val="0D0D0D" w:themeColor="text1" w:themeTint="F2"/>
          <w:sz w:val="32"/>
          <w:szCs w:val="32"/>
        </w:rPr>
      </w:pPr>
    </w:p>
    <w:p w14:paraId="5F74E93E" w14:textId="77777777" w:rsidR="00AF286E" w:rsidRDefault="00AF286E" w:rsidP="00AF286E">
      <w:pPr>
        <w:jc w:val="center"/>
        <w:rPr>
          <w:rFonts w:ascii="Times New Roman" w:hAnsi="Times New Roman" w:cs="Times New Roman"/>
          <w:b/>
          <w:color w:val="0D0D0D" w:themeColor="text1" w:themeTint="F2"/>
          <w:sz w:val="32"/>
          <w:szCs w:val="32"/>
        </w:rPr>
      </w:pPr>
    </w:p>
    <w:p w14:paraId="2324D49B" w14:textId="77777777" w:rsidR="00AF286E" w:rsidRDefault="00AF286E" w:rsidP="00AF286E">
      <w:pPr>
        <w:jc w:val="center"/>
        <w:rPr>
          <w:rFonts w:ascii="Times New Roman" w:hAnsi="Times New Roman" w:cs="Times New Roman"/>
          <w:b/>
          <w:color w:val="0D0D0D" w:themeColor="text1" w:themeTint="F2"/>
          <w:sz w:val="32"/>
          <w:szCs w:val="32"/>
        </w:rPr>
      </w:pPr>
      <w:r w:rsidRPr="00247E09">
        <w:rPr>
          <w:rFonts w:ascii="Times New Roman" w:hAnsi="Times New Roman" w:cs="Times New Roman"/>
          <w:b/>
          <w:color w:val="0D0D0D" w:themeColor="text1" w:themeTint="F2"/>
          <w:sz w:val="32"/>
          <w:szCs w:val="32"/>
        </w:rPr>
        <w:t xml:space="preserve">Research Ethics Management System (REMS): Phase </w:t>
      </w:r>
      <w:r>
        <w:rPr>
          <w:rFonts w:ascii="Times New Roman" w:hAnsi="Times New Roman" w:cs="Times New Roman"/>
          <w:b/>
          <w:color w:val="0D0D0D" w:themeColor="text1" w:themeTint="F2"/>
          <w:sz w:val="32"/>
          <w:szCs w:val="32"/>
        </w:rPr>
        <w:t>2</w:t>
      </w:r>
      <w:r w:rsidRPr="00247E09">
        <w:rPr>
          <w:rFonts w:ascii="Times New Roman" w:hAnsi="Times New Roman" w:cs="Times New Roman"/>
          <w:b/>
          <w:color w:val="0D0D0D" w:themeColor="text1" w:themeTint="F2"/>
          <w:sz w:val="32"/>
          <w:szCs w:val="32"/>
        </w:rPr>
        <w:t xml:space="preserve"> </w:t>
      </w:r>
    </w:p>
    <w:p w14:paraId="56FCF30F" w14:textId="77777777" w:rsidR="00AF286E" w:rsidRDefault="00AF286E" w:rsidP="00AF286E">
      <w:pPr>
        <w:jc w:val="center"/>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t>System Architecture Diagram</w:t>
      </w:r>
    </w:p>
    <w:p w14:paraId="41055B7E" w14:textId="77777777" w:rsidR="00AF286E" w:rsidRPr="006D0EAC" w:rsidRDefault="00AF286E" w:rsidP="00AF286E">
      <w:pPr>
        <w:jc w:val="center"/>
        <w:rPr>
          <w:rFonts w:ascii="Times New Roman" w:hAnsi="Times New Roman" w:cs="Times New Roman"/>
          <w:b/>
          <w:color w:val="0D0D0D" w:themeColor="text1" w:themeTint="F2"/>
          <w:sz w:val="32"/>
          <w:szCs w:val="32"/>
        </w:rPr>
      </w:pPr>
      <w:r w:rsidRPr="006D0EAC">
        <w:rPr>
          <w:rFonts w:ascii="Times New Roman" w:hAnsi="Times New Roman" w:cs="Times New Roman"/>
          <w:b/>
          <w:color w:val="0D0D0D" w:themeColor="text1" w:themeTint="F2"/>
          <w:sz w:val="32"/>
          <w:szCs w:val="32"/>
        </w:rPr>
        <w:t>Group 14</w:t>
      </w:r>
    </w:p>
    <w:p w14:paraId="0593D0D6" w14:textId="77777777" w:rsidR="00AF286E" w:rsidRPr="006D0EAC" w:rsidRDefault="00AF286E" w:rsidP="00AF286E">
      <w:pPr>
        <w:jc w:val="center"/>
        <w:rPr>
          <w:rFonts w:ascii="Times New Roman" w:hAnsi="Times New Roman" w:cs="Times New Roman"/>
          <w:b/>
          <w:color w:val="0D0D0D" w:themeColor="text1" w:themeTint="F2"/>
          <w:lang w:eastAsia="zh-CN"/>
        </w:rPr>
      </w:pPr>
      <w:r w:rsidRPr="006D0EAC">
        <w:rPr>
          <w:rFonts w:ascii="Times New Roman" w:hAnsi="Times New Roman" w:cs="Times New Roman"/>
          <w:b/>
          <w:color w:val="0D0D0D" w:themeColor="text1" w:themeTint="F2"/>
        </w:rPr>
        <w:t>Team Members:</w:t>
      </w:r>
    </w:p>
    <w:tbl>
      <w:tblPr>
        <w:tblStyle w:val="TableGrid"/>
        <w:tblW w:w="0" w:type="auto"/>
        <w:tblLook w:val="04A0" w:firstRow="1" w:lastRow="0" w:firstColumn="1" w:lastColumn="0" w:noHBand="0" w:noVBand="1"/>
      </w:tblPr>
      <w:tblGrid>
        <w:gridCol w:w="1951"/>
        <w:gridCol w:w="6905"/>
      </w:tblGrid>
      <w:tr w:rsidR="00AF286E" w:rsidRPr="006D0EAC" w14:paraId="557FD97F" w14:textId="77777777" w:rsidTr="00A8504D">
        <w:tc>
          <w:tcPr>
            <w:tcW w:w="1951" w:type="dxa"/>
          </w:tcPr>
          <w:p w14:paraId="12BF4FFA" w14:textId="77777777" w:rsidR="00AF286E" w:rsidRPr="00E16B4D" w:rsidRDefault="00AF286E" w:rsidP="00A8504D">
            <w:pPr>
              <w:pStyle w:val="p1"/>
              <w:jc w:val="center"/>
              <w:rPr>
                <w:rFonts w:ascii="Times New Roman" w:hAnsi="Times New Roman" w:cs="Times New Roman"/>
                <w:b/>
                <w:color w:val="0D0D0D" w:themeColor="text1" w:themeTint="F2"/>
                <w:sz w:val="24"/>
                <w:szCs w:val="24"/>
              </w:rPr>
            </w:pPr>
            <w:r w:rsidRPr="00E16B4D">
              <w:rPr>
                <w:rFonts w:ascii="Times New Roman" w:hAnsi="Times New Roman" w:cs="Times New Roman"/>
                <w:b/>
                <w:color w:val="0D0D0D" w:themeColor="text1" w:themeTint="F2"/>
                <w:sz w:val="24"/>
                <w:szCs w:val="24"/>
              </w:rPr>
              <w:t>STUDENT ID</w:t>
            </w:r>
          </w:p>
        </w:tc>
        <w:tc>
          <w:tcPr>
            <w:tcW w:w="6905" w:type="dxa"/>
          </w:tcPr>
          <w:p w14:paraId="506BE011" w14:textId="77777777" w:rsidR="00AF286E" w:rsidRPr="00E16B4D" w:rsidRDefault="00AF286E" w:rsidP="00A8504D">
            <w:pPr>
              <w:pStyle w:val="p1"/>
              <w:jc w:val="center"/>
              <w:rPr>
                <w:rFonts w:ascii="Times New Roman" w:hAnsi="Times New Roman" w:cs="Times New Roman"/>
                <w:b/>
                <w:color w:val="0D0D0D" w:themeColor="text1" w:themeTint="F2"/>
                <w:sz w:val="24"/>
                <w:szCs w:val="24"/>
              </w:rPr>
            </w:pPr>
            <w:r w:rsidRPr="00E16B4D">
              <w:rPr>
                <w:rFonts w:ascii="Times New Roman" w:hAnsi="Times New Roman" w:cs="Times New Roman"/>
                <w:b/>
                <w:color w:val="0D0D0D" w:themeColor="text1" w:themeTint="F2"/>
                <w:sz w:val="24"/>
                <w:szCs w:val="24"/>
              </w:rPr>
              <w:t>STUDENT NAME</w:t>
            </w:r>
          </w:p>
        </w:tc>
      </w:tr>
      <w:tr w:rsidR="00AF286E" w:rsidRPr="006D0EAC" w14:paraId="132CAE67" w14:textId="77777777" w:rsidTr="00A8504D">
        <w:tc>
          <w:tcPr>
            <w:tcW w:w="1951" w:type="dxa"/>
          </w:tcPr>
          <w:p w14:paraId="24C7B781"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24993619</w:t>
            </w:r>
          </w:p>
        </w:tc>
        <w:tc>
          <w:tcPr>
            <w:tcW w:w="6905" w:type="dxa"/>
          </w:tcPr>
          <w:p w14:paraId="1CD78597"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Chen Di</w:t>
            </w:r>
          </w:p>
        </w:tc>
      </w:tr>
      <w:tr w:rsidR="00AF286E" w:rsidRPr="006D0EAC" w14:paraId="6757C6CB" w14:textId="77777777" w:rsidTr="00A8504D">
        <w:trPr>
          <w:trHeight w:val="263"/>
        </w:trPr>
        <w:tc>
          <w:tcPr>
            <w:tcW w:w="1951" w:type="dxa"/>
          </w:tcPr>
          <w:p w14:paraId="342B4FE7"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24269773</w:t>
            </w:r>
          </w:p>
        </w:tc>
        <w:tc>
          <w:tcPr>
            <w:tcW w:w="6905" w:type="dxa"/>
          </w:tcPr>
          <w:p w14:paraId="7CA52A61" w14:textId="77777777" w:rsidR="00AF286E" w:rsidRPr="006D0EAC" w:rsidRDefault="00AF286E" w:rsidP="00A8504D">
            <w:pPr>
              <w:jc w:val="center"/>
              <w:rPr>
                <w:rFonts w:ascii="Times New Roman" w:hAnsi="Times New Roman" w:cs="Times New Roman"/>
                <w:bCs/>
                <w:color w:val="0D0D0D" w:themeColor="text1" w:themeTint="F2"/>
                <w:sz w:val="24"/>
                <w:szCs w:val="24"/>
                <w:lang w:eastAsia="zh-CN"/>
              </w:rPr>
            </w:pPr>
            <w:r w:rsidRPr="006D0EAC">
              <w:rPr>
                <w:rFonts w:ascii="Times New Roman" w:hAnsi="Times New Roman" w:cs="Times New Roman"/>
                <w:bCs/>
                <w:color w:val="0D0D0D" w:themeColor="text1" w:themeTint="F2"/>
                <w:sz w:val="24"/>
                <w:szCs w:val="24"/>
                <w:lang w:eastAsia="zh-CN"/>
              </w:rPr>
              <w:t>Xu Li</w:t>
            </w:r>
          </w:p>
        </w:tc>
      </w:tr>
      <w:tr w:rsidR="00AF286E" w:rsidRPr="006D0EAC" w14:paraId="0DC27A21" w14:textId="77777777" w:rsidTr="00A8504D">
        <w:tc>
          <w:tcPr>
            <w:tcW w:w="1951" w:type="dxa"/>
          </w:tcPr>
          <w:p w14:paraId="2D7247D1"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25080771</w:t>
            </w:r>
          </w:p>
        </w:tc>
        <w:tc>
          <w:tcPr>
            <w:tcW w:w="6905" w:type="dxa"/>
          </w:tcPr>
          <w:p w14:paraId="1439F040"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proofErr w:type="spellStart"/>
            <w:r w:rsidRPr="006D0EAC">
              <w:rPr>
                <w:rFonts w:ascii="Times New Roman" w:hAnsi="Times New Roman" w:cs="Times New Roman"/>
                <w:bCs/>
                <w:color w:val="0D0D0D" w:themeColor="text1" w:themeTint="F2"/>
                <w:sz w:val="24"/>
                <w:szCs w:val="24"/>
              </w:rPr>
              <w:t>Moolampally</w:t>
            </w:r>
            <w:proofErr w:type="spellEnd"/>
            <w:r w:rsidRPr="006D0EAC">
              <w:rPr>
                <w:rFonts w:ascii="Times New Roman" w:hAnsi="Times New Roman" w:cs="Times New Roman"/>
                <w:bCs/>
                <w:color w:val="0D0D0D" w:themeColor="text1" w:themeTint="F2"/>
                <w:sz w:val="24"/>
                <w:szCs w:val="24"/>
              </w:rPr>
              <w:t xml:space="preserve"> Ananya</w:t>
            </w:r>
          </w:p>
        </w:tc>
      </w:tr>
      <w:tr w:rsidR="00AF286E" w:rsidRPr="006D0EAC" w14:paraId="4FC66FAF" w14:textId="77777777" w:rsidTr="00A8504D">
        <w:tc>
          <w:tcPr>
            <w:tcW w:w="1951" w:type="dxa"/>
          </w:tcPr>
          <w:p w14:paraId="78D40446"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24758299</w:t>
            </w:r>
          </w:p>
        </w:tc>
        <w:tc>
          <w:tcPr>
            <w:tcW w:w="6905" w:type="dxa"/>
          </w:tcPr>
          <w:p w14:paraId="78B4EBC9"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Ouyang Thomas</w:t>
            </w:r>
          </w:p>
        </w:tc>
      </w:tr>
      <w:tr w:rsidR="00AF286E" w:rsidRPr="006D0EAC" w14:paraId="1B16DD45" w14:textId="77777777" w:rsidTr="00A8504D">
        <w:tc>
          <w:tcPr>
            <w:tcW w:w="1951" w:type="dxa"/>
          </w:tcPr>
          <w:p w14:paraId="0AB77B8C"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24692035</w:t>
            </w:r>
          </w:p>
        </w:tc>
        <w:tc>
          <w:tcPr>
            <w:tcW w:w="6905" w:type="dxa"/>
          </w:tcPr>
          <w:p w14:paraId="3C0B5DB6"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proofErr w:type="spellStart"/>
            <w:r w:rsidRPr="006D0EAC">
              <w:rPr>
                <w:rFonts w:ascii="Times New Roman" w:hAnsi="Times New Roman" w:cs="Times New Roman"/>
                <w:bCs/>
                <w:color w:val="0D0D0D" w:themeColor="text1" w:themeTint="F2"/>
                <w:sz w:val="24"/>
                <w:szCs w:val="24"/>
              </w:rPr>
              <w:t>Sajimon</w:t>
            </w:r>
            <w:proofErr w:type="spellEnd"/>
            <w:r w:rsidRPr="006D0EAC">
              <w:rPr>
                <w:rFonts w:ascii="Times New Roman" w:hAnsi="Times New Roman" w:cs="Times New Roman"/>
                <w:bCs/>
                <w:color w:val="0D0D0D" w:themeColor="text1" w:themeTint="F2"/>
                <w:sz w:val="24"/>
                <w:szCs w:val="24"/>
              </w:rPr>
              <w:t xml:space="preserve"> Joseph Chris</w:t>
            </w:r>
          </w:p>
        </w:tc>
      </w:tr>
      <w:tr w:rsidR="00AF286E" w:rsidRPr="006D0EAC" w14:paraId="3F0D50C1" w14:textId="77777777" w:rsidTr="00A8504D">
        <w:tc>
          <w:tcPr>
            <w:tcW w:w="1951" w:type="dxa"/>
          </w:tcPr>
          <w:p w14:paraId="573364D9"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24591632</w:t>
            </w:r>
          </w:p>
        </w:tc>
        <w:tc>
          <w:tcPr>
            <w:tcW w:w="6905" w:type="dxa"/>
          </w:tcPr>
          <w:p w14:paraId="69B0CF4B" w14:textId="77777777" w:rsidR="00AF286E" w:rsidRPr="006D0EAC" w:rsidRDefault="00AF286E" w:rsidP="00A8504D">
            <w:pPr>
              <w:pStyle w:val="p1"/>
              <w:jc w:val="center"/>
              <w:rPr>
                <w:rFonts w:ascii="Times New Roman" w:hAnsi="Times New Roman" w:cs="Times New Roman"/>
                <w:bCs/>
                <w:color w:val="0D0D0D" w:themeColor="text1" w:themeTint="F2"/>
                <w:sz w:val="24"/>
                <w:szCs w:val="24"/>
              </w:rPr>
            </w:pPr>
            <w:r w:rsidRPr="006D0EAC">
              <w:rPr>
                <w:rFonts w:ascii="Times New Roman" w:hAnsi="Times New Roman" w:cs="Times New Roman"/>
                <w:bCs/>
                <w:color w:val="0D0D0D" w:themeColor="text1" w:themeTint="F2"/>
                <w:sz w:val="24"/>
                <w:szCs w:val="24"/>
              </w:rPr>
              <w:t xml:space="preserve">Atharva Ganesh Dalvi </w:t>
            </w:r>
            <w:proofErr w:type="spellStart"/>
            <w:r w:rsidRPr="006D0EAC">
              <w:rPr>
                <w:rFonts w:ascii="Times New Roman" w:hAnsi="Times New Roman" w:cs="Times New Roman"/>
                <w:bCs/>
                <w:color w:val="0D0D0D" w:themeColor="text1" w:themeTint="F2"/>
                <w:sz w:val="24"/>
                <w:szCs w:val="24"/>
              </w:rPr>
              <w:t>Dalvi</w:t>
            </w:r>
            <w:proofErr w:type="spellEnd"/>
          </w:p>
        </w:tc>
      </w:tr>
    </w:tbl>
    <w:p w14:paraId="7CDFD427" w14:textId="77777777" w:rsidR="00AF286E" w:rsidRPr="006D0EAC" w:rsidRDefault="00AF286E" w:rsidP="00AF286E">
      <w:pPr>
        <w:jc w:val="center"/>
        <w:rPr>
          <w:rFonts w:ascii="Times New Roman" w:hAnsi="Times New Roman" w:cs="Times New Roman"/>
          <w:b/>
          <w:color w:val="0D0D0D" w:themeColor="text1" w:themeTint="F2"/>
          <w:sz w:val="32"/>
          <w:szCs w:val="32"/>
          <w:lang w:eastAsia="zh-CN"/>
        </w:rPr>
      </w:pPr>
    </w:p>
    <w:p w14:paraId="03B62883" w14:textId="349A1A93" w:rsidR="005D480D" w:rsidRDefault="00AF286E" w:rsidP="00AF286E">
      <w:pPr>
        <w:jc w:val="center"/>
        <w:rPr>
          <w:rFonts w:ascii="Times New Roman" w:hAnsi="Times New Roman" w:cs="Times New Roman"/>
          <w:b/>
          <w:color w:val="0D0D0D" w:themeColor="text1" w:themeTint="F2"/>
          <w:sz w:val="32"/>
          <w:szCs w:val="32"/>
        </w:rPr>
        <w:sectPr w:rsidR="005D480D">
          <w:footerReference w:type="default" r:id="rId7"/>
          <w:pgSz w:w="11906" w:h="16838"/>
          <w:pgMar w:top="1440" w:right="1440" w:bottom="1440" w:left="1440" w:header="708" w:footer="708" w:gutter="0"/>
          <w:cols w:space="708"/>
          <w:docGrid w:linePitch="360"/>
        </w:sectPr>
      </w:pPr>
      <w:r w:rsidRPr="006D0EAC">
        <w:rPr>
          <w:rFonts w:ascii="Times New Roman" w:hAnsi="Times New Roman" w:cs="Times New Roman"/>
          <w:b/>
          <w:color w:val="0D0D0D" w:themeColor="text1" w:themeTint="F2"/>
          <w:sz w:val="32"/>
          <w:szCs w:val="32"/>
        </w:rPr>
        <w:t xml:space="preserve">Date: </w:t>
      </w:r>
      <w:r>
        <w:rPr>
          <w:rFonts w:ascii="Times New Roman" w:hAnsi="Times New Roman" w:cs="Times New Roman"/>
          <w:b/>
          <w:color w:val="0D0D0D" w:themeColor="text1" w:themeTint="F2"/>
          <w:sz w:val="32"/>
          <w:szCs w:val="32"/>
        </w:rPr>
        <w:t>30</w:t>
      </w:r>
      <w:r w:rsidRPr="006D0EAC">
        <w:rPr>
          <w:rFonts w:ascii="Times New Roman" w:hAnsi="Times New Roman" w:cs="Times New Roman"/>
          <w:b/>
          <w:color w:val="0D0D0D" w:themeColor="text1" w:themeTint="F2"/>
          <w:sz w:val="32"/>
          <w:szCs w:val="32"/>
        </w:rPr>
        <w:t xml:space="preserve"> April 202</w:t>
      </w:r>
      <w:r w:rsidR="00587A97">
        <w:rPr>
          <w:rFonts w:ascii="Times New Roman" w:hAnsi="Times New Roman" w:cs="Times New Roman"/>
          <w:b/>
          <w:color w:val="0D0D0D" w:themeColor="text1" w:themeTint="F2"/>
          <w:sz w:val="32"/>
          <w:szCs w:val="32"/>
        </w:rPr>
        <w:t>6</w:t>
      </w:r>
    </w:p>
    <w:p w14:paraId="41865DF0" w14:textId="2D092847" w:rsidR="005D2F7D" w:rsidRDefault="005D2F7D">
      <w:pPr>
        <w:rPr>
          <w:rFonts w:ascii="Times New Roman" w:hAnsi="Times New Roman" w:cs="Times New Roman"/>
          <w:b/>
          <w:bCs/>
        </w:rPr>
      </w:pPr>
    </w:p>
    <w:p w14:paraId="426AF68D" w14:textId="74479822" w:rsidR="005D2F7D" w:rsidRDefault="00AF286E" w:rsidP="00AF286E">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SYSTEM ARCHITECTURE DIAGRAM:</w:t>
      </w:r>
    </w:p>
    <w:p w14:paraId="56391960" w14:textId="02A68931" w:rsidR="00AF286E" w:rsidRPr="00AF286E" w:rsidRDefault="00C854AE" w:rsidP="00AF286E">
      <w:pPr>
        <w:pStyle w:val="ListParagraph"/>
        <w:spacing w:line="360" w:lineRule="auto"/>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02EFE19E" wp14:editId="49E9C8B5">
            <wp:simplePos x="0" y="0"/>
            <wp:positionH relativeFrom="margin">
              <wp:align>center</wp:align>
            </wp:positionH>
            <wp:positionV relativeFrom="margin">
              <wp:posOffset>1074420</wp:posOffset>
            </wp:positionV>
            <wp:extent cx="6964680" cy="5514975"/>
            <wp:effectExtent l="0" t="0" r="7620" b="9525"/>
            <wp:wrapTopAndBottom/>
            <wp:docPr id="186659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64680" cy="5514975"/>
                    </a:xfrm>
                    <a:prstGeom prst="rect">
                      <a:avLst/>
                    </a:prstGeom>
                    <a:noFill/>
                  </pic:spPr>
                </pic:pic>
              </a:graphicData>
            </a:graphic>
            <wp14:sizeRelH relativeFrom="margin">
              <wp14:pctWidth>0</wp14:pctWidth>
            </wp14:sizeRelH>
            <wp14:sizeRelV relativeFrom="margin">
              <wp14:pctHeight>0</wp14:pctHeight>
            </wp14:sizeRelV>
          </wp:anchor>
        </w:drawing>
      </w:r>
    </w:p>
    <w:p w14:paraId="2AB55BCE" w14:textId="63FD2CA4" w:rsidR="005D2F7D" w:rsidRDefault="005D2F7D">
      <w:pPr>
        <w:rPr>
          <w:rFonts w:ascii="Times New Roman" w:hAnsi="Times New Roman" w:cs="Times New Roman"/>
          <w:b/>
          <w:bCs/>
        </w:rPr>
      </w:pPr>
      <w:r>
        <w:rPr>
          <w:rFonts w:ascii="Times New Roman" w:hAnsi="Times New Roman" w:cs="Times New Roman"/>
          <w:b/>
          <w:bCs/>
        </w:rPr>
        <w:br w:type="page"/>
      </w:r>
    </w:p>
    <w:p w14:paraId="4063193E" w14:textId="2AE22C4E" w:rsidR="005D2F7D" w:rsidRDefault="00AF286E" w:rsidP="00722641">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1.1 </w:t>
      </w:r>
      <w:r w:rsidR="005D2F7D">
        <w:rPr>
          <w:rFonts w:ascii="Times New Roman" w:hAnsi="Times New Roman" w:cs="Times New Roman"/>
          <w:b/>
          <w:bCs/>
        </w:rPr>
        <w:t>SYSTEM ARCHITECTURE OVERVIEW:</w:t>
      </w:r>
    </w:p>
    <w:p w14:paraId="2CC6FB73" w14:textId="681D200A" w:rsidR="005D2F7D" w:rsidRDefault="005D2F7D" w:rsidP="00722641">
      <w:pPr>
        <w:spacing w:line="360" w:lineRule="auto"/>
        <w:jc w:val="both"/>
        <w:rPr>
          <w:rFonts w:ascii="Times New Roman" w:hAnsi="Times New Roman" w:cs="Times New Roman"/>
        </w:rPr>
      </w:pPr>
      <w:r w:rsidRPr="005D2F7D">
        <w:rPr>
          <w:rFonts w:ascii="Times New Roman" w:hAnsi="Times New Roman" w:cs="Times New Roman"/>
        </w:rPr>
        <w:t>The Research Ethics Management System (REMS) follows a layered architecture with three main layers: the Presentation Layer, Application Services Layer, and Data Layer. This structure separates user interaction, system logic, and data storage, making the system easier to manage and extend.</w:t>
      </w:r>
    </w:p>
    <w:p w14:paraId="76920753" w14:textId="2193DE90" w:rsidR="00722641" w:rsidRPr="00722641" w:rsidRDefault="005E0F92" w:rsidP="00722641">
      <w:pPr>
        <w:spacing w:line="360" w:lineRule="auto"/>
        <w:jc w:val="both"/>
        <w:rPr>
          <w:rFonts w:ascii="Times New Roman" w:hAnsi="Times New Roman" w:cs="Times New Roman"/>
          <w:b/>
          <w:bCs/>
        </w:rPr>
      </w:pPr>
      <w:r>
        <w:rPr>
          <w:rFonts w:ascii="Times New Roman" w:hAnsi="Times New Roman" w:cs="Times New Roman"/>
          <w:b/>
          <w:bCs/>
        </w:rPr>
        <w:t xml:space="preserve">1.1.1 </w:t>
      </w:r>
      <w:r w:rsidR="00722641" w:rsidRPr="00722641">
        <w:rPr>
          <w:rFonts w:ascii="Times New Roman" w:hAnsi="Times New Roman" w:cs="Times New Roman"/>
          <w:b/>
          <w:bCs/>
        </w:rPr>
        <w:t>PRESENTATION LAYER:</w:t>
      </w:r>
    </w:p>
    <w:p w14:paraId="6C3F0F71" w14:textId="77777777" w:rsidR="005D2F7D" w:rsidRDefault="005D2F7D" w:rsidP="00722641">
      <w:pPr>
        <w:spacing w:line="360" w:lineRule="auto"/>
        <w:jc w:val="both"/>
        <w:rPr>
          <w:rFonts w:ascii="Times New Roman" w:hAnsi="Times New Roman" w:cs="Times New Roman"/>
        </w:rPr>
      </w:pPr>
      <w:r w:rsidRPr="005D2F7D">
        <w:rPr>
          <w:rFonts w:ascii="Times New Roman" w:hAnsi="Times New Roman" w:cs="Times New Roman"/>
        </w:rPr>
        <w:t>This layer contains the Web User Interface (UI), which is used by Researchers, Administrative Staff, and Ethics Committee Members. All users interact with the system through this interface to submit applications, upload documents, track progress, and review decisions. The UI also sends login requests to the Authentication and Access Control component.</w:t>
      </w:r>
    </w:p>
    <w:p w14:paraId="59D36EED" w14:textId="1DCCF607" w:rsidR="00722641" w:rsidRPr="00722641" w:rsidRDefault="005E0F92" w:rsidP="00722641">
      <w:pPr>
        <w:spacing w:line="360" w:lineRule="auto"/>
        <w:jc w:val="both"/>
        <w:rPr>
          <w:rFonts w:ascii="Times New Roman" w:hAnsi="Times New Roman" w:cs="Times New Roman"/>
          <w:b/>
          <w:bCs/>
        </w:rPr>
      </w:pPr>
      <w:r>
        <w:rPr>
          <w:rFonts w:ascii="Times New Roman" w:hAnsi="Times New Roman" w:cs="Times New Roman"/>
          <w:b/>
          <w:bCs/>
        </w:rPr>
        <w:t xml:space="preserve">1.1.2 </w:t>
      </w:r>
      <w:r w:rsidR="00722641" w:rsidRPr="00722641">
        <w:rPr>
          <w:rFonts w:ascii="Times New Roman" w:hAnsi="Times New Roman" w:cs="Times New Roman"/>
          <w:b/>
          <w:bCs/>
        </w:rPr>
        <w:t xml:space="preserve">APPLICATION </w:t>
      </w:r>
      <w:r w:rsidR="005D2F7D">
        <w:rPr>
          <w:rFonts w:ascii="Times New Roman" w:hAnsi="Times New Roman" w:cs="Times New Roman"/>
          <w:b/>
          <w:bCs/>
        </w:rPr>
        <w:t xml:space="preserve">SERVICES </w:t>
      </w:r>
      <w:r w:rsidR="00722641" w:rsidRPr="00722641">
        <w:rPr>
          <w:rFonts w:ascii="Times New Roman" w:hAnsi="Times New Roman" w:cs="Times New Roman"/>
          <w:b/>
          <w:bCs/>
        </w:rPr>
        <w:t>LAYER:</w:t>
      </w:r>
    </w:p>
    <w:p w14:paraId="3CBA579C" w14:textId="77777777" w:rsidR="005D2F7D" w:rsidRDefault="005D2F7D" w:rsidP="00722641">
      <w:pPr>
        <w:spacing w:line="360" w:lineRule="auto"/>
        <w:jc w:val="both"/>
        <w:rPr>
          <w:rFonts w:ascii="Times New Roman" w:hAnsi="Times New Roman" w:cs="Times New Roman"/>
        </w:rPr>
      </w:pPr>
      <w:r w:rsidRPr="005D2F7D">
        <w:rPr>
          <w:rFonts w:ascii="Times New Roman" w:hAnsi="Times New Roman" w:cs="Times New Roman"/>
        </w:rPr>
        <w:t>This layer contains the main system functionality. The Authentication and Access Control component verifies user identity and roles before allowing access. The Application Management Service handles application submission, retrieval, updates, and forwards applications for review. The Document Management Service manages document uploads, stores metadata, handles file storage, and tracks document versions. The Review Management Service processes review decisions and updates application status. The Audit and Tracking Service records key system activities such as submissions, updates, and decisions.</w:t>
      </w:r>
    </w:p>
    <w:p w14:paraId="473AA9F0" w14:textId="653EFC5F" w:rsidR="00722641" w:rsidRPr="00722641" w:rsidRDefault="005E0F92" w:rsidP="00722641">
      <w:pPr>
        <w:spacing w:line="360" w:lineRule="auto"/>
        <w:jc w:val="both"/>
        <w:rPr>
          <w:rFonts w:ascii="Times New Roman" w:hAnsi="Times New Roman" w:cs="Times New Roman"/>
          <w:b/>
          <w:bCs/>
        </w:rPr>
      </w:pPr>
      <w:r>
        <w:rPr>
          <w:rFonts w:ascii="Times New Roman" w:hAnsi="Times New Roman" w:cs="Times New Roman"/>
          <w:b/>
          <w:bCs/>
        </w:rPr>
        <w:t xml:space="preserve">1.1.3 </w:t>
      </w:r>
      <w:r w:rsidR="00722641" w:rsidRPr="00722641">
        <w:rPr>
          <w:rFonts w:ascii="Times New Roman" w:hAnsi="Times New Roman" w:cs="Times New Roman"/>
          <w:b/>
          <w:bCs/>
        </w:rPr>
        <w:t>DATA LAYER:</w:t>
      </w:r>
    </w:p>
    <w:p w14:paraId="1CD0EA6B" w14:textId="77777777" w:rsidR="005D2F7D" w:rsidRPr="005D2F7D" w:rsidRDefault="005D2F7D" w:rsidP="005D2F7D">
      <w:pPr>
        <w:spacing w:line="360" w:lineRule="auto"/>
        <w:jc w:val="both"/>
        <w:rPr>
          <w:rFonts w:ascii="Times New Roman" w:hAnsi="Times New Roman" w:cs="Times New Roman"/>
        </w:rPr>
      </w:pPr>
      <w:r w:rsidRPr="005D2F7D">
        <w:rPr>
          <w:rFonts w:ascii="Times New Roman" w:hAnsi="Times New Roman" w:cs="Times New Roman"/>
        </w:rPr>
        <w:t>This layer stores all system data. A Relational Database stores structured data such as applications, users, reviews, and audit records. A separate Document Storage system stores uploaded files and their versions. This separation improves performance and efficient data handling.</w:t>
      </w:r>
    </w:p>
    <w:p w14:paraId="15BDD9EC" w14:textId="77777777" w:rsidR="005D2F7D" w:rsidRPr="005D2F7D" w:rsidRDefault="005D2F7D" w:rsidP="005D2F7D">
      <w:pPr>
        <w:spacing w:line="360" w:lineRule="auto"/>
        <w:jc w:val="both"/>
        <w:rPr>
          <w:rFonts w:ascii="Times New Roman" w:hAnsi="Times New Roman" w:cs="Times New Roman"/>
        </w:rPr>
      </w:pPr>
      <w:r w:rsidRPr="005D2F7D">
        <w:rPr>
          <w:rFonts w:ascii="Times New Roman" w:hAnsi="Times New Roman" w:cs="Times New Roman"/>
        </w:rPr>
        <w:t>Solid arrows in the diagram represent data flow between components, such as application data, documents, and review results. Dashed arrows represent authorisation checks, where services verify user roles through the Authentication component before processing requests.</w:t>
      </w:r>
    </w:p>
    <w:p w14:paraId="2F5DFE6A" w14:textId="77777777" w:rsidR="005D2F7D" w:rsidRPr="005D2F7D" w:rsidRDefault="005D2F7D" w:rsidP="005D2F7D">
      <w:pPr>
        <w:spacing w:line="360" w:lineRule="auto"/>
        <w:jc w:val="both"/>
        <w:rPr>
          <w:rFonts w:ascii="Times New Roman" w:hAnsi="Times New Roman" w:cs="Times New Roman"/>
        </w:rPr>
      </w:pPr>
      <w:r w:rsidRPr="005D2F7D">
        <w:rPr>
          <w:rFonts w:ascii="Times New Roman" w:hAnsi="Times New Roman" w:cs="Times New Roman"/>
        </w:rPr>
        <w:t>Overall, this architecture supports all key system functions while ensuring clear structure, security, and efficient data management.</w:t>
      </w:r>
    </w:p>
    <w:p w14:paraId="4A396CA0" w14:textId="77777777" w:rsidR="00722641" w:rsidRPr="00722641" w:rsidRDefault="00722641" w:rsidP="00722641">
      <w:pPr>
        <w:spacing w:line="360" w:lineRule="auto"/>
        <w:jc w:val="both"/>
        <w:rPr>
          <w:rFonts w:ascii="Times New Roman" w:hAnsi="Times New Roman" w:cs="Times New Roman"/>
        </w:rPr>
      </w:pPr>
    </w:p>
    <w:sectPr w:rsidR="00722641" w:rsidRPr="00722641" w:rsidSect="001C386C">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5048" w14:textId="77777777" w:rsidR="006A4612" w:rsidRDefault="006A4612" w:rsidP="001C386C">
      <w:pPr>
        <w:spacing w:after="0" w:line="240" w:lineRule="auto"/>
      </w:pPr>
      <w:r>
        <w:separator/>
      </w:r>
    </w:p>
  </w:endnote>
  <w:endnote w:type="continuationSeparator" w:id="0">
    <w:p w14:paraId="505FAFE6" w14:textId="77777777" w:rsidR="006A4612" w:rsidRDefault="006A4612" w:rsidP="001C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943439"/>
      <w:docPartObj>
        <w:docPartGallery w:val="Page Numbers (Bottom of Page)"/>
        <w:docPartUnique/>
      </w:docPartObj>
    </w:sdtPr>
    <w:sdtContent>
      <w:p w14:paraId="1DCF27BD" w14:textId="72D64503" w:rsidR="001C386C" w:rsidRDefault="001C386C">
        <w:pPr>
          <w:pStyle w:val="Footer"/>
          <w:jc w:val="right"/>
        </w:pPr>
        <w:r>
          <w:t xml:space="preserve"> </w:t>
        </w:r>
      </w:p>
    </w:sdtContent>
  </w:sdt>
  <w:p w14:paraId="3E47E2C3" w14:textId="77777777" w:rsidR="001C386C" w:rsidRDefault="001C3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10038"/>
      <w:docPartObj>
        <w:docPartGallery w:val="Page Numbers (Bottom of Page)"/>
        <w:docPartUnique/>
      </w:docPartObj>
    </w:sdtPr>
    <w:sdtContent>
      <w:p w14:paraId="3CDEEF9D" w14:textId="77777777" w:rsidR="001C386C" w:rsidRDefault="001C386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F9B263D" w14:textId="77777777" w:rsidR="001C386C" w:rsidRDefault="001C3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01BC" w14:textId="77777777" w:rsidR="006A4612" w:rsidRDefault="006A4612" w:rsidP="001C386C">
      <w:pPr>
        <w:spacing w:after="0" w:line="240" w:lineRule="auto"/>
      </w:pPr>
      <w:r>
        <w:separator/>
      </w:r>
    </w:p>
  </w:footnote>
  <w:footnote w:type="continuationSeparator" w:id="0">
    <w:p w14:paraId="2A1114E5" w14:textId="77777777" w:rsidR="006A4612" w:rsidRDefault="006A4612" w:rsidP="001C3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840A6"/>
    <w:multiLevelType w:val="hybridMultilevel"/>
    <w:tmpl w:val="2876A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588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41"/>
    <w:rsid w:val="001C386C"/>
    <w:rsid w:val="00587A97"/>
    <w:rsid w:val="005D2F7D"/>
    <w:rsid w:val="005D480D"/>
    <w:rsid w:val="005E0F92"/>
    <w:rsid w:val="006A4612"/>
    <w:rsid w:val="00722641"/>
    <w:rsid w:val="00977B38"/>
    <w:rsid w:val="00AF286E"/>
    <w:rsid w:val="00C854AE"/>
    <w:rsid w:val="00DB2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2CCF"/>
  <w15:chartTrackingRefBased/>
  <w15:docId w15:val="{4BE02BB0-F2A5-4531-8E63-11775DEF7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41"/>
    <w:rPr>
      <w:rFonts w:eastAsiaTheme="majorEastAsia" w:cstheme="majorBidi"/>
      <w:color w:val="272727" w:themeColor="text1" w:themeTint="D8"/>
    </w:rPr>
  </w:style>
  <w:style w:type="paragraph" w:styleId="Title">
    <w:name w:val="Title"/>
    <w:basedOn w:val="Normal"/>
    <w:next w:val="Normal"/>
    <w:link w:val="TitleChar"/>
    <w:uiPriority w:val="10"/>
    <w:qFormat/>
    <w:rsid w:val="00722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41"/>
    <w:pPr>
      <w:spacing w:before="160"/>
      <w:jc w:val="center"/>
    </w:pPr>
    <w:rPr>
      <w:i/>
      <w:iCs/>
      <w:color w:val="404040" w:themeColor="text1" w:themeTint="BF"/>
    </w:rPr>
  </w:style>
  <w:style w:type="character" w:customStyle="1" w:styleId="QuoteChar">
    <w:name w:val="Quote Char"/>
    <w:basedOn w:val="DefaultParagraphFont"/>
    <w:link w:val="Quote"/>
    <w:uiPriority w:val="29"/>
    <w:rsid w:val="00722641"/>
    <w:rPr>
      <w:i/>
      <w:iCs/>
      <w:color w:val="404040" w:themeColor="text1" w:themeTint="BF"/>
    </w:rPr>
  </w:style>
  <w:style w:type="paragraph" w:styleId="ListParagraph">
    <w:name w:val="List Paragraph"/>
    <w:basedOn w:val="Normal"/>
    <w:uiPriority w:val="34"/>
    <w:qFormat/>
    <w:rsid w:val="00722641"/>
    <w:pPr>
      <w:ind w:left="720"/>
      <w:contextualSpacing/>
    </w:pPr>
  </w:style>
  <w:style w:type="character" w:styleId="IntenseEmphasis">
    <w:name w:val="Intense Emphasis"/>
    <w:basedOn w:val="DefaultParagraphFont"/>
    <w:uiPriority w:val="21"/>
    <w:qFormat/>
    <w:rsid w:val="00722641"/>
    <w:rPr>
      <w:i/>
      <w:iCs/>
      <w:color w:val="2F5496" w:themeColor="accent1" w:themeShade="BF"/>
    </w:rPr>
  </w:style>
  <w:style w:type="paragraph" w:styleId="IntenseQuote">
    <w:name w:val="Intense Quote"/>
    <w:basedOn w:val="Normal"/>
    <w:next w:val="Normal"/>
    <w:link w:val="IntenseQuoteChar"/>
    <w:uiPriority w:val="30"/>
    <w:qFormat/>
    <w:rsid w:val="00722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641"/>
    <w:rPr>
      <w:i/>
      <w:iCs/>
      <w:color w:val="2F5496" w:themeColor="accent1" w:themeShade="BF"/>
    </w:rPr>
  </w:style>
  <w:style w:type="character" w:styleId="IntenseReference">
    <w:name w:val="Intense Reference"/>
    <w:basedOn w:val="DefaultParagraphFont"/>
    <w:uiPriority w:val="32"/>
    <w:qFormat/>
    <w:rsid w:val="00722641"/>
    <w:rPr>
      <w:b/>
      <w:bCs/>
      <w:smallCaps/>
      <w:color w:val="2F5496" w:themeColor="accent1" w:themeShade="BF"/>
      <w:spacing w:val="5"/>
    </w:rPr>
  </w:style>
  <w:style w:type="table" w:styleId="TableGrid">
    <w:name w:val="Table Grid"/>
    <w:basedOn w:val="TableNormal"/>
    <w:uiPriority w:val="59"/>
    <w:rsid w:val="00AF286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F286E"/>
    <w:pPr>
      <w:spacing w:after="0" w:line="240" w:lineRule="auto"/>
    </w:pPr>
    <w:rPr>
      <w:rFonts w:ascii="Helvetica" w:eastAsia="SimSun" w:hAnsi="Helvetica" w:cs="SimSun"/>
      <w:color w:val="000000"/>
      <w:kern w:val="0"/>
      <w:sz w:val="18"/>
      <w:szCs w:val="18"/>
      <w:lang w:val="en-US" w:eastAsia="zh-CN"/>
      <w14:ligatures w14:val="none"/>
    </w:rPr>
  </w:style>
  <w:style w:type="paragraph" w:styleId="Header">
    <w:name w:val="header"/>
    <w:basedOn w:val="Normal"/>
    <w:link w:val="HeaderChar"/>
    <w:uiPriority w:val="99"/>
    <w:unhideWhenUsed/>
    <w:rsid w:val="001C38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86C"/>
  </w:style>
  <w:style w:type="paragraph" w:styleId="Footer">
    <w:name w:val="footer"/>
    <w:basedOn w:val="Normal"/>
    <w:link w:val="FooterChar"/>
    <w:uiPriority w:val="99"/>
    <w:unhideWhenUsed/>
    <w:rsid w:val="001C38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Bhavani</dc:creator>
  <cp:keywords/>
  <dc:description/>
  <cp:lastModifiedBy>Ananya Bhavani</cp:lastModifiedBy>
  <cp:revision>9</cp:revision>
  <cp:lastPrinted>2026-04-29T23:56:00Z</cp:lastPrinted>
  <dcterms:created xsi:type="dcterms:W3CDTF">2026-04-29T23:20:00Z</dcterms:created>
  <dcterms:modified xsi:type="dcterms:W3CDTF">2026-04-29T23:58:00Z</dcterms:modified>
</cp:coreProperties>
</file>