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864"/>
          <w:sz w:val="56"/>
          <w:szCs w:val="56"/>
        </w:rPr>
        <w:t xml:space="preserve">AUDIT TECHNIQUE COMPLET</w:t>
      </w:r>
    </w:p>
    <w:p>
      <w:pPr>
        <w:spacing w:after="720" w:before="0"/>
        <w:jc w:val="center"/>
      </w:pPr>
      <w:r>
        <w:rPr>
          <w:b/>
          <w:bCs/>
          <w:color w:val="2E5597"/>
          <w:sz w:val="44"/>
          <w:szCs w:val="44"/>
        </w:rPr>
        <w:t xml:space="preserve">SolarNext CRM</w:t>
      </w:r>
    </w:p>
    <w:p>
      <w:pPr>
        <w:jc w:val="center"/>
      </w:pPr>
      <w:r>
        <w:rPr>
          <w:i/>
          <w:iCs/>
          <w:color w:val="595959"/>
          <w:sz w:val="24"/>
          <w:szCs w:val="24"/>
        </w:rPr>
        <w:t xml:space="preserve">État des lieux — Bugs — Incohérences — Qualité — Propositions d’amélioration</w:t>
      </w:r>
    </w:p>
    <w:p>
      <w:pPr>
        <w:spacing w:after="240" w:before="240"/>
        <w:jc w:val="center"/>
      </w:pPr>
      <w:r>
        <w:rPr>
          <w:color w:val="595959"/>
          <w:sz w:val="20"/>
          <w:szCs w:val="20"/>
        </w:rPr>
        <w:t xml:space="preserve">Périmètre : tout le CRM sauf la reconstruction 3D du calpinage et le module DP (audités séparément)</w:t>
      </w:r>
    </w:p>
    <w:p>
      <w:pPr>
        <w:spacing w:after="120" w:before="1200"/>
        <w:jc w:val="center"/>
      </w:pPr>
      <w:r>
        <w:rPr>
          <w:sz w:val="22"/>
          <w:szCs w:val="22"/>
        </w:rPr>
        <w:t xml:space="preserve">Commanditaire : Benoit (direction)</w:t>
      </w:r>
    </w:p>
    <w:p>
      <w:pPr>
        <w:spacing w:after="80" w:before="80"/>
        <w:jc w:val="center"/>
      </w:pPr>
      <w:r>
        <w:rPr>
          <w:sz w:val="22"/>
          <w:szCs w:val="22"/>
        </w:rPr>
        <w:t xml:space="preserve">Date : 21 avril 2026</w:t>
      </w:r>
    </w:p>
    <w:p>
      <w:pPr>
        <w:spacing w:after="80" w:before="80"/>
        <w:jc w:val="center"/>
      </w:pPr>
      <w:r>
        <w:rPr>
          <w:sz w:val="22"/>
          <w:szCs w:val="22"/>
        </w:rPr>
        <w:t xml:space="preserve">Format : audit ciblé par domaine métier</w:t>
      </w:r>
    </w:p>
    <w:p>
      <w:pPr>
        <w:spacing w:after="80" w:before="80"/>
        <w:jc w:val="center"/>
      </w:pPr>
      <w:r>
        <w:rPr>
          <w:sz w:val="22"/>
          <w:szCs w:val="22"/>
        </w:rPr>
        <w:t xml:space="preserve">Volumétrie du code : ~1 660 fichiers / ~275 000 lignes</w:t>
      </w:r>
    </w:p>
    <w:p>
      <w:pPr>
        <w:spacing w:after="80" w:before="80"/>
        <w:jc w:val="center"/>
      </w:pPr>
      <w:r>
        <w:rPr>
          <w:i/>
          <w:iCs/>
          <w:sz w:val="22"/>
          <w:szCs w:val="22"/>
        </w:rPr>
        <w:t xml:space="preserve">Consigne : aucune modification de code (audit pur)</w:t>
      </w:r>
    </w:p>
    <w:p>
      <w:pPr>
        <w:pStyle w:val="Heading1"/>
        <w:pageBreakBefore/>
        <w:spacing w:after="200" w:before="360"/>
      </w:pPr>
      <w:r>
        <w:rPr>
          <w:b/>
          <w:bCs/>
          <w:color w:val="1F3864"/>
          <w:sz w:val="32"/>
          <w:szCs w:val="32"/>
        </w:rPr>
        <w:t xml:space="preserve">Table des matières</w:t>
      </w:r>
    </w:p>
    <w:p>
      <w:pPr>
        <w:spacing w:after="80" w:before="80"/>
      </w:pPr>
      <w:r>
        <w:t xml:space="preserve">1.  Synthèse exécutive</w:t>
      </w:r>
    </w:p>
    <w:p>
      <w:pPr>
        <w:spacing w:after="80" w:before="80"/>
      </w:pPr>
      <w:r>
        <w:t xml:space="preserve">2.  Méthodologie et périmètre</w:t>
      </w:r>
    </w:p>
    <w:p>
      <w:pPr>
        <w:spacing w:after="80" w:before="80"/>
      </w:pPr>
      <w:r>
        <w:t xml:space="preserve">3.  Domaine 1 — Authentification, RBAC, Admin &amp; Multi-tenant</w:t>
      </w:r>
    </w:p>
    <w:p>
      <w:pPr>
        <w:spacing w:after="80" w:before="80"/>
      </w:pPr>
      <w:r>
        <w:t xml:space="preserve">4.  Domaine 2 — Clients, Leads, Missions, Visite Technique</w:t>
      </w:r>
    </w:p>
    <w:p>
      <w:pPr>
        <w:spacing w:after="80" w:before="80"/>
      </w:pPr>
      <w:r>
        <w:t xml:space="preserve">5.  Domaine 3 — Études PV, Scénarios &amp; Calculs (hors 3D)</w:t>
      </w:r>
    </w:p>
    <w:p>
      <w:pPr>
        <w:spacing w:after="80" w:before="80"/>
      </w:pPr>
      <w:r>
        <w:t xml:space="preserve">6.  Domaine 4 — Devis, Factures, Paiements, Avoirs</w:t>
      </w:r>
    </w:p>
    <w:p>
      <w:pPr>
        <w:spacing w:after="80" w:before="80"/>
      </w:pPr>
      <w:r>
        <w:t xml:space="preserve">7.  Domaine 5 — Mail (IMAP / SMTP / Bulk / Tracking)</w:t>
      </w:r>
    </w:p>
    <w:p>
      <w:pPr>
        <w:spacing w:after="80" w:before="80"/>
      </w:pPr>
      <w:r>
        <w:t xml:space="preserve">8.  Domaine 6 — PDF &amp; Génération Documentaire</w:t>
      </w:r>
    </w:p>
    <w:p>
      <w:pPr>
        <w:spacing w:after="80" w:before="80"/>
      </w:pPr>
      <w:r>
        <w:t xml:space="preserve">9.  Domaine 7 — Calpinage 2D, Cadastre, Mairies, Documents, Portail Client</w:t>
      </w:r>
    </w:p>
    <w:p>
      <w:pPr>
        <w:spacing w:after="80" w:before="80"/>
      </w:pPr>
      <w:r>
        <w:t xml:space="preserve">10. Domaine 8 — Qualité transverse : Sécurité, Tests, Performance, Infra, DX, Observabilité</w:t>
      </w:r>
    </w:p>
    <w:p>
      <w:pPr>
        <w:spacing w:after="80" w:before="80"/>
      </w:pPr>
      <w:r>
        <w:t xml:space="preserve">11. Synthèse globale — Bugs critiques classés</w:t>
      </w:r>
    </w:p>
    <w:p>
      <w:pPr>
        <w:spacing w:after="80" w:before="80"/>
      </w:pPr>
      <w:r>
        <w:t xml:space="preserve">12. Feuille de route recommandée</w:t>
      </w:r>
    </w:p>
    <w:p>
      <w:pPr>
        <w:spacing w:after="80" w:before="80"/>
      </w:pPr>
      <w:r>
        <w:t xml:space="preserve">13. Annexes</w:t>
      </w:r>
    </w:p>
    <w:p>
      <w:pPr>
        <w:pStyle w:val="Heading1"/>
        <w:pageBreakBefore/>
        <w:spacing w:after="200" w:before="360"/>
      </w:pPr>
      <w:r>
        <w:rPr>
          <w:b/>
          <w:bCs/>
          <w:color w:val="1F3864"/>
          <w:sz w:val="32"/>
          <w:szCs w:val="32"/>
        </w:rPr>
        <w:t xml:space="preserve">1. Synthèse exécutive</w:t>
      </w:r>
    </w:p>
    <w:p>
      <w:pPr>
        <w:pStyle w:val="Heading2"/>
        <w:spacing w:after="120" w:before="240"/>
      </w:pPr>
      <w:r>
        <w:rPr>
          <w:b/>
          <w:bCs/>
          <w:color w:val="2E5597"/>
          <w:sz w:val="28"/>
          <w:szCs w:val="28"/>
        </w:rPr>
        <w:t xml:space="preserve">Note globale</w:t>
      </w:r>
    </w:p>
    <w:p>
      <w:pPr>
        <w:spacing w:after="80" w:before="80"/>
      </w:pPr>
      <w:r>
        <w:t xml:space="preserve">Le CRM SolarNext est un logiciel métier dense et ambitieux qui couvre la chaîne complète du photovoltaïque résidentiel et tertiaire : acquisition de leads, qualification, étude PV, calpinage, génération de devis/factures/avoirs, relation client via mail intégré, portail client, mairies, RGPD. L’architecture générale est moderne et respecte les bons standards (multi-tenant strict, RBAC granulaire, migrations checksum-trackées, rate-limiting, audit trail, tests Playwright pour les modules critiques). Cela constitue une base saine.</w:t>
      </w:r>
    </w:p>
    <w:p>
      <w:pPr>
        <w:spacing w:after="80" w:before="80"/>
      </w:pPr>
      <w:r>
        <w:t xml:space="preserve">Cependant, l’audit transverse révèle une </w:t>
      </w:r>
      <w:r>
        <w:rPr>
          <w:b/>
          <w:bCs/>
        </w:rPr>
        <w:t xml:space="preserve">dette technique significative et distribuée</w:t>
      </w:r>
      <w:r>
        <w:t xml:space="preserve"> : duplications de statuts et de tables héritées de migrations successives (leads, clients, entity_documents), failles de sécurité non-bloquantes mais à corriger avant production à l’échelle (JWT 7 jours sans révocation, pas de rotation de refresh token, secrets loggés en clair, chiffrement absent pour les tokens OAuth Enedis), manques de conformité légale (rétractation 14 jours non tracée, pas d’autoliquidation TVA ni d’export FEC), et manques fonctionnels sérieux (module "Visite Technique" inexistant malgré son nom dans l’arborescence, fusion de leads absente, relances automatiques non implémentées, scoring lead silencieusement cassé à cause de colonnes fantômes).</w:t>
      </w:r>
    </w:p>
    <w:p>
      <w:pPr>
        <w:spacing w:after="80" w:before="80"/>
      </w:pPr>
      <w:r>
        <w:t xml:space="preserve">Le logiciel est </w:t>
      </w:r>
      <w:r>
        <w:rPr>
          <w:b/>
          <w:bCs/>
        </w:rPr>
        <w:t xml:space="preserve">en production utilisable</w:t>
      </w:r>
      <w:r>
        <w:t xml:space="preserve"> mais nécessite un chantier de consolidation structuré (environ 8 à 12 semaines-homme d’effort concentré) avant de pouvoir franchir la barre des quelques milliers de clients actifs sans douleur opérationnelle.</w:t>
      </w:r>
    </w:p>
    <w:p>
      <w:pPr>
        <w:pStyle w:val="Heading2"/>
        <w:spacing w:after="120" w:before="240"/>
      </w:pPr>
      <w:r>
        <w:rPr>
          <w:b/>
          <w:bCs/>
          <w:color w:val="2E5597"/>
          <w:sz w:val="28"/>
          <w:szCs w:val="28"/>
        </w:rPr>
        <w:t xml:space="preserve">Score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900"/>
        <w:gridCol w:w="3360"/>
      </w:tblGrid>
      <w:tr>
        <w:tc>
          <w:tcPr>
            <w:tcW w:type="dxa" w:w="22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36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Les 10 sujets les plus urgents (tous domaines confondus)</w:t>
      </w:r>
    </w:p>
    <w:p>
      <w:pPr>
        <w:pStyle w:val="ListParagraph"/>
        <w:numPr>
          <w:ilvl w:val="0"/>
          <w:numId w:val="2"/>
        </w:numPr>
        <w:spacing w:after="40" w:before="40"/>
      </w:pPr>
      <w:r>
        <w:rPr>
          <w:b/>
          <w:bCs/>
        </w:rPr>
        <w:t xml:space="preserve">Sécurité auth</w:t>
      </w:r>
      <w:r>
        <w:t xml:space="preserve"> — JWT 7 jours sans révocation ni refresh : implémenter logout + refresh token rotation (access 15 min, refresh 30 j), bloquant avant prod multi-utilisateurs.</w:t>
      </w:r>
    </w:p>
    <w:p>
      <w:pPr>
        <w:pStyle w:val="ListParagraph"/>
        <w:numPr>
          <w:ilvl w:val="0"/>
          <w:numId w:val="2"/>
        </w:numPr>
        <w:spacing w:after="40" w:before="40"/>
      </w:pPr>
      <w:r>
        <w:rPr>
          <w:b/>
          <w:bCs/>
        </w:rPr>
        <w:t xml:space="preserve">Conformité légale France</w:t>
      </w:r>
      <w:r>
        <w:t xml:space="preserve"> — absence de flag rétractation 14j (loi Hamon / vente PV B2C), pas d’autoliquidation TVA, pas d’export FEC. Risque d’amende DGFIP / médiateur conso.</w:t>
      </w:r>
    </w:p>
    <w:p>
      <w:pPr>
        <w:pStyle w:val="ListParagraph"/>
        <w:numPr>
          <w:ilvl w:val="0"/>
          <w:numId w:val="2"/>
        </w:numPr>
        <w:spacing w:after="40" w:before="40"/>
      </w:pPr>
      <w:r>
        <w:rPr>
          <w:b/>
          <w:bCs/>
        </w:rPr>
        <w:t xml:space="preserve">RGPD</w:t>
      </w:r>
      <w:r>
        <w:t xml:space="preserve"> — </w:t>
      </w:r>
      <w:r>
        <w:rPr>
          <w:rFonts w:ascii="Consolas" w:cs="Consolas" w:eastAsia="Consolas" w:hAnsi="Consolas"/>
          <w:sz w:val="18"/>
          <w:szCs w:val="18"/>
        </w:rPr>
        <w:t xml:space="preserve">revertToLead</w:t>
      </w:r>
      <w:r>
        <w:t xml:space="preserve"> fait </w:t>
      </w:r>
      <w:r>
        <w:rPr>
          <w:rFonts w:ascii="Consolas" w:cs="Consolas" w:eastAsia="Consolas" w:hAnsi="Consolas"/>
          <w:sz w:val="18"/>
          <w:szCs w:val="18"/>
        </w:rPr>
        <w:t xml:space="preserve">DELETE FROM clients</w:t>
      </w:r>
      <w:r>
        <w:t xml:space="preserve"> (hard delete) au lieu d’un soft delete, et la suppression RGPD conserve les fichiers physiques sur disque/S3 tout en anonymisant les métadonnées. À aligner.</w:t>
      </w:r>
    </w:p>
    <w:p>
      <w:pPr>
        <w:pStyle w:val="ListParagraph"/>
        <w:numPr>
          <w:ilvl w:val="0"/>
          <w:numId w:val="2"/>
        </w:numPr>
        <w:spacing w:after="40" w:before="40"/>
      </w:pPr>
      <w:r>
        <w:rPr>
          <w:b/>
          <w:bCs/>
        </w:rPr>
        <w:t xml:space="preserve">Intégrité données</w:t>
      </w:r>
      <w:r>
        <w:t xml:space="preserve"> — aucune contrainte UNIQUE sur (email, téléphone, SIRET) pour leads/clients, aucune UNIQUE DB sur (organisation, numéro de devis/facture). Doublons possibles.</w:t>
      </w:r>
    </w:p>
    <w:p>
      <w:pPr>
        <w:pStyle w:val="ListParagraph"/>
        <w:numPr>
          <w:ilvl w:val="0"/>
          <w:numId w:val="2"/>
        </w:numPr>
        <w:spacing w:after="40" w:before="40"/>
      </w:pPr>
      <w:r>
        <w:rPr>
          <w:b/>
          <w:bCs/>
        </w:rPr>
        <w:t xml:space="preserve">Scoring lead silencieusement cassé</w:t>
      </w:r>
      <w:r>
        <w:t xml:space="preserve"> — la requête utilise </w:t>
      </w:r>
      <w:r>
        <w:rPr>
          <w:rFonts w:ascii="Consolas" w:cs="Consolas" w:eastAsia="Consolas" w:hAnsi="Consolas"/>
          <w:sz w:val="18"/>
          <w:szCs w:val="18"/>
        </w:rPr>
        <w:t xml:space="preserve">is_owner</w:t>
      </w:r>
      <w:r>
        <w:t xml:space="preserve">, </w:t>
      </w:r>
      <w:r>
        <w:rPr>
          <w:rFonts w:ascii="Consolas" w:cs="Consolas" w:eastAsia="Consolas" w:hAnsi="Consolas"/>
          <w:sz w:val="18"/>
          <w:szCs w:val="18"/>
        </w:rPr>
        <w:t xml:space="preserve">consumption</w:t>
      </w:r>
      <w:r>
        <w:t xml:space="preserve">, </w:t>
      </w:r>
      <w:r>
        <w:rPr>
          <w:rFonts w:ascii="Consolas" w:cs="Consolas" w:eastAsia="Consolas" w:hAnsi="Consolas"/>
          <w:sz w:val="18"/>
          <w:szCs w:val="18"/>
        </w:rPr>
        <w:t xml:space="preserve">surface_m2</w:t>
      </w:r>
      <w:r>
        <w:t xml:space="preserve"> qui n’existent pas en base → score toujours bas.</w:t>
      </w:r>
    </w:p>
    <w:p>
      <w:pPr>
        <w:pStyle w:val="ListParagraph"/>
        <w:numPr>
          <w:ilvl w:val="0"/>
          <w:numId w:val="2"/>
        </w:numPr>
        <w:spacing w:after="40" w:before="40"/>
      </w:pPr>
      <w:r>
        <w:rPr>
          <w:b/>
          <w:bCs/>
        </w:rPr>
        <w:t xml:space="preserve">P7 PDF figée</w:t>
      </w:r>
      <w:r>
        <w:t xml:space="preserve"> — diagnostic interne déjà documenté (chiffres faux figés après calpinage) non résolu.</w:t>
      </w:r>
    </w:p>
    <w:p>
      <w:pPr>
        <w:pStyle w:val="ListParagraph"/>
        <w:numPr>
          <w:ilvl w:val="0"/>
          <w:numId w:val="2"/>
        </w:numPr>
        <w:spacing w:after="40" w:before="40"/>
      </w:pPr>
      <w:r>
        <w:rPr>
          <w:b/>
          <w:bCs/>
        </w:rPr>
        <w:t xml:space="preserve">P8 Batterie</w:t>
      </w:r>
      <w:r>
        <w:t xml:space="preserve"> — moteur batterie virtuelle cassé (A = B, throughput = 0, profil 24 h = 0, fonction </w:t>
      </w:r>
      <w:r>
        <w:rPr>
          <w:rFonts w:ascii="Consolas" w:cs="Consolas" w:eastAsia="Consolas" w:hAnsi="Consolas"/>
          <w:sz w:val="18"/>
          <w:szCs w:val="18"/>
        </w:rPr>
        <w:t xml:space="preserve">r0()</w:t>
      </w:r>
      <w:r>
        <w:t xml:space="preserve"> non définie).</w:t>
      </w:r>
    </w:p>
    <w:p>
      <w:pPr>
        <w:pStyle w:val="ListParagraph"/>
        <w:numPr>
          <w:ilvl w:val="0"/>
          <w:numId w:val="2"/>
        </w:numPr>
        <w:spacing w:after="40" w:before="40"/>
      </w:pPr>
      <w:r>
        <w:rPr>
          <w:b/>
          <w:bCs/>
        </w:rPr>
        <w:t xml:space="preserve">Mail / tracking</w:t>
      </w:r>
      <w:r>
        <w:t xml:space="preserve"> — pixel de tracking activé sans opt-in explicite (risque CNIL) et templates/signatures non sanitizés → XSS possible.</w:t>
      </w:r>
    </w:p>
    <w:p>
      <w:pPr>
        <w:pStyle w:val="ListParagraph"/>
        <w:numPr>
          <w:ilvl w:val="0"/>
          <w:numId w:val="2"/>
        </w:numPr>
        <w:spacing w:after="40" w:before="40"/>
      </w:pPr>
      <w:r>
        <w:rPr>
          <w:b/>
          <w:bCs/>
        </w:rPr>
        <w:t xml:space="preserve">Génération PDF</w:t>
      </w:r>
      <w:r>
        <w:t xml:space="preserve"> — pas de pool Playwright (startup 2-5 s × N), pas de fonts embarquées, memory leaks possibles sur volume.</w:t>
      </w:r>
    </w:p>
    <w:p>
      <w:pPr>
        <w:pStyle w:val="ListParagraph"/>
        <w:numPr>
          <w:ilvl w:val="0"/>
          <w:numId w:val="2"/>
        </w:numPr>
        <w:spacing w:after="40" w:before="40"/>
      </w:pPr>
      <w:r>
        <w:rPr>
          <w:b/>
          <w:bCs/>
        </w:rPr>
        <w:t xml:space="preserve">Qualité transverse</w:t>
      </w:r>
      <w:r>
        <w:t xml:space="preserve"> — aucun linter / pre-commit, pas de CI, pas d’endpoint /health ni de métriques, secrets Enedis loggés en clair.</w:t>
      </w:r>
    </w:p>
    <w:p>
      <w:pPr>
        <w:pStyle w:val="Heading2"/>
        <w:spacing w:after="120" w:before="240"/>
      </w:pPr>
      <w:r>
        <w:rPr>
          <w:b/>
          <w:bCs/>
          <w:color w:val="2E5597"/>
          <w:sz w:val="28"/>
          <w:szCs w:val="28"/>
        </w:rPr>
        <w:t xml:space="preserve">Effort de remédiation estimé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900"/>
        <w:gridCol w:w="1000"/>
      </w:tblGrid>
      <w:tr>
        <w:tc>
          <w:tcPr>
            <w:tcW w:type="dxa" w:w="1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50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0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spacing w:after="80" w:before="80"/>
      </w:pPr>
      <w:r>
        <w:t xml:space="preserve">Effort total P0+P1 estimé : </w:t>
      </w:r>
      <w:r>
        <w:rPr>
          <w:b/>
          <w:bCs/>
        </w:rPr>
        <w:t xml:space="preserve">70 j-h</w:t>
      </w:r>
      <w:r>
        <w:t xml:space="preserve"> concentrés sur ~3 mois.</w:t>
      </w:r>
    </w:p>
    <w:p>
      <w:pPr>
        <w:pStyle w:val="Heading1"/>
        <w:pageBreakBefore/>
        <w:spacing w:after="200" w:before="360"/>
      </w:pPr>
      <w:r>
        <w:rPr>
          <w:b/>
          <w:bCs/>
          <w:color w:val="1F3864"/>
          <w:sz w:val="32"/>
          <w:szCs w:val="32"/>
        </w:rPr>
        <w:t xml:space="preserve">2. Méthodologie et périmètre</w:t>
      </w:r>
    </w:p>
    <w:p>
      <w:pPr>
        <w:pStyle w:val="Heading2"/>
        <w:spacing w:after="120" w:before="240"/>
      </w:pPr>
      <w:r>
        <w:rPr>
          <w:b/>
          <w:bCs/>
          <w:color w:val="2E5597"/>
          <w:sz w:val="28"/>
          <w:szCs w:val="28"/>
        </w:rPr>
        <w:t xml:space="preserve">Démarche</w:t>
      </w:r>
    </w:p>
    <w:p>
      <w:pPr>
        <w:spacing w:after="80" w:before="80"/>
      </w:pPr>
      <w:r>
        <w:t xml:space="preserve">L’audit a été mené par exploration approfondie du dépôt (1 660 fichiers, 275 000 lignes), lecture des routes, contrôleurs, services, migrations PostgreSQL (145) et documents d’architecture internes (15 audits déjà présents dans </w:t>
      </w:r>
      <w:r>
        <w:rPr>
          <w:rFonts w:ascii="Consolas" w:cs="Consolas" w:eastAsia="Consolas" w:hAnsi="Consolas"/>
          <w:sz w:val="18"/>
          <w:szCs w:val="18"/>
        </w:rPr>
        <w:t xml:space="preserve">docs/</w:t>
      </w:r>
      <w:r>
        <w:t xml:space="preserve">). Huit auditeurs thématiques parallèles ont scruté chaque domaine métier avec une grille uniforme : cartographie factuelle, forces, bugs avec référence fichier:ligne, manques de qualité, manques fonctionnels, propositions chiffrées, incohérences architecturales.</w:t>
      </w:r>
    </w:p>
    <w:p>
      <w:pPr>
        <w:spacing w:after="80" w:before="80"/>
      </w:pPr>
      <w:r>
        <w:t xml:space="preserve">Aucune modification de code n’a été apportée. Le présent document consolide les 8 rapports en une vue unique, recoupe les constats et priorise selon un axe effort × impact.</w:t>
      </w:r>
    </w:p>
    <w:p>
      <w:pPr>
        <w:pStyle w:val="Heading2"/>
        <w:spacing w:after="120" w:before="240"/>
      </w:pPr>
      <w:r>
        <w:rPr>
          <w:b/>
          <w:bCs/>
          <w:color w:val="2E5597"/>
          <w:sz w:val="28"/>
          <w:szCs w:val="28"/>
        </w:rPr>
        <w:t xml:space="preserve">Périmètre</w:t>
      </w:r>
    </w:p>
    <w:p>
      <w:pPr>
        <w:spacing w:after="80" w:before="80"/>
      </w:pPr>
      <w:r>
        <w:t xml:space="preserve">Domaines audités :</w:t>
      </w:r>
    </w:p>
    <w:p>
      <w:pPr>
        <w:pStyle w:val="ListParagraph"/>
        <w:numPr>
          <w:ilvl w:val="0"/>
          <w:numId w:val="3"/>
        </w:numPr>
        <w:spacing w:after="40" w:before="40"/>
      </w:pPr>
      <w:r>
        <w:t xml:space="preserve">Authentification, RBAC, admin, multi-tenant</w:t>
      </w:r>
    </w:p>
    <w:p>
      <w:pPr>
        <w:pStyle w:val="ListParagraph"/>
        <w:numPr>
          <w:ilvl w:val="0"/>
          <w:numId w:val="3"/>
        </w:numPr>
        <w:spacing w:after="40" w:before="40"/>
      </w:pPr>
      <w:r>
        <w:t xml:space="preserve">Clients, Leads, Missions, Visite Technique, Cartographie, Cadastre</w:t>
      </w:r>
    </w:p>
    <w:p>
      <w:pPr>
        <w:pStyle w:val="ListParagraph"/>
        <w:numPr>
          <w:ilvl w:val="0"/>
          <w:numId w:val="3"/>
        </w:numPr>
        <w:spacing w:after="40" w:before="40"/>
      </w:pPr>
      <w:r>
        <w:t xml:space="preserve">Études PV, scénarios, calculs, dashboard (2D uniquement)</w:t>
      </w:r>
    </w:p>
    <w:p>
      <w:pPr>
        <w:pStyle w:val="ListParagraph"/>
        <w:numPr>
          <w:ilvl w:val="0"/>
          <w:numId w:val="3"/>
        </w:numPr>
        <w:spacing w:after="40" w:before="40"/>
      </w:pPr>
      <w:r>
        <w:t xml:space="preserve">Devis, Factures, Avoirs, Paiements, catalogue, CGV</w:t>
      </w:r>
    </w:p>
    <w:p>
      <w:pPr>
        <w:pStyle w:val="ListParagraph"/>
        <w:numPr>
          <w:ilvl w:val="0"/>
          <w:numId w:val="3"/>
        </w:numPr>
        <w:spacing w:after="40" w:before="40"/>
      </w:pPr>
      <w:r>
        <w:t xml:space="preserve">Mail IMAP/SMTP, bulk, tracking, templates, signatures</w:t>
      </w:r>
    </w:p>
    <w:p>
      <w:pPr>
        <w:pStyle w:val="ListParagraph"/>
        <w:numPr>
          <w:ilvl w:val="0"/>
          <w:numId w:val="3"/>
        </w:numPr>
        <w:spacing w:after="40" w:before="40"/>
      </w:pPr>
      <w:r>
        <w:t xml:space="preserve">PDF et génération documentaire (tous documents)</w:t>
      </w:r>
    </w:p>
    <w:p>
      <w:pPr>
        <w:pStyle w:val="ListParagraph"/>
        <w:numPr>
          <w:ilvl w:val="0"/>
          <w:numId w:val="3"/>
        </w:numPr>
        <w:spacing w:after="40" w:before="40"/>
      </w:pPr>
      <w:r>
        <w:t xml:space="preserve">Mairies, documents, archives, RGPD, portail client</w:t>
      </w:r>
    </w:p>
    <w:p>
      <w:pPr>
        <w:pStyle w:val="ListParagraph"/>
        <w:numPr>
          <w:ilvl w:val="0"/>
          <w:numId w:val="3"/>
        </w:numPr>
        <w:spacing w:after="40" w:before="40"/>
      </w:pPr>
      <w:r>
        <w:t xml:space="preserve">Qualité transverse : sécurité, tests, perf, infra, DX, observabilité</w:t>
      </w:r>
    </w:p>
    <w:p>
      <w:pPr>
        <w:pStyle w:val="Heading2"/>
        <w:spacing w:after="120" w:before="240"/>
      </w:pPr>
      <w:r>
        <w:rPr>
          <w:b/>
          <w:bCs/>
          <w:color w:val="2E5597"/>
          <w:sz w:val="28"/>
          <w:szCs w:val="28"/>
        </w:rPr>
        <w:t xml:space="preserve">Exclusions</w:t>
      </w:r>
    </w:p>
    <w:p>
      <w:pPr>
        <w:pStyle w:val="ListParagraph"/>
        <w:numPr>
          <w:ilvl w:val="0"/>
          <w:numId w:val="3"/>
        </w:numPr>
        <w:spacing w:after="40" w:before="40"/>
      </w:pPr>
      <w:r>
        <w:rPr>
          <w:b/>
          <w:bCs/>
        </w:rPr>
        <w:t xml:space="preserve">Reconstruction 3D du calpinage</w:t>
      </w:r>
      <w:r>
        <w:t xml:space="preserve"> (phase3Viewer, canonical3d/*, geometry3D, nearShading3d, buildRoofTopology, solveRoofPlanes) — déjà auditée dans </w:t>
      </w:r>
      <w:r>
        <w:rPr>
          <w:rFonts w:ascii="Consolas" w:cs="Consolas" w:eastAsia="Consolas" w:hAnsi="Consolas"/>
          <w:sz w:val="18"/>
          <w:szCs w:val="18"/>
        </w:rPr>
        <w:t xml:space="preserve">RAPPORT_AUDIT_CALPINAGE_3D.md</w:t>
      </w:r>
      <w:r>
        <w:t xml:space="preserve">.</w:t>
      </w:r>
    </w:p>
    <w:p>
      <w:pPr>
        <w:pStyle w:val="ListParagraph"/>
        <w:numPr>
          <w:ilvl w:val="0"/>
          <w:numId w:val="3"/>
        </w:numPr>
        <w:spacing w:after="40" w:before="40"/>
      </w:pPr>
      <w:r>
        <w:rPr>
          <w:b/>
          <w:bCs/>
        </w:rPr>
        <w:t xml:space="preserve">Module DP</w:t>
      </w:r>
      <w:r>
        <w:t xml:space="preserve"> (dp.routes, dp.controller, pages/dp, module dp) — audité séparément dans </w:t>
      </w:r>
      <w:r>
        <w:rPr>
          <w:rFonts w:ascii="Consolas" w:cs="Consolas" w:eastAsia="Consolas" w:hAnsi="Consolas"/>
          <w:sz w:val="18"/>
          <w:szCs w:val="18"/>
        </w:rPr>
        <w:t xml:space="preserve">AUDIT-Module-DP-v2.docx</w:t>
      </w:r>
      <w:r>
        <w:t xml:space="preserve">.</w:t>
      </w:r>
    </w:p>
    <w:p>
      <w:pPr>
        <w:pStyle w:val="Heading2"/>
        <w:spacing w:after="120" w:before="240"/>
      </w:pPr>
      <w:r>
        <w:rPr>
          <w:b/>
          <w:bCs/>
          <w:color w:val="2E5597"/>
          <w:sz w:val="28"/>
          <w:szCs w:val="28"/>
        </w:rPr>
        <w:t xml:space="preserve">Références factuelles</w:t>
      </w:r>
    </w:p>
    <w:p>
      <w:pPr>
        <w:spacing w:after="80" w:before="80"/>
      </w:pPr>
      <w:r>
        <w:t xml:space="preserve">Chaque bug est cité avec fichier:ligne lorsque pertinent. Les 8 rapports détaillés individuels sont disponibles dans les livrables Markdown joints à ce document :</w:t>
      </w:r>
    </w:p>
    <w:p>
      <w:pPr>
        <w:pStyle w:val="ListParagraph"/>
        <w:numPr>
          <w:ilvl w:val="0"/>
          <w:numId w:val="3"/>
        </w:numPr>
        <w:spacing w:after="40" w:before="40"/>
      </w:pPr>
      <w:r>
        <w:rPr>
          <w:rFonts w:ascii="Consolas" w:cs="Consolas" w:eastAsia="Consolas" w:hAnsi="Consolas"/>
          <w:sz w:val="18"/>
          <w:szCs w:val="18"/>
        </w:rPr>
        <w:t xml:space="preserve">audit_01_auth_rbac.md</w:t>
      </w:r>
    </w:p>
    <w:p>
      <w:pPr>
        <w:pStyle w:val="ListParagraph"/>
        <w:numPr>
          <w:ilvl w:val="0"/>
          <w:numId w:val="3"/>
        </w:numPr>
        <w:spacing w:after="40" w:before="40"/>
      </w:pPr>
      <w:r>
        <w:rPr>
          <w:rFonts w:ascii="Consolas" w:cs="Consolas" w:eastAsia="Consolas" w:hAnsi="Consolas"/>
          <w:sz w:val="18"/>
          <w:szCs w:val="18"/>
        </w:rPr>
        <w:t xml:space="preserve">audit_02_clients_leads.md</w:t>
      </w:r>
    </w:p>
    <w:p>
      <w:pPr>
        <w:pStyle w:val="ListParagraph"/>
        <w:numPr>
          <w:ilvl w:val="0"/>
          <w:numId w:val="3"/>
        </w:numPr>
        <w:spacing w:after="40" w:before="40"/>
      </w:pPr>
      <w:r>
        <w:rPr>
          <w:rFonts w:ascii="Consolas" w:cs="Consolas" w:eastAsia="Consolas" w:hAnsi="Consolas"/>
          <w:sz w:val="18"/>
          <w:szCs w:val="18"/>
        </w:rPr>
        <w:t xml:space="preserve">audit_03_etudes_pv.md</w:t>
      </w:r>
    </w:p>
    <w:p>
      <w:pPr>
        <w:pStyle w:val="ListParagraph"/>
        <w:numPr>
          <w:ilvl w:val="0"/>
          <w:numId w:val="3"/>
        </w:numPr>
        <w:spacing w:after="40" w:before="40"/>
      </w:pPr>
      <w:r>
        <w:rPr>
          <w:rFonts w:ascii="Consolas" w:cs="Consolas" w:eastAsia="Consolas" w:hAnsi="Consolas"/>
          <w:sz w:val="18"/>
          <w:szCs w:val="18"/>
        </w:rPr>
        <w:t xml:space="preserve">audit_04_devis_factures.md</w:t>
      </w:r>
    </w:p>
    <w:p>
      <w:pPr>
        <w:pStyle w:val="ListParagraph"/>
        <w:numPr>
          <w:ilvl w:val="0"/>
          <w:numId w:val="3"/>
        </w:numPr>
        <w:spacing w:after="40" w:before="40"/>
      </w:pPr>
      <w:r>
        <w:rPr>
          <w:rFonts w:ascii="Consolas" w:cs="Consolas" w:eastAsia="Consolas" w:hAnsi="Consolas"/>
          <w:sz w:val="18"/>
          <w:szCs w:val="18"/>
        </w:rPr>
        <w:t xml:space="preserve">audit_05_mail.md</w:t>
      </w:r>
    </w:p>
    <w:p>
      <w:pPr>
        <w:pStyle w:val="ListParagraph"/>
        <w:numPr>
          <w:ilvl w:val="0"/>
          <w:numId w:val="3"/>
        </w:numPr>
        <w:spacing w:after="40" w:before="40"/>
      </w:pPr>
      <w:r>
        <w:rPr>
          <w:rFonts w:ascii="Consolas" w:cs="Consolas" w:eastAsia="Consolas" w:hAnsi="Consolas"/>
          <w:sz w:val="18"/>
          <w:szCs w:val="18"/>
        </w:rPr>
        <w:t xml:space="preserve">audit_06_pdf.md</w:t>
      </w:r>
    </w:p>
    <w:p>
      <w:pPr>
        <w:pStyle w:val="ListParagraph"/>
        <w:numPr>
          <w:ilvl w:val="0"/>
          <w:numId w:val="3"/>
        </w:numPr>
        <w:spacing w:after="40" w:before="40"/>
      </w:pPr>
      <w:r>
        <w:rPr>
          <w:rFonts w:ascii="Consolas" w:cs="Consolas" w:eastAsia="Consolas" w:hAnsi="Consolas"/>
          <w:sz w:val="18"/>
          <w:szCs w:val="18"/>
        </w:rPr>
        <w:t xml:space="preserve">audit_07_calpinage2d_cadastre_docs.md</w:t>
      </w:r>
    </w:p>
    <w:p>
      <w:pPr>
        <w:pStyle w:val="ListParagraph"/>
        <w:numPr>
          <w:ilvl w:val="0"/>
          <w:numId w:val="3"/>
        </w:numPr>
        <w:spacing w:after="40" w:before="40"/>
      </w:pPr>
      <w:r>
        <w:rPr>
          <w:rFonts w:ascii="Consolas" w:cs="Consolas" w:eastAsia="Consolas" w:hAnsi="Consolas"/>
          <w:sz w:val="18"/>
          <w:szCs w:val="18"/>
        </w:rPr>
        <w:t xml:space="preserve">audit_08_transverse.md</w:t>
      </w:r>
    </w:p>
    <w:p>
      <w:pPr>
        <w:pStyle w:val="Heading1"/>
        <w:pageBreakBefore/>
        <w:spacing w:after="200" w:before="360"/>
      </w:pPr>
      <w:r>
        <w:rPr>
          <w:b/>
          <w:bCs/>
          <w:color w:val="1F3864"/>
          <w:sz w:val="32"/>
          <w:szCs w:val="32"/>
        </w:rPr>
        <w:t xml:space="preserve">3. Domaine 1 — Authentification, RBAC, Admin &amp; Multi-tenant</w:t>
      </w:r>
    </w:p>
    <w:p>
      <w:pPr>
        <w:pStyle w:val="Heading2"/>
        <w:spacing w:after="120" w:before="240"/>
      </w:pPr>
      <w:r>
        <w:rPr>
          <w:b/>
          <w:bCs/>
          <w:color w:val="2E5597"/>
          <w:sz w:val="28"/>
          <w:szCs w:val="28"/>
        </w:rPr>
        <w:t xml:space="preserve">3.1 Cartographie</w:t>
      </w:r>
    </w:p>
    <w:p>
      <w:pPr>
        <w:spacing w:after="80" w:before="80"/>
      </w:pPr>
      <w:r>
        <w:t xml:space="preserve">Le périmètre couvre 13 fichiers de routes (</w:t>
      </w:r>
      <w:r>
        <w:rPr>
          <w:rFonts w:ascii="Consolas" w:cs="Consolas" w:eastAsia="Consolas" w:hAnsi="Consolas"/>
          <w:sz w:val="18"/>
          <w:szCs w:val="18"/>
        </w:rPr>
        <w:t xml:space="preserve">auth</w:t>
      </w:r>
      <w:r>
        <w:t xml:space="preserve">, </w:t>
      </w:r>
      <w:r>
        <w:rPr>
          <w:rFonts w:ascii="Consolas" w:cs="Consolas" w:eastAsia="Consolas" w:hAnsi="Consolas"/>
          <w:sz w:val="18"/>
          <w:szCs w:val="18"/>
        </w:rPr>
        <w:t xml:space="preserve">rbac</w:t>
      </w:r>
      <w:r>
        <w:t xml:space="preserve">, </w:t>
      </w:r>
      <w:r>
        <w:rPr>
          <w:rFonts w:ascii="Consolas" w:cs="Consolas" w:eastAsia="Consolas" w:hAnsi="Consolas"/>
          <w:sz w:val="18"/>
          <w:szCs w:val="18"/>
        </w:rPr>
        <w:t xml:space="preserve">admin.users</w:t>
      </w:r>
      <w:r>
        <w:t xml:space="preserve">, </w:t>
      </w:r>
      <w:r>
        <w:rPr>
          <w:rFonts w:ascii="Consolas" w:cs="Consolas" w:eastAsia="Consolas" w:hAnsi="Consolas"/>
          <w:sz w:val="18"/>
          <w:szCs w:val="18"/>
        </w:rPr>
        <w:t xml:space="preserve">admin.roles</w:t>
      </w:r>
      <w:r>
        <w:t xml:space="preserve">, </w:t>
      </w:r>
      <w:r>
        <w:rPr>
          <w:rFonts w:ascii="Consolas" w:cs="Consolas" w:eastAsia="Consolas" w:hAnsi="Consolas"/>
          <w:sz w:val="18"/>
          <w:szCs w:val="18"/>
        </w:rPr>
        <w:t xml:space="preserve">admin.teams</w:t>
      </w:r>
      <w:r>
        <w:t xml:space="preserve">, </w:t>
      </w:r>
      <w:r>
        <w:rPr>
          <w:rFonts w:ascii="Consolas" w:cs="Consolas" w:eastAsia="Consolas" w:hAnsi="Consolas"/>
          <w:sz w:val="18"/>
          <w:szCs w:val="18"/>
        </w:rPr>
        <w:t xml:space="preserve">admin.agencies</w:t>
      </w:r>
      <w:r>
        <w:t xml:space="preserve">, </w:t>
      </w:r>
      <w:r>
        <w:rPr>
          <w:rFonts w:ascii="Consolas" w:cs="Consolas" w:eastAsia="Consolas" w:hAnsi="Consolas"/>
          <w:sz w:val="18"/>
          <w:szCs w:val="18"/>
        </w:rPr>
        <w:t xml:space="preserve">admin.permissions</w:t>
      </w:r>
      <w:r>
        <w:t xml:space="preserve">, </w:t>
      </w:r>
      <w:r>
        <w:rPr>
          <w:rFonts w:ascii="Consolas" w:cs="Consolas" w:eastAsia="Consolas" w:hAnsi="Consolas"/>
          <w:sz w:val="18"/>
          <w:szCs w:val="18"/>
        </w:rPr>
        <w:t xml:space="preserve">admin.org</w:t>
      </w:r>
      <w:r>
        <w:t xml:space="preserve">, </w:t>
      </w:r>
      <w:r>
        <w:rPr>
          <w:rFonts w:ascii="Consolas" w:cs="Consolas" w:eastAsia="Consolas" w:hAnsi="Consolas"/>
          <w:sz w:val="18"/>
          <w:szCs w:val="18"/>
        </w:rPr>
        <w:t xml:space="preserve">organization</w:t>
      </w:r>
      <w:r>
        <w:t xml:space="preserve">, </w:t>
      </w:r>
      <w:r>
        <w:rPr>
          <w:rFonts w:ascii="Consolas" w:cs="Consolas" w:eastAsia="Consolas" w:hAnsi="Consolas"/>
          <w:sz w:val="18"/>
          <w:szCs w:val="18"/>
        </w:rPr>
        <w:t xml:space="preserve">organizations.settings</w:t>
      </w:r>
      <w:r>
        <w:t xml:space="preserve">), 4 middlewares (verifyJWT, loginRateLimit, sensitiveUserRateLimiter, heavyUserRateLimiter), 8 contrôleurs, 5 services auth/RBAC, 17 migrations RBAC et 5 fichiers de tests régression.</w:t>
      </w:r>
    </w:p>
    <w:p>
      <w:pPr>
        <w:spacing w:after="80" w:before="80"/>
      </w:pPr>
      <w:r>
        <w:t xml:space="preserve">Le modèle RBAC repose sur quatre tables (</w:t>
      </w:r>
      <w:r>
        <w:rPr>
          <w:rFonts w:ascii="Consolas" w:cs="Consolas" w:eastAsia="Consolas" w:hAnsi="Consolas"/>
          <w:sz w:val="18"/>
          <w:szCs w:val="18"/>
        </w:rPr>
        <w:t xml:space="preserve">rbac_roles</w:t>
      </w:r>
      <w:r>
        <w:t xml:space="preserve">, </w:t>
      </w:r>
      <w:r>
        <w:rPr>
          <w:rFonts w:ascii="Consolas" w:cs="Consolas" w:eastAsia="Consolas" w:hAnsi="Consolas"/>
          <w:sz w:val="18"/>
          <w:szCs w:val="18"/>
        </w:rPr>
        <w:t xml:space="preserve">rbac_permissions</w:t>
      </w:r>
      <w:r>
        <w:t xml:space="preserve">, </w:t>
      </w:r>
      <w:r>
        <w:rPr>
          <w:rFonts w:ascii="Consolas" w:cs="Consolas" w:eastAsia="Consolas" w:hAnsi="Consolas"/>
          <w:sz w:val="18"/>
          <w:szCs w:val="18"/>
        </w:rPr>
        <w:t xml:space="preserve">rbac_role_permissions</w:t>
      </w:r>
      <w:r>
        <w:t xml:space="preserve">, </w:t>
      </w:r>
      <w:r>
        <w:rPr>
          <w:rFonts w:ascii="Consolas" w:cs="Consolas" w:eastAsia="Consolas" w:hAnsi="Consolas"/>
          <w:sz w:val="18"/>
          <w:szCs w:val="18"/>
        </w:rPr>
        <w:t xml:space="preserve">rbac_user_roles</w:t>
      </w:r>
      <w:r>
        <w:t xml:space="preserve">) avec un pont legacy (</w:t>
      </w:r>
      <w:r>
        <w:rPr>
          <w:rFonts w:ascii="Consolas" w:cs="Consolas" w:eastAsia="Consolas" w:hAnsi="Consolas"/>
          <w:sz w:val="18"/>
          <w:szCs w:val="18"/>
        </w:rPr>
        <w:t xml:space="preserve">legacyRoleBridge.service.js</w:t>
      </w:r>
      <w:r>
        <w:t xml:space="preserve">) vers </w:t>
      </w:r>
      <w:r>
        <w:rPr>
          <w:rFonts w:ascii="Consolas" w:cs="Consolas" w:eastAsia="Consolas" w:hAnsi="Consolas"/>
          <w:sz w:val="18"/>
          <w:szCs w:val="18"/>
        </w:rPr>
        <w:t xml:space="preserve">user_roles</w:t>
      </w:r>
      <w:r>
        <w:t xml:space="preserve"> historique. SUPER_ADMIN est isolé avec des garde-fous dédiés (</w:t>
      </w:r>
      <w:r>
        <w:rPr>
          <w:rFonts w:ascii="Consolas" w:cs="Consolas" w:eastAsia="Consolas" w:hAnsi="Consolas"/>
          <w:sz w:val="18"/>
          <w:szCs w:val="18"/>
        </w:rPr>
        <w:t xml:space="preserve">superAdminUserGuards.js</w:t>
      </w:r>
      <w:r>
        <w:t xml:space="preserve">) et un header de confirmation </w:t>
      </w:r>
      <w:r>
        <w:rPr>
          <w:rFonts w:ascii="Consolas" w:cs="Consolas" w:eastAsia="Consolas" w:hAnsi="Consolas"/>
          <w:sz w:val="18"/>
          <w:szCs w:val="18"/>
        </w:rPr>
        <w:t xml:space="preserve">x-super-admin-edit</w:t>
      </w:r>
      <w:r>
        <w:t xml:space="preserve"> pour les écritures sensibles.</w:t>
      </w:r>
    </w:p>
    <w:p>
      <w:pPr>
        <w:pStyle w:val="Heading2"/>
        <w:spacing w:after="120" w:before="240"/>
      </w:pPr>
      <w:r>
        <w:rPr>
          <w:b/>
          <w:bCs/>
          <w:color w:val="2E5597"/>
          <w:sz w:val="28"/>
          <w:szCs w:val="28"/>
        </w:rPr>
        <w:t xml:space="preserve">3.2 Points forts</w:t>
      </w:r>
    </w:p>
    <w:p>
      <w:pPr>
        <w:pStyle w:val="ListParagraph"/>
        <w:numPr>
          <w:ilvl w:val="0"/>
          <w:numId w:val="3"/>
        </w:numPr>
        <w:spacing w:after="40" w:before="40"/>
      </w:pPr>
      <w:r>
        <w:t xml:space="preserve">Séparation nette </w:t>
      </w:r>
      <w:r>
        <w:rPr>
          <w:rFonts w:ascii="Consolas" w:cs="Consolas" w:eastAsia="Consolas" w:hAnsi="Consolas"/>
          <w:sz w:val="18"/>
          <w:szCs w:val="18"/>
        </w:rPr>
        <w:t xml:space="preserve">auth / rbac / admin</w:t>
      </w:r>
      <w:r>
        <w:t xml:space="preserve"> et </w:t>
      </w:r>
      <w:r>
        <w:rPr>
          <w:rFonts w:ascii="Consolas" w:cs="Consolas" w:eastAsia="Consolas" w:hAnsi="Consolas"/>
          <w:sz w:val="18"/>
          <w:szCs w:val="18"/>
        </w:rPr>
        <w:t xml:space="preserve">middleware / services / controllers</w:t>
      </w:r>
      <w:r>
        <w:t xml:space="preserve">.</w:t>
      </w:r>
    </w:p>
    <w:p>
      <w:pPr>
        <w:pStyle w:val="ListParagraph"/>
        <w:numPr>
          <w:ilvl w:val="0"/>
          <w:numId w:val="3"/>
        </w:numPr>
        <w:spacing w:after="40" w:before="40"/>
      </w:pPr>
      <w:r>
        <w:t xml:space="preserve">JWT bien structuré, SECRET obligatoire (exit 1 si absent), bcrypt SALT_ROUNDS = 12.</w:t>
      </w:r>
    </w:p>
    <w:p>
      <w:pPr>
        <w:pStyle w:val="ListParagraph"/>
        <w:numPr>
          <w:ilvl w:val="0"/>
          <w:numId w:val="3"/>
        </w:numPr>
        <w:spacing w:after="40" w:before="40"/>
      </w:pPr>
      <w:r>
        <w:t xml:space="preserve">SUPER_ADMIN isolé avec vérification SQL stricte via </w:t>
      </w:r>
      <w:r>
        <w:rPr>
          <w:rFonts w:ascii="Consolas" w:cs="Consolas" w:eastAsia="Consolas" w:hAnsi="Consolas"/>
          <w:sz w:val="18"/>
          <w:szCs w:val="18"/>
        </w:rPr>
        <w:t xml:space="preserve">userIsLiveSuperAdminByDb</w:t>
      </w:r>
      <w:r>
        <w:t xml:space="preserve">, audit trail sur org-switch.</w:t>
      </w:r>
    </w:p>
    <w:p>
      <w:pPr>
        <w:pStyle w:val="ListParagraph"/>
        <w:numPr>
          <w:ilvl w:val="0"/>
          <w:numId w:val="3"/>
        </w:numPr>
        <w:spacing w:after="40" w:before="40"/>
      </w:pPr>
      <w:r>
        <w:t xml:space="preserve">Isolation multi-tenant robuste : </w:t>
      </w:r>
      <w:r>
        <w:rPr>
          <w:rFonts w:ascii="Consolas" w:cs="Consolas" w:eastAsia="Consolas" w:hAnsi="Consolas"/>
          <w:sz w:val="18"/>
          <w:szCs w:val="18"/>
        </w:rPr>
        <w:t xml:space="preserve">organization_id</w:t>
      </w:r>
      <w:r>
        <w:t xml:space="preserve"> propagé dans toutes les requêtes critiques.</w:t>
      </w:r>
    </w:p>
    <w:p>
      <w:pPr>
        <w:pStyle w:val="ListParagraph"/>
        <w:numPr>
          <w:ilvl w:val="0"/>
          <w:numId w:val="3"/>
        </w:numPr>
        <w:spacing w:after="40" w:before="40"/>
      </w:pPr>
      <w:r>
        <w:t xml:space="preserve">Script </w:t>
      </w:r>
      <w:r>
        <w:rPr>
          <w:rFonts w:ascii="Consolas" w:cs="Consolas" w:eastAsia="Consolas" w:hAnsi="Consolas"/>
          <w:sz w:val="18"/>
          <w:szCs w:val="18"/>
        </w:rPr>
        <w:t xml:space="preserve">repair-rbac-users.js</w:t>
      </w:r>
      <w:r>
        <w:t xml:space="preserve"> idempotent + auto-sync RBAC au login pour réparer les dérives legacy.</w:t>
      </w:r>
    </w:p>
    <w:p>
      <w:pPr>
        <w:pStyle w:val="ListParagraph"/>
        <w:numPr>
          <w:ilvl w:val="0"/>
          <w:numId w:val="3"/>
        </w:numPr>
        <w:spacing w:after="40" w:before="40"/>
      </w:pPr>
      <w:r>
        <w:t xml:space="preserve">Rate-limit sur login (5 / 15 min) et routes sensibles (30 / min), avec configuration par variable d’env.</w:t>
      </w:r>
    </w:p>
    <w:p>
      <w:pPr>
        <w:pStyle w:val="ListParagraph"/>
        <w:numPr>
          <w:ilvl w:val="0"/>
          <w:numId w:val="3"/>
        </w:numPr>
        <w:spacing w:after="40" w:before="40"/>
      </w:pPr>
      <w:r>
        <w:rPr>
          <w:rFonts w:ascii="Consolas" w:cs="Consolas" w:eastAsia="Consolas" w:hAnsi="Consolas"/>
          <w:sz w:val="18"/>
          <w:szCs w:val="18"/>
        </w:rPr>
        <w:t xml:space="preserve">logAuditEvent</w:t>
      </w:r>
      <w:r>
        <w:t xml:space="preserve"> résilient, ACTIONS typées, metadata sanitizée (</w:t>
      </w:r>
      <w:r>
        <w:rPr>
          <w:rFonts w:ascii="Consolas" w:cs="Consolas" w:eastAsia="Consolas" w:hAnsi="Consolas"/>
          <w:sz w:val="18"/>
          <w:szCs w:val="18"/>
        </w:rPr>
        <w:t xml:space="preserve">auditSanitize.js</w:t>
      </w:r>
      <w:r>
        <w:t xml:space="preserve">).</w:t>
      </w:r>
    </w:p>
    <w:p>
      <w:pPr>
        <w:pStyle w:val="ListParagraph"/>
        <w:numPr>
          <w:ilvl w:val="0"/>
          <w:numId w:val="3"/>
        </w:numPr>
        <w:spacing w:after="40" w:before="40"/>
      </w:pPr>
      <w:r>
        <w:t xml:space="preserve">Tests régression sur SUPER_ADMIN bypass, self-delete guard, RBAC par domaine (mairies, études).</w:t>
      </w:r>
    </w:p>
    <w:p>
      <w:pPr>
        <w:pStyle w:val="Heading2"/>
        <w:spacing w:after="120" w:before="240"/>
      </w:pPr>
      <w:r>
        <w:rPr>
          <w:b/>
          <w:bCs/>
          <w:color w:val="2E5597"/>
          <w:sz w:val="28"/>
          <w:szCs w:val="28"/>
        </w:rPr>
        <w:t xml:space="preserve">3.3 Bugs et incohérences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Pas de révocation JWT (logout)</w:t>
      </w:r>
      <w:r>
        <w:t xml:space="preserve"> — les tokens sont valides 7 jours sans mécanisme de blacklist/refresh. Une compromission = 7 jours d’accès. </w:t>
      </w:r>
      <w:r>
        <w:rPr>
          <w:b/>
          <w:bCs/>
        </w:rPr>
        <w:t xml:space="preserve">Fix</w:t>
      </w:r>
      <w:r>
        <w:t xml:space="preserve"> : access token 15 min + refresh token 30 j avec rotation et table de révocation.</w:t>
      </w:r>
    </w:p>
    <w:p>
      <w:pPr>
        <w:pStyle w:val="ListParagraph"/>
        <w:numPr>
          <w:ilvl w:val="0"/>
          <w:numId w:val="3"/>
        </w:numPr>
        <w:spacing w:after="40" w:before="40"/>
      </w:pPr>
      <w:r>
        <w:rPr>
          <w:b/>
          <w:bCs/>
        </w:rPr>
        <w:t xml:space="preserve">Pas de password reset flow</w:t>
      </w:r>
      <w:r>
        <w:t xml:space="preserve"> — aucune route GET/POST </w:t>
      </w:r>
      <w:r>
        <w:rPr>
          <w:rFonts w:ascii="Consolas" w:cs="Consolas" w:eastAsia="Consolas" w:hAnsi="Consolas"/>
          <w:sz w:val="18"/>
          <w:szCs w:val="18"/>
        </w:rPr>
        <w:t xml:space="preserve">/auth/password-reset/*</w:t>
      </w:r>
      <w:r>
        <w:t xml:space="preserve">. En cas d’oubli, un admin doit modifier la DB.</w:t>
      </w:r>
    </w:p>
    <w:p>
      <w:pPr>
        <w:pStyle w:val="ListParagraph"/>
        <w:numPr>
          <w:ilvl w:val="0"/>
          <w:numId w:val="3"/>
        </w:numPr>
        <w:spacing w:after="40" w:before="40"/>
      </w:pPr>
      <w:r>
        <w:rPr>
          <w:b/>
          <w:bCs/>
        </w:rPr>
        <w:t xml:space="preserve">Routes `admin.teams.routes` et `admin.agencies.routes` n’appliquent pas `verifyJWT` explicitement</w:t>
      </w:r>
      <w:r>
        <w:t xml:space="preserve"> — dépendent du montage global dans </w:t>
      </w:r>
      <w:r>
        <w:rPr>
          <w:rFonts w:ascii="Consolas" w:cs="Consolas" w:eastAsia="Consolas" w:hAnsi="Consolas"/>
          <w:sz w:val="18"/>
          <w:szCs w:val="18"/>
        </w:rPr>
        <w:t xml:space="preserve">server.js</w:t>
      </w:r>
      <w:r>
        <w:t xml:space="preserve">, pattern incohérent avec les autres routes admin qui le font explicitement.</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Header `x-super-admin-edit` trop permissif</w:t>
      </w:r>
      <w:r>
        <w:t xml:space="preserve"> — accepté tel quel sans OTP, TOTP ou challenge. Un JWT super-admin volé + header = écriture libre.</w:t>
      </w:r>
    </w:p>
    <w:p>
      <w:pPr>
        <w:pStyle w:val="ListParagraph"/>
        <w:numPr>
          <w:ilvl w:val="0"/>
          <w:numId w:val="3"/>
        </w:numPr>
        <w:spacing w:after="40" w:before="40"/>
      </w:pPr>
      <w:r>
        <w:rPr>
          <w:b/>
          <w:bCs/>
        </w:rPr>
        <w:t xml:space="preserve">`org-switch-audit` sans rate-limit</w:t>
      </w:r>
      <w:r>
        <w:t xml:space="preserve"> — un super-admin peut poster en boucle et saturer la table </w:t>
      </w:r>
      <w:r>
        <w:rPr>
          <w:rFonts w:ascii="Consolas" w:cs="Consolas" w:eastAsia="Consolas" w:hAnsi="Consolas"/>
          <w:sz w:val="18"/>
          <w:szCs w:val="18"/>
        </w:rPr>
        <w:t xml:space="preserve">audit_logs</w:t>
      </w:r>
      <w:r>
        <w:t xml:space="preserve">.</w:t>
      </w:r>
    </w:p>
    <w:p>
      <w:pPr>
        <w:pStyle w:val="ListParagraph"/>
        <w:numPr>
          <w:ilvl w:val="0"/>
          <w:numId w:val="3"/>
        </w:numPr>
        <w:spacing w:after="40" w:before="40"/>
      </w:pPr>
      <w:r>
        <w:rPr>
          <w:b/>
          <w:bCs/>
        </w:rPr>
        <w:t xml:space="preserve">Permissions hardcodées vs table DB</w:t>
      </w:r>
      <w:r>
        <w:t xml:space="preserve"> — certains chemins vérifient en dur un code permission (</w:t>
      </w:r>
      <w:r>
        <w:rPr>
          <w:rFonts w:ascii="Consolas" w:cs="Consolas" w:eastAsia="Consolas" w:hAnsi="Consolas"/>
          <w:sz w:val="18"/>
          <w:szCs w:val="18"/>
        </w:rPr>
        <w:t xml:space="preserve">rbac.manage</w:t>
      </w:r>
      <w:r>
        <w:t xml:space="preserve">) plutôt que de le résoudre via le service → toute renommage casse.</w:t>
      </w:r>
    </w:p>
    <w:p>
      <w:pPr>
        <w:pStyle w:val="ListParagraph"/>
        <w:numPr>
          <w:ilvl w:val="0"/>
          <w:numId w:val="3"/>
        </w:numPr>
        <w:spacing w:after="40" w:before="40"/>
      </w:pPr>
      <w:r>
        <w:rPr>
          <w:b/>
          <w:bCs/>
        </w:rPr>
        <w:t xml:space="preserve">Mode RBAC `off` par défaut en dev</w:t>
      </w:r>
      <w:r>
        <w:t xml:space="preserve"> (</w:t>
      </w:r>
      <w:r>
        <w:rPr>
          <w:rFonts w:ascii="Consolas" w:cs="Consolas" w:eastAsia="Consolas" w:hAnsi="Consolas"/>
          <w:sz w:val="18"/>
          <w:szCs w:val="18"/>
        </w:rPr>
        <w:t xml:space="preserve">getRbacMode</w:t>
      </w:r>
      <w:r>
        <w:t xml:space="preserve">) — risque de partir en prod avec ce mode si la variable d’env est omise.</w:t>
      </w:r>
    </w:p>
    <w:p>
      <w:pPr>
        <w:pStyle w:val="ListParagraph"/>
        <w:numPr>
          <w:ilvl w:val="0"/>
          <w:numId w:val="3"/>
        </w:numPr>
        <w:spacing w:after="40" w:before="40"/>
      </w:pPr>
      <w:r>
        <w:rPr>
          <w:b/>
          <w:bCs/>
        </w:rPr>
        <w:t xml:space="preserve">`applySuperAdminOrganizationOverride` ne vérifie pas que le super-admin est effectivement membre de l’org cible</w:t>
      </w:r>
      <w:r>
        <w:t xml:space="preserve"> — lateral movement possible via header.</w:t>
      </w:r>
    </w:p>
    <w:p>
      <w:pPr>
        <w:pStyle w:val="ListParagraph"/>
        <w:numPr>
          <w:ilvl w:val="0"/>
          <w:numId w:val="3"/>
        </w:numPr>
        <w:spacing w:after="40" w:before="40"/>
      </w:pPr>
      <w:r>
        <w:rPr>
          <w:b/>
          <w:bCs/>
        </w:rPr>
        <w:t xml:space="preserve">Audit log insertion silencieuse</w:t>
      </w:r>
      <w:r>
        <w:t xml:space="preserve"> (</w:t>
      </w:r>
      <w:r>
        <w:rPr>
          <w:rFonts w:ascii="Consolas" w:cs="Consolas" w:eastAsia="Consolas" w:hAnsi="Consolas"/>
          <w:sz w:val="18"/>
          <w:szCs w:val="18"/>
        </w:rPr>
        <w:t xml:space="preserve">auditLog.service.js:35-90</w:t>
      </w:r>
      <w:r>
        <w:t xml:space="preserve">) — try/catch vide, aucune erreur n’est loggée si l’insertion échoue (payload trop gros, DB down). Perte d’audit undetected.</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Absence de MFA / 2FA TOTP, malgré routes et RBAC prêts à l’accueillir.</w:t>
      </w:r>
    </w:p>
    <w:p>
      <w:pPr>
        <w:pStyle w:val="ListParagraph"/>
        <w:numPr>
          <w:ilvl w:val="0"/>
          <w:numId w:val="3"/>
        </w:numPr>
        <w:spacing w:after="40" w:before="40"/>
      </w:pPr>
      <w:r>
        <w:t xml:space="preserve">Pas de SSO / OIDC prévu côté code (pas de dépendance OIDC-client ou passport-openid).</w:t>
      </w:r>
    </w:p>
    <w:p>
      <w:pPr>
        <w:pStyle w:val="ListParagraph"/>
        <w:numPr>
          <w:ilvl w:val="0"/>
          <w:numId w:val="3"/>
        </w:numPr>
        <w:spacing w:after="40" w:before="40"/>
      </w:pPr>
      <w:r>
        <w:t xml:space="preserve">Pas d’inactivity timeout côté serveur — la session JWT dure 7 j quelle que soit l’activité.</w:t>
      </w:r>
    </w:p>
    <w:p>
      <w:pPr>
        <w:pStyle w:val="ListParagraph"/>
        <w:numPr>
          <w:ilvl w:val="0"/>
          <w:numId w:val="3"/>
        </w:numPr>
        <w:spacing w:after="40" w:before="40"/>
      </w:pPr>
      <w:r>
        <w:rPr>
          <w:rFonts w:ascii="Consolas" w:cs="Consolas" w:eastAsia="Consolas" w:hAnsi="Consolas"/>
          <w:sz w:val="18"/>
          <w:szCs w:val="18"/>
        </w:rPr>
        <w:t xml:space="preserve">tryParseJwtUser(req)</w:t>
      </w:r>
      <w:r>
        <w:t xml:space="preserve"> sans re-validation DB pour les lectures → rôle changé mais JWT valide 7 j.</w:t>
      </w:r>
    </w:p>
    <w:p>
      <w:pPr>
        <w:pStyle w:val="ListParagraph"/>
        <w:numPr>
          <w:ilvl w:val="0"/>
          <w:numId w:val="3"/>
        </w:numPr>
        <w:spacing w:after="40" w:before="40"/>
      </w:pPr>
      <w:r>
        <w:t xml:space="preserve">Pas de gestion "suspendre un utilisateur" (flag </w:t>
      </w:r>
      <w:r>
        <w:rPr>
          <w:rFonts w:ascii="Consolas" w:cs="Consolas" w:eastAsia="Consolas" w:hAnsi="Consolas"/>
          <w:sz w:val="18"/>
          <w:szCs w:val="18"/>
        </w:rPr>
        <w:t xml:space="preserve">is_active</w:t>
      </w:r>
      <w:r>
        <w:t xml:space="preserve">) côté UI admin.</w:t>
      </w:r>
    </w:p>
    <w:p>
      <w:pPr>
        <w:pStyle w:val="ListParagraph"/>
        <w:numPr>
          <w:ilvl w:val="0"/>
          <w:numId w:val="3"/>
        </w:numPr>
        <w:spacing w:after="40" w:before="40"/>
      </w:pPr>
      <w:r>
        <w:t xml:space="preserve">Aucune impersonation admin tracée (scénario support client).</w:t>
      </w:r>
    </w:p>
    <w:p>
      <w:pPr>
        <w:pStyle w:val="Heading2"/>
        <w:spacing w:after="120" w:before="240"/>
      </w:pPr>
      <w:r>
        <w:rPr>
          <w:b/>
          <w:bCs/>
          <w:color w:val="2E5597"/>
          <w:sz w:val="28"/>
          <w:szCs w:val="28"/>
        </w:rPr>
        <w:t xml:space="preserve">3.4 Manques de qualité</w:t>
      </w:r>
    </w:p>
    <w:p>
      <w:pPr>
        <w:pStyle w:val="ListParagraph"/>
        <w:numPr>
          <w:ilvl w:val="0"/>
          <w:numId w:val="3"/>
        </w:numPr>
        <w:spacing w:after="40" w:before="40"/>
      </w:pPr>
      <w:r>
        <w:t xml:space="preserve">Duplication </w:t>
      </w:r>
      <w:r>
        <w:rPr>
          <w:rFonts w:ascii="Consolas" w:cs="Consolas" w:eastAsia="Consolas" w:hAnsi="Consolas"/>
          <w:sz w:val="18"/>
          <w:szCs w:val="18"/>
        </w:rPr>
        <w:t xml:space="preserve">orgId = (req) =&gt; …</w:t>
      </w:r>
      <w:r>
        <w:t xml:space="preserve"> répétée ≥ 5 fois — factoriser dans un helper.</w:t>
      </w:r>
    </w:p>
    <w:p>
      <w:pPr>
        <w:pStyle w:val="ListParagraph"/>
        <w:numPr>
          <w:ilvl w:val="0"/>
          <w:numId w:val="3"/>
        </w:numPr>
        <w:spacing w:after="40" w:before="40"/>
      </w:pPr>
      <w:r>
        <w:t xml:space="preserve">Tests absents sur contrôleurs (list, update, delete users/roles/teams), sur cross-org isolation, sur expiration JWT.</w:t>
      </w:r>
    </w:p>
    <w:p>
      <w:pPr>
        <w:pStyle w:val="ListParagraph"/>
        <w:numPr>
          <w:ilvl w:val="0"/>
          <w:numId w:val="3"/>
        </w:numPr>
        <w:spacing w:after="40" w:before="40"/>
      </w:pPr>
      <w:r>
        <w:t xml:space="preserve">Types </w:t>
      </w:r>
      <w:r>
        <w:rPr>
          <w:rFonts w:ascii="Consolas" w:cs="Consolas" w:eastAsia="Consolas" w:hAnsi="Consolas"/>
          <w:sz w:val="18"/>
          <w:szCs w:val="18"/>
        </w:rPr>
        <w:t xml:space="preserve">any</w:t>
      </w:r>
      <w:r>
        <w:t xml:space="preserve"> implicites (backend JS pur, pas de JSDoc strict sur les fonctions publiques).</w:t>
      </w:r>
    </w:p>
    <w:p>
      <w:pPr>
        <w:pStyle w:val="ListParagraph"/>
        <w:numPr>
          <w:ilvl w:val="0"/>
          <w:numId w:val="3"/>
        </w:numPr>
        <w:spacing w:after="40" w:before="40"/>
      </w:pPr>
      <w:r>
        <w:t xml:space="preserve">Logs </w:t>
      </w:r>
      <w:r>
        <w:rPr>
          <w:rFonts w:ascii="Consolas" w:cs="Consolas" w:eastAsia="Consolas" w:hAnsi="Consolas"/>
          <w:sz w:val="18"/>
          <w:szCs w:val="18"/>
        </w:rPr>
        <w:t xml:space="preserve">console.log</w:t>
      </w:r>
      <w:r>
        <w:t xml:space="preserve"> utilisés au lieu d’un logger structuré — pas de correlation ID entre requêtes.</w:t>
      </w:r>
    </w:p>
    <w:p>
      <w:pPr>
        <w:pStyle w:val="ListParagraph"/>
        <w:numPr>
          <w:ilvl w:val="0"/>
          <w:numId w:val="3"/>
        </w:numPr>
        <w:spacing w:after="40" w:before="40"/>
      </w:pPr>
      <w:r>
        <w:t xml:space="preserve">Naming inconsistent : </w:t>
      </w:r>
      <w:r>
        <w:rPr>
          <w:rFonts w:ascii="Consolas" w:cs="Consolas" w:eastAsia="Consolas" w:hAnsi="Consolas"/>
          <w:sz w:val="18"/>
          <w:szCs w:val="18"/>
        </w:rPr>
        <w:t xml:space="preserve">userId</w:t>
      </w:r>
      <w:r>
        <w:t xml:space="preserve"> vs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organizationId</w:t>
      </w:r>
      <w:r>
        <w:t xml:space="preserve"> vs </w:t>
      </w:r>
      <w:r>
        <w:rPr>
          <w:rFonts w:ascii="Consolas" w:cs="Consolas" w:eastAsia="Consolas" w:hAnsi="Consolas"/>
          <w:sz w:val="18"/>
          <w:szCs w:val="18"/>
        </w:rPr>
        <w:t xml:space="preserve">organization_id</w:t>
      </w:r>
      <w:r>
        <w:t xml:space="preserve">.</w:t>
      </w:r>
    </w:p>
    <w:p>
      <w:pPr>
        <w:pStyle w:val="Heading2"/>
        <w:spacing w:after="120" w:before="240"/>
      </w:pPr>
      <w:r>
        <w:rPr>
          <w:b/>
          <w:bCs/>
          <w:color w:val="2E5597"/>
          <w:sz w:val="28"/>
          <w:szCs w:val="28"/>
        </w:rPr>
        <w:t xml:space="preserve">3.5 Manques fonctionnels</w:t>
      </w:r>
    </w:p>
    <w:p>
      <w:pPr>
        <w:pStyle w:val="ListParagraph"/>
        <w:numPr>
          <w:ilvl w:val="0"/>
          <w:numId w:val="3"/>
        </w:numPr>
        <w:spacing w:after="40" w:before="40"/>
      </w:pPr>
      <w:r>
        <w:t xml:space="preserve">Logout / révocation de token.</w:t>
      </w:r>
    </w:p>
    <w:p>
      <w:pPr>
        <w:pStyle w:val="ListParagraph"/>
        <w:numPr>
          <w:ilvl w:val="0"/>
          <w:numId w:val="3"/>
        </w:numPr>
        <w:spacing w:after="40" w:before="40"/>
      </w:pPr>
      <w:r>
        <w:t xml:space="preserve">Password reset self-service par email.</w:t>
      </w:r>
    </w:p>
    <w:p>
      <w:pPr>
        <w:pStyle w:val="ListParagraph"/>
        <w:numPr>
          <w:ilvl w:val="0"/>
          <w:numId w:val="3"/>
        </w:numPr>
        <w:spacing w:after="40" w:before="40"/>
      </w:pPr>
      <w:r>
        <w:t xml:space="preserve">MFA / 2FA TOTP (optionnelle par org ou obligatoire pour rôles admin).</w:t>
      </w:r>
    </w:p>
    <w:p>
      <w:pPr>
        <w:pStyle w:val="ListParagraph"/>
        <w:numPr>
          <w:ilvl w:val="0"/>
          <w:numId w:val="3"/>
        </w:numPr>
        <w:spacing w:after="40" w:before="40"/>
      </w:pPr>
      <w:r>
        <w:t xml:space="preserve">User invitation / enrollment multi-étape (invite → accept → set password).</w:t>
      </w:r>
    </w:p>
    <w:p>
      <w:pPr>
        <w:pStyle w:val="ListParagraph"/>
        <w:numPr>
          <w:ilvl w:val="0"/>
          <w:numId w:val="3"/>
        </w:numPr>
        <w:spacing w:after="40" w:before="40"/>
      </w:pPr>
      <w:r>
        <w:t xml:space="preserve">Suspension / réactivation utilisateur.</w:t>
      </w:r>
    </w:p>
    <w:p>
      <w:pPr>
        <w:pStyle w:val="ListParagraph"/>
        <w:numPr>
          <w:ilvl w:val="0"/>
          <w:numId w:val="3"/>
        </w:numPr>
        <w:spacing w:after="40" w:before="40"/>
      </w:pPr>
      <w:r>
        <w:t xml:space="preserve">UI admin permettant de consulter l’audit log (actuellement en DB uniquement).</w:t>
      </w:r>
    </w:p>
    <w:p>
      <w:pPr>
        <w:pStyle w:val="ListParagraph"/>
        <w:numPr>
          <w:ilvl w:val="0"/>
          <w:numId w:val="3"/>
        </w:numPr>
        <w:spacing w:after="40" w:before="40"/>
      </w:pPr>
      <w:r>
        <w:t xml:space="preserve">Inactivity timeout côté serveur.</w:t>
      </w:r>
    </w:p>
    <w:p>
      <w:pPr>
        <w:pStyle w:val="ListParagraph"/>
        <w:numPr>
          <w:ilvl w:val="0"/>
          <w:numId w:val="3"/>
        </w:numPr>
        <w:spacing w:after="40" w:before="40"/>
      </w:pPr>
      <w:r>
        <w:t xml:space="preserve">Sessions actives listables ("mes connexions") + révocation unitaire.</w:t>
      </w:r>
    </w:p>
    <w:p>
      <w:pPr>
        <w:pStyle w:val="ListParagraph"/>
        <w:numPr>
          <w:ilvl w:val="0"/>
          <w:numId w:val="3"/>
        </w:numPr>
        <w:spacing w:after="40" w:before="40"/>
      </w:pPr>
      <w:r>
        <w:t xml:space="preserve">Impersonation admin auditée.</w:t>
      </w:r>
    </w:p>
    <w:p>
      <w:pPr>
        <w:pStyle w:val="ListParagraph"/>
        <w:numPr>
          <w:ilvl w:val="0"/>
          <w:numId w:val="3"/>
        </w:numPr>
        <w:spacing w:after="40" w:before="40"/>
      </w:pPr>
      <w:r>
        <w:t xml:space="preserve">SSO (OIDC / SAML) pour grands comptes.</w:t>
      </w:r>
    </w:p>
    <w:p>
      <w:pPr>
        <w:pStyle w:val="Heading2"/>
        <w:spacing w:after="120" w:before="240"/>
      </w:pPr>
      <w:r>
        <w:rPr>
          <w:b/>
          <w:bCs/>
          <w:color w:val="2E5597"/>
          <w:sz w:val="28"/>
          <w:szCs w:val="28"/>
        </w:rPr>
        <w:t xml:space="preserve">3.6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3.7 Incohérences architecturales</w:t>
      </w:r>
    </w:p>
    <w:p>
      <w:pPr>
        <w:pStyle w:val="ListParagraph"/>
        <w:numPr>
          <w:ilvl w:val="0"/>
          <w:numId w:val="3"/>
        </w:numPr>
        <w:spacing w:after="40" w:before="40"/>
      </w:pPr>
      <w:r>
        <w:rPr>
          <w:b/>
          <w:bCs/>
        </w:rPr>
        <w:t xml:space="preserve">Dualisme legacy / RBAC</w:t>
      </w:r>
      <w:r>
        <w:t xml:space="preserve"> — </w:t>
      </w:r>
      <w:r>
        <w:rPr>
          <w:rFonts w:ascii="Consolas" w:cs="Consolas" w:eastAsia="Consolas" w:hAnsi="Consolas"/>
          <w:sz w:val="18"/>
          <w:szCs w:val="18"/>
        </w:rPr>
        <w:t xml:space="preserve">user_roles</w:t>
      </w:r>
      <w:r>
        <w:t xml:space="preserve"> (legacy) et </w:t>
      </w:r>
      <w:r>
        <w:rPr>
          <w:rFonts w:ascii="Consolas" w:cs="Consolas" w:eastAsia="Consolas" w:hAnsi="Consolas"/>
          <w:sz w:val="18"/>
          <w:szCs w:val="18"/>
        </w:rPr>
        <w:t xml:space="preserve">rbac_*</w:t>
      </w:r>
      <w:r>
        <w:t xml:space="preserve"> coexistent, pontées par un script de repair. Dette à résorber à terme.</w:t>
      </w:r>
    </w:p>
    <w:p>
      <w:pPr>
        <w:pStyle w:val="ListParagraph"/>
        <w:numPr>
          <w:ilvl w:val="0"/>
          <w:numId w:val="3"/>
        </w:numPr>
        <w:spacing w:after="40" w:before="40"/>
      </w:pPr>
      <w:r>
        <w:rPr>
          <w:b/>
          <w:bCs/>
        </w:rPr>
        <w:t xml:space="preserve">Duplication routes</w:t>
      </w:r>
      <w:r>
        <w:t xml:space="preserve"> — </w:t>
      </w:r>
      <w:r>
        <w:rPr>
          <w:rFonts w:ascii="Consolas" w:cs="Consolas" w:eastAsia="Consolas" w:hAnsi="Consolas"/>
          <w:sz w:val="18"/>
          <w:szCs w:val="18"/>
        </w:rPr>
        <w:t xml:space="preserve">/admin/org</w:t>
      </w:r>
      <w:r>
        <w:t xml:space="preserve"> vs </w:t>
      </w:r>
      <w:r>
        <w:rPr>
          <w:rFonts w:ascii="Consolas" w:cs="Consolas" w:eastAsia="Consolas" w:hAnsi="Consolas"/>
          <w:sz w:val="18"/>
          <w:szCs w:val="18"/>
        </w:rPr>
        <w:t xml:space="preserve">/organizations/settings</w:t>
      </w:r>
      <w:r>
        <w:t xml:space="preserve"> font la même chose avec des permissions différentes.</w:t>
      </w:r>
    </w:p>
    <w:p>
      <w:pPr>
        <w:pStyle w:val="ListParagraph"/>
        <w:numPr>
          <w:ilvl w:val="0"/>
          <w:numId w:val="3"/>
        </w:numPr>
        <w:spacing w:after="40" w:before="40"/>
      </w:pPr>
      <w:r>
        <w:rPr>
          <w:b/>
          <w:bCs/>
        </w:rPr>
        <w:t xml:space="preserve">SUPER_ADMIN bypass trop permissif</w:t>
      </w:r>
      <w:r>
        <w:t xml:space="preserve"> — bypass total en mode </w:t>
      </w:r>
      <w:r>
        <w:rPr>
          <w:rFonts w:ascii="Consolas" w:cs="Consolas" w:eastAsia="Consolas" w:hAnsi="Consolas"/>
          <w:sz w:val="18"/>
          <w:szCs w:val="18"/>
        </w:rPr>
        <w:t xml:space="preserve">off</w:t>
      </w:r>
      <w:r>
        <w:t xml:space="preserve"> ou </w:t>
      </w:r>
      <w:r>
        <w:rPr>
          <w:rFonts w:ascii="Consolas" w:cs="Consolas" w:eastAsia="Consolas" w:hAnsi="Consolas"/>
          <w:sz w:val="18"/>
          <w:szCs w:val="18"/>
        </w:rPr>
        <w:t xml:space="preserve">warn</w:t>
      </w:r>
      <w:r>
        <w:t xml:space="preserve">.</w:t>
      </w:r>
    </w:p>
    <w:p>
      <w:pPr>
        <w:pStyle w:val="ListParagraph"/>
        <w:numPr>
          <w:ilvl w:val="0"/>
          <w:numId w:val="3"/>
        </w:numPr>
        <w:spacing w:after="40" w:before="40"/>
      </w:pPr>
      <w:r>
        <w:rPr>
          <w:b/>
          <w:bCs/>
        </w:rPr>
        <w:t xml:space="preserve">Mode RBAC "off" silencieux</w:t>
      </w:r>
      <w:r>
        <w:t xml:space="preserve"> — aucune alerte logs si mode off en prod.</w:t>
      </w:r>
    </w:p>
    <w:p>
      <w:pPr>
        <w:pStyle w:val="ListParagraph"/>
        <w:numPr>
          <w:ilvl w:val="0"/>
          <w:numId w:val="3"/>
        </w:numPr>
        <w:spacing w:after="40" w:before="40"/>
      </w:pPr>
      <w:r>
        <w:rPr>
          <w:b/>
          <w:bCs/>
        </w:rPr>
        <w:t xml:space="preserve">Token expiry vs inactivity</w:t>
      </w:r>
      <w:r>
        <w:t xml:space="preserve"> — 7 j fixe sans inactivité ni refresh token.</w:t>
      </w:r>
    </w:p>
    <w:p>
      <w:pPr>
        <w:pStyle w:val="Heading1"/>
        <w:pageBreakBefore/>
        <w:spacing w:after="200" w:before="360"/>
      </w:pPr>
      <w:r>
        <w:rPr>
          <w:b/>
          <w:bCs/>
          <w:color w:val="1F3864"/>
          <w:sz w:val="32"/>
          <w:szCs w:val="32"/>
        </w:rPr>
        <w:t xml:space="preserve">4. Domaine 2 — Clients, Leads, Missions, Visite Technique</w:t>
      </w:r>
    </w:p>
    <w:p>
      <w:pPr>
        <w:pStyle w:val="Heading2"/>
        <w:spacing w:after="120" w:before="240"/>
      </w:pPr>
      <w:r>
        <w:rPr>
          <w:b/>
          <w:bCs/>
          <w:color w:val="2E5597"/>
          <w:sz w:val="28"/>
          <w:szCs w:val="28"/>
        </w:rPr>
        <w:t xml:space="preserve">4.1 Cartographie</w:t>
      </w:r>
    </w:p>
    <w:p>
      <w:pPr>
        <w:spacing w:after="80" w:before="80"/>
      </w:pPr>
      <w:r>
        <w:t xml:space="preserve">Routes couvertes : </w:t>
      </w:r>
      <w:r>
        <w:rPr>
          <w:rFonts w:ascii="Consolas" w:cs="Consolas" w:eastAsia="Consolas" w:hAnsi="Consolas"/>
          <w:sz w:val="18"/>
          <w:szCs w:val="18"/>
        </w:rPr>
        <w:t xml:space="preserve">clients.routes</w:t>
      </w:r>
      <w:r>
        <w:t xml:space="preserve">, </w:t>
      </w:r>
      <w:r>
        <w:rPr>
          <w:rFonts w:ascii="Consolas" w:cs="Consolas" w:eastAsia="Consolas" w:hAnsi="Consolas"/>
          <w:sz w:val="18"/>
          <w:szCs w:val="18"/>
        </w:rPr>
        <w:t xml:space="preserve">clients.missions.routes</w:t>
      </w:r>
      <w:r>
        <w:t xml:space="preserve">, </w:t>
      </w:r>
      <w:r>
        <w:rPr>
          <w:rFonts w:ascii="Consolas" w:cs="Consolas" w:eastAsia="Consolas" w:hAnsi="Consolas"/>
          <w:sz w:val="18"/>
          <w:szCs w:val="18"/>
        </w:rPr>
        <w:t xml:space="preserve">leads.routes</w:t>
      </w:r>
      <w:r>
        <w:t xml:space="preserve">, </w:t>
      </w:r>
      <w:r>
        <w:rPr>
          <w:rFonts w:ascii="Consolas" w:cs="Consolas" w:eastAsia="Consolas" w:hAnsi="Consolas"/>
          <w:sz w:val="18"/>
          <w:szCs w:val="18"/>
        </w:rPr>
        <w:t xml:space="preserve">leads/convert.js</w:t>
      </w:r>
      <w:r>
        <w:t xml:space="preserve">, </w:t>
      </w:r>
      <w:r>
        <w:rPr>
          <w:rFonts w:ascii="Consolas" w:cs="Consolas" w:eastAsia="Consolas" w:hAnsi="Consolas"/>
          <w:sz w:val="18"/>
          <w:szCs w:val="18"/>
        </w:rPr>
        <w:t xml:space="preserve">leads/revertToLead.js</w:t>
      </w:r>
      <w:r>
        <w:t xml:space="preserve">, </w:t>
      </w:r>
      <w:r>
        <w:rPr>
          <w:rFonts w:ascii="Consolas" w:cs="Consolas" w:eastAsia="Consolas" w:hAnsi="Consolas"/>
          <w:sz w:val="18"/>
          <w:szCs w:val="18"/>
        </w:rPr>
        <w:t xml:space="preserve">leads/detail.js</w:t>
      </w:r>
      <w:r>
        <w:t xml:space="preserve">, </w:t>
      </w:r>
      <w:r>
        <w:rPr>
          <w:rFonts w:ascii="Consolas" w:cs="Consolas" w:eastAsia="Consolas" w:hAnsi="Consolas"/>
          <w:sz w:val="18"/>
          <w:szCs w:val="18"/>
        </w:rPr>
        <w:t xml:space="preserve">missions.routes</w:t>
      </w:r>
      <w:r>
        <w:t xml:space="preserve">, </w:t>
      </w:r>
      <w:r>
        <w:rPr>
          <w:rFonts w:ascii="Consolas" w:cs="Consolas" w:eastAsia="Consolas" w:hAnsi="Consolas"/>
          <w:sz w:val="18"/>
          <w:szCs w:val="18"/>
        </w:rPr>
        <w:t xml:space="preserve">mvt.routes</w:t>
      </w:r>
      <w:r>
        <w:t xml:space="preserve"> (qui est en réalité un </w:t>
      </w:r>
      <w:r>
        <w:rPr>
          <w:b/>
          <w:bCs/>
        </w:rPr>
        <w:t xml:space="preserve">proxy cadastre</w:t>
      </w:r>
      <w:r>
        <w:t xml:space="preserve">, PAS une feature Visite Technique), </w:t>
      </w:r>
      <w:r>
        <w:rPr>
          <w:rFonts w:ascii="Consolas" w:cs="Consolas" w:eastAsia="Consolas" w:hAnsi="Consolas"/>
          <w:sz w:val="18"/>
          <w:szCs w:val="18"/>
        </w:rPr>
        <w:t xml:space="preserve">search.routes</w:t>
      </w:r>
      <w:r>
        <w:t xml:space="preserve">. Contrôleurs : </w:t>
      </w:r>
      <w:r>
        <w:rPr>
          <w:rFonts w:ascii="Consolas" w:cs="Consolas" w:eastAsia="Consolas" w:hAnsi="Consolas"/>
          <w:sz w:val="18"/>
          <w:szCs w:val="18"/>
        </w:rPr>
        <w:t xml:space="preserve">leads</w:t>
      </w:r>
      <w:r>
        <w:t xml:space="preserve">, </w:t>
      </w:r>
      <w:r>
        <w:rPr>
          <w:rFonts w:ascii="Consolas" w:cs="Consolas" w:eastAsia="Consolas" w:hAnsi="Consolas"/>
          <w:sz w:val="18"/>
          <w:szCs w:val="18"/>
        </w:rPr>
        <w:t xml:space="preserve">clients</w:t>
      </w:r>
      <w:r>
        <w:t xml:space="preserve">, </w:t>
      </w:r>
      <w:r>
        <w:rPr>
          <w:rFonts w:ascii="Consolas" w:cs="Consolas" w:eastAsia="Consolas" w:hAnsi="Consolas"/>
          <w:sz w:val="18"/>
          <w:szCs w:val="18"/>
        </w:rPr>
        <w:t xml:space="preserve">missions</w:t>
      </w:r>
      <w:r>
        <w:t xml:space="preserve">, </w:t>
      </w:r>
      <w:r>
        <w:rPr>
          <w:rFonts w:ascii="Consolas" w:cs="Consolas" w:eastAsia="Consolas" w:hAnsi="Consolas"/>
          <w:sz w:val="18"/>
          <w:szCs w:val="18"/>
        </w:rPr>
        <w:t xml:space="preserve">leadMeters</w:t>
      </w:r>
      <w:r>
        <w:t xml:space="preserve">, </w:t>
      </w:r>
      <w:r>
        <w:rPr>
          <w:rFonts w:ascii="Consolas" w:cs="Consolas" w:eastAsia="Consolas" w:hAnsi="Consolas"/>
          <w:sz w:val="18"/>
          <w:szCs w:val="18"/>
        </w:rPr>
        <w:t xml:space="preserve">leads.consumption</w:t>
      </w:r>
      <w:r>
        <w:t xml:space="preserve">, </w:t>
      </w:r>
      <w:r>
        <w:rPr>
          <w:rFonts w:ascii="Consolas" w:cs="Consolas" w:eastAsia="Consolas" w:hAnsi="Consolas"/>
          <w:sz w:val="18"/>
          <w:szCs w:val="18"/>
        </w:rPr>
        <w:t xml:space="preserve">leadDp</w:t>
      </w:r>
      <w:r>
        <w:t xml:space="preserve">, </w:t>
      </w:r>
      <w:r>
        <w:rPr>
          <w:rFonts w:ascii="Consolas" w:cs="Consolas" w:eastAsia="Consolas" w:hAnsi="Consolas"/>
          <w:sz w:val="18"/>
          <w:szCs w:val="18"/>
        </w:rPr>
        <w:t xml:space="preserve">search</w:t>
      </w:r>
      <w:r>
        <w:t xml:space="preserve">, </w:t>
      </w:r>
      <w:r>
        <w:rPr>
          <w:rFonts w:ascii="Consolas" w:cs="Consolas" w:eastAsia="Consolas" w:hAnsi="Consolas"/>
          <w:sz w:val="18"/>
          <w:szCs w:val="18"/>
        </w:rPr>
        <w:t xml:space="preserve">crmExport</w:t>
      </w:r>
      <w:r>
        <w:t xml:space="preserve">.</w:t>
      </w:r>
    </w:p>
    <w:p>
      <w:pPr>
        <w:spacing w:after="80" w:before="80"/>
      </w:pPr>
      <w:r>
        <w:t xml:space="preserve">Services clés : </w:t>
      </w:r>
      <w:r>
        <w:rPr>
          <w:rFonts w:ascii="Consolas" w:cs="Consolas" w:eastAsia="Consolas" w:hAnsi="Consolas"/>
          <w:sz w:val="18"/>
          <w:szCs w:val="18"/>
        </w:rPr>
        <w:t xml:space="preserve">leadClientConversion.service.js</w:t>
      </w:r>
      <w:r>
        <w:t xml:space="preserve"> (conversion atomique lead→client), </w:t>
      </w:r>
      <w:r>
        <w:rPr>
          <w:rFonts w:ascii="Consolas" w:cs="Consolas" w:eastAsia="Consolas" w:hAnsi="Consolas"/>
          <w:sz w:val="18"/>
          <w:szCs w:val="18"/>
        </w:rPr>
        <w:t xml:space="preserve">leadScoring.service.js</w:t>
      </w:r>
      <w:r>
        <w:t xml:space="preserve">, </w:t>
      </w:r>
      <w:r>
        <w:rPr>
          <w:rFonts w:ascii="Consolas" w:cs="Consolas" w:eastAsia="Consolas" w:hAnsi="Consolas"/>
          <w:sz w:val="18"/>
          <w:szCs w:val="18"/>
        </w:rPr>
        <w:t xml:space="preserve">leadMeters.service.js</w:t>
      </w:r>
      <w:r>
        <w:t xml:space="preserve"> (multi-compteurs), </w:t>
      </w:r>
      <w:r>
        <w:rPr>
          <w:rFonts w:ascii="Consolas" w:cs="Consolas" w:eastAsia="Consolas" w:hAnsi="Consolas"/>
          <w:sz w:val="18"/>
          <w:szCs w:val="18"/>
        </w:rPr>
        <w:t xml:space="preserve">leadSourcesCatalog.service.js</w:t>
      </w:r>
      <w:r>
        <w:t xml:space="preserve"> (14 sources canoniques hardcodées), </w:t>
      </w:r>
      <w:r>
        <w:rPr>
          <w:rFonts w:ascii="Consolas" w:cs="Consolas" w:eastAsia="Consolas" w:hAnsi="Consolas"/>
          <w:sz w:val="18"/>
          <w:szCs w:val="18"/>
        </w:rPr>
        <w:t xml:space="preserve">archive.service.js</w:t>
      </w:r>
      <w:r>
        <w:t xml:space="preserve"> (soft delete sur 8 tables), </w:t>
      </w:r>
      <w:r>
        <w:rPr>
          <w:rFonts w:ascii="Consolas" w:cs="Consolas" w:eastAsia="Consolas" w:hAnsi="Consolas"/>
          <w:sz w:val="18"/>
          <w:szCs w:val="18"/>
        </w:rPr>
        <w:t xml:space="preserve">address/address.service.js</w:t>
      </w:r>
      <w:r>
        <w:t xml:space="preserve"> (géolocalisation riche : lat/lon, source, precision_level, bbox, verified).</w:t>
      </w:r>
    </w:p>
    <w:p>
      <w:pPr>
        <w:pStyle w:val="Heading2"/>
        <w:spacing w:after="120" w:before="240"/>
      </w:pPr>
      <w:r>
        <w:rPr>
          <w:b/>
          <w:bCs/>
          <w:color w:val="2E5597"/>
          <w:sz w:val="28"/>
          <w:szCs w:val="28"/>
        </w:rPr>
        <w:t xml:space="preserve">4.2 Machine à états</w:t>
      </w:r>
    </w:p>
    <w:p>
      <w:pPr>
        <w:spacing w:after="80" w:before="80"/>
      </w:pPr>
      <w:r>
        <w:rPr>
          <w:b/>
          <w:bCs/>
        </w:rPr>
        <w:t xml:space="preserve">Lead</w:t>
      </w:r>
      <w:r>
        <w:t xml:space="preserve"> : pipeline </w:t>
      </w:r>
      <w:r>
        <w:rPr>
          <w:rFonts w:ascii="Consolas" w:cs="Consolas" w:eastAsia="Consolas" w:hAnsi="Consolas"/>
          <w:sz w:val="18"/>
          <w:szCs w:val="18"/>
        </w:rPr>
        <w:t xml:space="preserve">NEW → QUALIFIED → APPOINTMENT → OFFER_SENT → IN_REFLECTION → FOLLOW_UP → [SIGNED | LOST]</w:t>
      </w:r>
      <w:r>
        <w:t xml:space="preserve"> + statut fonctionnel </w:t>
      </w:r>
      <w:r>
        <w:rPr>
          <w:rFonts w:ascii="Consolas" w:cs="Consolas" w:eastAsia="Consolas" w:hAnsi="Consolas"/>
          <w:sz w:val="18"/>
          <w:szCs w:val="18"/>
        </w:rPr>
        <w:t xml:space="preserve">'LEAD' | 'CLIENT' | 'ARCHIVED'</w:t>
      </w:r>
      <w:r>
        <w:t xml:space="preserve">. Transitions spéciales :</w:t>
      </w:r>
    </w:p>
    <w:p>
      <w:pPr>
        <w:pStyle w:val="ListParagraph"/>
        <w:numPr>
          <w:ilvl w:val="0"/>
          <w:numId w:val="3"/>
        </w:numPr>
        <w:spacing w:after="40" w:before="40"/>
      </w:pPr>
      <w:r>
        <w:rPr>
          <w:rFonts w:ascii="Consolas" w:cs="Consolas" w:eastAsia="Consolas" w:hAnsi="Consolas"/>
          <w:sz w:val="18"/>
          <w:szCs w:val="18"/>
        </w:rPr>
        <w:t xml:space="preserve">PATCH /stage → SIGNED</w:t>
      </w:r>
      <w:r>
        <w:t xml:space="preserve"> déclenche </w:t>
      </w:r>
      <w:r>
        <w:rPr>
          <w:rFonts w:ascii="Consolas" w:cs="Consolas" w:eastAsia="Consolas" w:hAnsi="Consolas"/>
          <w:sz w:val="18"/>
          <w:szCs w:val="18"/>
        </w:rPr>
        <w:t xml:space="preserve">ensureClientWhenSignedStage</w:t>
      </w:r>
      <w:r>
        <w:t xml:space="preserve"> qui crée la fiche client si absente.</w:t>
      </w:r>
    </w:p>
    <w:p>
      <w:pPr>
        <w:pStyle w:val="ListParagraph"/>
        <w:numPr>
          <w:ilvl w:val="0"/>
          <w:numId w:val="3"/>
        </w:numPr>
        <w:spacing w:after="40" w:before="40"/>
      </w:pPr>
      <w:r>
        <w:rPr>
          <w:rFonts w:ascii="Consolas" w:cs="Consolas" w:eastAsia="Consolas" w:hAnsi="Consolas"/>
          <w:sz w:val="18"/>
          <w:szCs w:val="18"/>
        </w:rPr>
        <w:t xml:space="preserve">PATCH /stage → LOST</w:t>
      </w:r>
      <w:r>
        <w:t xml:space="preserve"> auto-archive (archived_at + archived=true + archived_reason='LOST').</w:t>
      </w:r>
    </w:p>
    <w:p>
      <w:pPr>
        <w:pStyle w:val="ListParagraph"/>
        <w:numPr>
          <w:ilvl w:val="0"/>
          <w:numId w:val="3"/>
        </w:numPr>
        <w:spacing w:after="40" w:before="40"/>
      </w:pPr>
      <w:r>
        <w:rPr>
          <w:rFonts w:ascii="Consolas" w:cs="Consolas" w:eastAsia="Consolas" w:hAnsi="Consolas"/>
          <w:sz w:val="18"/>
          <w:szCs w:val="18"/>
        </w:rPr>
        <w:t xml:space="preserve">POST /convert</w:t>
      </w:r>
      <w:r>
        <w:t xml:space="preserve"> crée explicitement la fiche client et passe status='CLIENT'.</w:t>
      </w:r>
    </w:p>
    <w:p>
      <w:pPr>
        <w:pStyle w:val="ListParagraph"/>
        <w:numPr>
          <w:ilvl w:val="0"/>
          <w:numId w:val="3"/>
        </w:numPr>
        <w:spacing w:after="40" w:before="40"/>
      </w:pPr>
      <w:r>
        <w:rPr>
          <w:rFonts w:ascii="Consolas" w:cs="Consolas" w:eastAsia="Consolas" w:hAnsi="Consolas"/>
          <w:sz w:val="18"/>
          <w:szCs w:val="18"/>
        </w:rPr>
        <w:t xml:space="preserve">POST /revert-to-lead</w:t>
      </w:r>
      <w:r>
        <w:t xml:space="preserve"> fait un </w:t>
      </w:r>
      <w:r>
        <w:rPr>
          <w:b/>
          <w:bCs/>
        </w:rPr>
        <w:t xml:space="preserve">HARD DELETE</w:t>
      </w:r>
      <w:r>
        <w:t xml:space="preserve"> de la fiche client (si aucun engagement facture/avoir).</w:t>
      </w:r>
    </w:p>
    <w:p>
      <w:pPr>
        <w:spacing w:after="80" w:before="80"/>
      </w:pPr>
      <w:r>
        <w:rPr>
          <w:b/>
          <w:bCs/>
        </w:rPr>
        <w:t xml:space="preserve">Mission</w:t>
      </w:r>
      <w:r>
        <w:t xml:space="preserve"> : pas de machine à états — </w:t>
      </w:r>
      <w:r>
        <w:rPr>
          <w:rFonts w:ascii="Consolas" w:cs="Consolas" w:eastAsia="Consolas" w:hAnsi="Consolas"/>
          <w:sz w:val="18"/>
          <w:szCs w:val="18"/>
        </w:rPr>
        <w:t xml:space="preserve">status</w:t>
      </w:r>
      <w:r>
        <w:t xml:space="preserve"> est une colonne STRING libre, aucune transition validée.</w:t>
      </w:r>
    </w:p>
    <w:p>
      <w:pPr>
        <w:pStyle w:val="Heading2"/>
        <w:spacing w:after="120" w:before="240"/>
      </w:pPr>
      <w:r>
        <w:rPr>
          <w:b/>
          <w:bCs/>
          <w:color w:val="2E5597"/>
          <w:sz w:val="28"/>
          <w:szCs w:val="28"/>
        </w:rPr>
        <w:t xml:space="preserve">4.3 Points forts</w:t>
      </w:r>
    </w:p>
    <w:p>
      <w:pPr>
        <w:pStyle w:val="ListParagraph"/>
        <w:numPr>
          <w:ilvl w:val="0"/>
          <w:numId w:val="3"/>
        </w:numPr>
        <w:spacing w:after="40" w:before="40"/>
      </w:pPr>
      <w:r>
        <w:t xml:space="preserve">Multi-tenant strict (organization_id partout).</w:t>
      </w:r>
    </w:p>
    <w:p>
      <w:pPr>
        <w:pStyle w:val="ListParagraph"/>
        <w:numPr>
          <w:ilvl w:val="0"/>
          <w:numId w:val="3"/>
        </w:numPr>
        <w:spacing w:after="40" w:before="40"/>
      </w:pPr>
      <w:r>
        <w:t xml:space="preserve">RBAC granulaire (</w:t>
      </w:r>
      <w:r>
        <w:rPr>
          <w:rFonts w:ascii="Consolas" w:cs="Consolas" w:eastAsia="Consolas" w:hAnsi="Consolas"/>
          <w:sz w:val="18"/>
          <w:szCs w:val="18"/>
        </w:rPr>
        <w:t xml:space="preserve">lead.read.all|self</w:t>
      </w:r>
      <w:r>
        <w:t xml:space="preserve">, </w:t>
      </w:r>
      <w:r>
        <w:rPr>
          <w:rFonts w:ascii="Consolas" w:cs="Consolas" w:eastAsia="Consolas" w:hAnsi="Consolas"/>
          <w:sz w:val="18"/>
          <w:szCs w:val="18"/>
        </w:rPr>
        <w:t xml:space="preserve">lead.update.all|self</w:t>
      </w:r>
      <w:r>
        <w:t xml:space="preserve">, </w:t>
      </w:r>
      <w:r>
        <w:rPr>
          <w:rFonts w:ascii="Consolas" w:cs="Consolas" w:eastAsia="Consolas" w:hAnsi="Consolas"/>
          <w:sz w:val="18"/>
          <w:szCs w:val="18"/>
        </w:rPr>
        <w:t xml:space="preserve">client.*</w:t>
      </w:r>
      <w:r>
        <w:t xml:space="preserve">, </w:t>
      </w:r>
      <w:r>
        <w:rPr>
          <w:rFonts w:ascii="Consolas" w:cs="Consolas" w:eastAsia="Consolas" w:hAnsi="Consolas"/>
          <w:sz w:val="18"/>
          <w:szCs w:val="18"/>
        </w:rPr>
        <w:t xml:space="preserve">mission.*</w:t>
      </w:r>
      <w:r>
        <w:t xml:space="preserve">).</w:t>
      </w:r>
    </w:p>
    <w:p>
      <w:pPr>
        <w:pStyle w:val="ListParagraph"/>
        <w:numPr>
          <w:ilvl w:val="0"/>
          <w:numId w:val="3"/>
        </w:numPr>
        <w:spacing w:after="40" w:before="40"/>
      </w:pPr>
      <w:r>
        <w:t xml:space="preserve">Transitions lead→client atomiques (</w:t>
      </w:r>
      <w:r>
        <w:rPr>
          <w:rFonts w:ascii="Consolas" w:cs="Consolas" w:eastAsia="Consolas" w:hAnsi="Consolas"/>
          <w:sz w:val="18"/>
          <w:szCs w:val="18"/>
        </w:rPr>
        <w:t xml:space="preserve">withTx</w:t>
      </w:r>
      <w:r>
        <w:t xml:space="preserve">).</w:t>
      </w:r>
    </w:p>
    <w:p>
      <w:pPr>
        <w:pStyle w:val="ListParagraph"/>
        <w:numPr>
          <w:ilvl w:val="0"/>
          <w:numId w:val="3"/>
        </w:numPr>
        <w:spacing w:after="40" w:before="40"/>
      </w:pPr>
      <w:r>
        <w:t xml:space="preserve">Soft delete leads avec raison d’archivage et utilisateur archiveur.</w:t>
      </w:r>
    </w:p>
    <w:p>
      <w:pPr>
        <w:pStyle w:val="ListParagraph"/>
        <w:numPr>
          <w:ilvl w:val="0"/>
          <w:numId w:val="3"/>
        </w:numPr>
        <w:spacing w:after="40" w:before="40"/>
      </w:pPr>
      <w:r>
        <w:t xml:space="preserve">Multi-compteurs avec table </w:t>
      </w:r>
      <w:r>
        <w:rPr>
          <w:rFonts w:ascii="Consolas" w:cs="Consolas" w:eastAsia="Consolas" w:hAnsi="Consolas"/>
          <w:sz w:val="18"/>
          <w:szCs w:val="18"/>
        </w:rPr>
        <w:t xml:space="preserve">lead_meters</w:t>
      </w:r>
      <w:r>
        <w:t xml:space="preserve"> + consommation mensuelle par compteur.</w:t>
      </w:r>
    </w:p>
    <w:p>
      <w:pPr>
        <w:pStyle w:val="ListParagraph"/>
        <w:numPr>
          <w:ilvl w:val="0"/>
          <w:numId w:val="3"/>
        </w:numPr>
        <w:spacing w:after="40" w:before="40"/>
      </w:pPr>
      <w:r>
        <w:t xml:space="preserve">Géolocalisation riche : source (autocomplete/manual_map/manual_pin), precision_level, bbox JSONB, flag verified.</w:t>
      </w:r>
    </w:p>
    <w:p>
      <w:pPr>
        <w:pStyle w:val="ListParagraph"/>
        <w:numPr>
          <w:ilvl w:val="0"/>
          <w:numId w:val="3"/>
        </w:numPr>
        <w:spacing w:after="40" w:before="40"/>
      </w:pPr>
      <w:r>
        <w:t xml:space="preserve">Scoring lead + inactivity_level (test </w:t>
      </w:r>
      <w:r>
        <w:rPr>
          <w:rFonts w:ascii="Consolas" w:cs="Consolas" w:eastAsia="Consolas" w:hAnsi="Consolas"/>
          <w:sz w:val="18"/>
          <w:szCs w:val="18"/>
        </w:rPr>
        <w:t xml:space="preserve">leadScoringInactivity.test.js</w:t>
      </w:r>
      <w:r>
        <w:t xml:space="preserve"> présent).</w:t>
      </w:r>
    </w:p>
    <w:p>
      <w:pPr>
        <w:pStyle w:val="ListParagraph"/>
        <w:numPr>
          <w:ilvl w:val="0"/>
          <w:numId w:val="3"/>
        </w:numPr>
        <w:spacing w:after="40" w:before="40"/>
      </w:pPr>
      <w:r>
        <w:t xml:space="preserve">Activités auto-créées (STAGE_CHANGE, ADDRESS_VERIFIED, DEVIS_SIGNE).</w:t>
      </w:r>
    </w:p>
    <w:p>
      <w:pPr>
        <w:pStyle w:val="ListParagraph"/>
        <w:numPr>
          <w:ilvl w:val="0"/>
          <w:numId w:val="3"/>
        </w:numPr>
        <w:spacing w:after="40" w:before="40"/>
      </w:pPr>
      <w:r>
        <w:t xml:space="preserve">Historique stage 100 % (</w:t>
      </w:r>
      <w:r>
        <w:rPr>
          <w:rFonts w:ascii="Consolas" w:cs="Consolas" w:eastAsia="Consolas" w:hAnsi="Consolas"/>
          <w:sz w:val="18"/>
          <w:szCs w:val="18"/>
        </w:rPr>
        <w:t xml:space="preserve">lead_stage_history</w:t>
      </w:r>
      <w:r>
        <w:t xml:space="preserve">).</w:t>
      </w:r>
    </w:p>
    <w:p>
      <w:pPr>
        <w:pStyle w:val="ListParagraph"/>
        <w:numPr>
          <w:ilvl w:val="0"/>
          <w:numId w:val="3"/>
        </w:numPr>
        <w:spacing w:after="40" w:before="40"/>
      </w:pPr>
      <w:r>
        <w:t xml:space="preserve">Recherche ILIKE sécurisée (ESCAPE </w:t>
      </w:r>
      <w:r>
        <w:rPr>
          <w:rFonts w:ascii="Consolas" w:cs="Consolas" w:eastAsia="Consolas" w:hAnsi="Consolas"/>
          <w:sz w:val="18"/>
          <w:szCs w:val="18"/>
        </w:rPr>
        <w:t xml:space="preserve">!</w:t>
      </w:r>
      <w:r>
        <w:t xml:space="preserve">, paramétrée, limit 20).</w:t>
      </w:r>
    </w:p>
    <w:p>
      <w:pPr>
        <w:pStyle w:val="Heading2"/>
        <w:spacing w:after="120" w:before="240"/>
      </w:pPr>
      <w:r>
        <w:rPr>
          <w:b/>
          <w:bCs/>
          <w:color w:val="2E5597"/>
          <w:sz w:val="28"/>
          <w:szCs w:val="28"/>
        </w:rPr>
        <w:t xml:space="preserve">4.4 Bugs et incohérences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Aucune contrainte UNIQUE</w:t>
      </w:r>
      <w:r>
        <w:t xml:space="preserve"> sur </w:t>
      </w:r>
      <w:r>
        <w:rPr>
          <w:rFonts w:ascii="Consolas" w:cs="Consolas" w:eastAsia="Consolas" w:hAnsi="Consolas"/>
          <w:sz w:val="18"/>
          <w:szCs w:val="18"/>
        </w:rPr>
        <w:t xml:space="preserve">leads.email</w:t>
      </w:r>
      <w:r>
        <w:t xml:space="preserve">, </w:t>
      </w:r>
      <w:r>
        <w:rPr>
          <w:rFonts w:ascii="Consolas" w:cs="Consolas" w:eastAsia="Consolas" w:hAnsi="Consolas"/>
          <w:sz w:val="18"/>
          <w:szCs w:val="18"/>
        </w:rPr>
        <w:t xml:space="preserve">leads.phone</w:t>
      </w:r>
      <w:r>
        <w:t xml:space="preserve">, </w:t>
      </w:r>
      <w:r>
        <w:rPr>
          <w:rFonts w:ascii="Consolas" w:cs="Consolas" w:eastAsia="Consolas" w:hAnsi="Consolas"/>
          <w:sz w:val="18"/>
          <w:szCs w:val="18"/>
        </w:rPr>
        <w:t xml:space="preserve">leads.siret</w:t>
      </w:r>
      <w:r>
        <w:t xml:space="preserve">, </w:t>
      </w:r>
      <w:r>
        <w:rPr>
          <w:rFonts w:ascii="Consolas" w:cs="Consolas" w:eastAsia="Consolas" w:hAnsi="Consolas"/>
          <w:sz w:val="18"/>
          <w:szCs w:val="18"/>
        </w:rPr>
        <w:t xml:space="preserve">clients.email</w:t>
      </w:r>
      <w:r>
        <w:t xml:space="preserve">, </w:t>
      </w:r>
      <w:r>
        <w:rPr>
          <w:rFonts w:ascii="Consolas" w:cs="Consolas" w:eastAsia="Consolas" w:hAnsi="Consolas"/>
          <w:sz w:val="18"/>
          <w:szCs w:val="18"/>
        </w:rPr>
        <w:t xml:space="preserve">clients.phone</w:t>
      </w:r>
      <w:r>
        <w:t xml:space="preserve">, </w:t>
      </w:r>
      <w:r>
        <w:rPr>
          <w:rFonts w:ascii="Consolas" w:cs="Consolas" w:eastAsia="Consolas" w:hAnsi="Consolas"/>
          <w:sz w:val="18"/>
          <w:szCs w:val="18"/>
        </w:rPr>
        <w:t xml:space="preserve">clients.siret</w:t>
      </w:r>
      <w:r>
        <w:t xml:space="preserve"> — </w:t>
      </w:r>
      <w:r>
        <w:rPr>
          <w:b/>
          <w:bCs/>
        </w:rPr>
        <w:t xml:space="preserve">doublons silencieux</w:t>
      </w:r>
      <w:r>
        <w:t xml:space="preserve">.</w:t>
      </w:r>
    </w:p>
    <w:p>
      <w:pPr>
        <w:pStyle w:val="ListParagraph"/>
        <w:numPr>
          <w:ilvl w:val="0"/>
          <w:numId w:val="3"/>
        </w:numPr>
        <w:spacing w:after="40" w:before="40"/>
      </w:pPr>
      <w:r>
        <w:rPr>
          <w:b/>
          <w:bCs/>
        </w:rPr>
        <w:t xml:space="preserve">Scoring lead cassé silencieusement</w:t>
      </w:r>
      <w:r>
        <w:t xml:space="preserve"> (</w:t>
      </w:r>
      <w:r>
        <w:rPr>
          <w:rFonts w:ascii="Consolas" w:cs="Consolas" w:eastAsia="Consolas" w:hAnsi="Consolas"/>
          <w:sz w:val="18"/>
          <w:szCs w:val="18"/>
        </w:rPr>
        <w:t xml:space="preserve">leadScoring.service.js:23-77</w:t>
      </w:r>
      <w:r>
        <w:t xml:space="preserve">) — la query sélectionne </w:t>
      </w:r>
      <w:r>
        <w:rPr>
          <w:rFonts w:ascii="Consolas" w:cs="Consolas" w:eastAsia="Consolas" w:hAnsi="Consolas"/>
          <w:sz w:val="18"/>
          <w:szCs w:val="18"/>
        </w:rPr>
        <w:t xml:space="preserve">is_owner</w:t>
      </w:r>
      <w:r>
        <w:t xml:space="preserve">, </w:t>
      </w:r>
      <w:r>
        <w:rPr>
          <w:rFonts w:ascii="Consolas" w:cs="Consolas" w:eastAsia="Consolas" w:hAnsi="Consolas"/>
          <w:sz w:val="18"/>
          <w:szCs w:val="18"/>
        </w:rPr>
        <w:t xml:space="preserve">consumption</w:t>
      </w:r>
      <w:r>
        <w:t xml:space="preserve">, </w:t>
      </w:r>
      <w:r>
        <w:rPr>
          <w:rFonts w:ascii="Consolas" w:cs="Consolas" w:eastAsia="Consolas" w:hAnsi="Consolas"/>
          <w:sz w:val="18"/>
          <w:szCs w:val="18"/>
        </w:rPr>
        <w:t xml:space="preserve">surface_m2</w:t>
      </w:r>
      <w:r>
        <w:t xml:space="preserve"> qui </w:t>
      </w:r>
      <w:r>
        <w:rPr>
          <w:b/>
          <w:bCs/>
        </w:rPr>
        <w:t xml:space="preserve">n’existent pas en base</w:t>
      </w:r>
      <w:r>
        <w:t xml:space="preserve"> (les vraies colonnes sont </w:t>
      </w:r>
      <w:r>
        <w:rPr>
          <w:rFonts w:ascii="Consolas" w:cs="Consolas" w:eastAsia="Consolas" w:hAnsi="Consolas"/>
          <w:sz w:val="18"/>
          <w:szCs w:val="18"/>
        </w:rPr>
        <w:t xml:space="preserve">consumption_annual_kwh</w:t>
      </w:r>
      <w:r>
        <w:t xml:space="preserve">, il n’y a pas de </w:t>
      </w:r>
      <w:r>
        <w:rPr>
          <w:rFonts w:ascii="Consolas" w:cs="Consolas" w:eastAsia="Consolas" w:hAnsi="Consolas"/>
          <w:sz w:val="18"/>
          <w:szCs w:val="18"/>
        </w:rPr>
        <w:t xml:space="preserve">is_owner</w:t>
      </w:r>
      <w:r>
        <w:t xml:space="preserve"> ni </w:t>
      </w:r>
      <w:r>
        <w:rPr>
          <w:rFonts w:ascii="Consolas" w:cs="Consolas" w:eastAsia="Consolas" w:hAnsi="Consolas"/>
          <w:sz w:val="18"/>
          <w:szCs w:val="18"/>
        </w:rPr>
        <w:t xml:space="preserve">surface_m2</w:t>
      </w:r>
      <w:r>
        <w:t xml:space="preserve">). Score toujours faible, inactivity toujours basique.</w:t>
      </w:r>
    </w:p>
    <w:p>
      <w:pPr>
        <w:pStyle w:val="ListParagraph"/>
        <w:numPr>
          <w:ilvl w:val="0"/>
          <w:numId w:val="3"/>
        </w:numPr>
        <w:spacing w:after="40" w:before="40"/>
      </w:pPr>
      <w:r>
        <w:rPr>
          <w:b/>
          <w:bCs/>
        </w:rPr>
        <w:t xml:space="preserve">`revertToLead.js:71-75` fait `DELETE FROM clients`</w:t>
      </w:r>
      <w:r>
        <w:t xml:space="preserve"> au lieu d’un soft delete. Audit trail perdu, risque RGPD (destruction non auditée).</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Double voie de conversion</w:t>
      </w:r>
      <w:r>
        <w:t xml:space="preserve"> (</w:t>
      </w:r>
      <w:r>
        <w:rPr>
          <w:rFonts w:ascii="Consolas" w:cs="Consolas" w:eastAsia="Consolas" w:hAnsi="Consolas"/>
          <w:sz w:val="18"/>
          <w:szCs w:val="18"/>
        </w:rPr>
        <w:t xml:space="preserve">PATCH /stage → SIGNED</w:t>
      </w:r>
      <w:r>
        <w:t xml:space="preserve"> ET </w:t>
      </w:r>
      <w:r>
        <w:rPr>
          <w:rFonts w:ascii="Consolas" w:cs="Consolas" w:eastAsia="Consolas" w:hAnsi="Consolas"/>
          <w:sz w:val="18"/>
          <w:szCs w:val="18"/>
        </w:rPr>
        <w:t xml:space="preserve">POST /convert</w:t>
      </w:r>
      <w:r>
        <w:t xml:space="preserve">) — deux chemins distincts peuvent créer un client en parallèle → race condition.</w:t>
      </w:r>
    </w:p>
    <w:p>
      <w:pPr>
        <w:pStyle w:val="ListParagraph"/>
        <w:numPr>
          <w:ilvl w:val="0"/>
          <w:numId w:val="3"/>
        </w:numPr>
        <w:spacing w:after="40" w:before="40"/>
      </w:pPr>
      <w:r>
        <w:rPr>
          <w:b/>
          <w:bCs/>
        </w:rPr>
        <w:t xml:space="preserve">Adresse dupliquée</w:t>
      </w:r>
      <w:r>
        <w:t xml:space="preserve"> — colonne </w:t>
      </w:r>
      <w:r>
        <w:rPr>
          <w:rFonts w:ascii="Consolas" w:cs="Consolas" w:eastAsia="Consolas" w:hAnsi="Consolas"/>
          <w:sz w:val="18"/>
          <w:szCs w:val="18"/>
        </w:rPr>
        <w:t xml:space="preserve">leads.address</w:t>
      </w:r>
      <w:r>
        <w:t xml:space="preserve"> (STRING legacy) + </w:t>
      </w:r>
      <w:r>
        <w:rPr>
          <w:rFonts w:ascii="Consolas" w:cs="Consolas" w:eastAsia="Consolas" w:hAnsi="Consolas"/>
          <w:sz w:val="18"/>
          <w:szCs w:val="18"/>
        </w:rPr>
        <w:t xml:space="preserve">leads.site_address_id</w:t>
      </w:r>
      <w:r>
        <w:t xml:space="preserve"> et </w:t>
      </w:r>
      <w:r>
        <w:rPr>
          <w:rFonts w:ascii="Consolas" w:cs="Consolas" w:eastAsia="Consolas" w:hAnsi="Consolas"/>
          <w:sz w:val="18"/>
          <w:szCs w:val="18"/>
        </w:rPr>
        <w:t xml:space="preserve">leads.billing_address_id</w:t>
      </w:r>
      <w:r>
        <w:t xml:space="preserve"> (FK vers </w:t>
      </w:r>
      <w:r>
        <w:rPr>
          <w:rFonts w:ascii="Consolas" w:cs="Consolas" w:eastAsia="Consolas" w:hAnsi="Consolas"/>
          <w:sz w:val="18"/>
          <w:szCs w:val="18"/>
        </w:rPr>
        <w:t xml:space="preserve">addresses</w:t>
      </w:r>
      <w:r>
        <w:t xml:space="preserve">). Aucune synchronisation.</w:t>
      </w:r>
    </w:p>
    <w:p>
      <w:pPr>
        <w:pStyle w:val="ListParagraph"/>
        <w:numPr>
          <w:ilvl w:val="0"/>
          <w:numId w:val="3"/>
        </w:numPr>
        <w:spacing w:after="40" w:before="40"/>
      </w:pPr>
      <w:r>
        <w:rPr>
          <w:b/>
          <w:bCs/>
        </w:rPr>
        <w:t xml:space="preserve">Archivage redondant</w:t>
      </w:r>
      <w:r>
        <w:t xml:space="preserve"> : </w:t>
      </w:r>
      <w:r>
        <w:rPr>
          <w:rFonts w:ascii="Consolas" w:cs="Consolas" w:eastAsia="Consolas" w:hAnsi="Consolas"/>
          <w:sz w:val="18"/>
          <w:szCs w:val="18"/>
        </w:rPr>
        <w:t xml:space="preserve">archived</w:t>
      </w:r>
      <w:r>
        <w:t xml:space="preserve"> (boolean legacy) + </w:t>
      </w:r>
      <w:r>
        <w:rPr>
          <w:rFonts w:ascii="Consolas" w:cs="Consolas" w:eastAsia="Consolas" w:hAnsi="Consolas"/>
          <w:sz w:val="18"/>
          <w:szCs w:val="18"/>
        </w:rPr>
        <w:t xml:space="preserve">archived_at</w:t>
      </w:r>
      <w:r>
        <w:t xml:space="preserve"> (timestamp) + </w:t>
      </w:r>
      <w:r>
        <w:rPr>
          <w:rFonts w:ascii="Consolas" w:cs="Consolas" w:eastAsia="Consolas" w:hAnsi="Consolas"/>
          <w:sz w:val="18"/>
          <w:szCs w:val="18"/>
        </w:rPr>
        <w:t xml:space="preserve">archived_reason</w:t>
      </w:r>
      <w:r>
        <w:t xml:space="preserve">. Les queries doivent checker les 2 flags.</w:t>
      </w:r>
    </w:p>
    <w:p>
      <w:pPr>
        <w:pStyle w:val="ListParagraph"/>
        <w:numPr>
          <w:ilvl w:val="0"/>
          <w:numId w:val="3"/>
        </w:numPr>
        <w:spacing w:after="40" w:before="40"/>
      </w:pPr>
      <w:r>
        <w:rPr>
          <w:b/>
          <w:bCs/>
        </w:rPr>
        <w:t xml:space="preserve">Activités orphelines</w:t>
      </w:r>
      <w:r>
        <w:t xml:space="preserve"> — aucun cascade archivage des </w:t>
      </w:r>
      <w:r>
        <w:rPr>
          <w:rFonts w:ascii="Consolas" w:cs="Consolas" w:eastAsia="Consolas" w:hAnsi="Consolas"/>
          <w:sz w:val="18"/>
          <w:szCs w:val="18"/>
        </w:rPr>
        <w:t xml:space="preserve">lead_activities</w:t>
      </w:r>
      <w:r>
        <w:t xml:space="preserve"> quand le lead est archivé.</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rPr>
          <w:rFonts w:ascii="Consolas" w:cs="Consolas" w:eastAsia="Consolas" w:hAnsi="Consolas"/>
          <w:sz w:val="18"/>
          <w:szCs w:val="18"/>
        </w:rPr>
        <w:t xml:space="preserve">ALLOWED_STATUSES = ["NEW", "QUALIFIED", …, "LEAD", "CLIENT", "ARCHIVED"]</w:t>
      </w:r>
      <w:r>
        <w:t xml:space="preserve"> mélange 3 concepts (stage codes, statut fonctionnel, archivage) dans une liste unique.</w:t>
      </w:r>
    </w:p>
    <w:p>
      <w:pPr>
        <w:pStyle w:val="ListParagraph"/>
        <w:numPr>
          <w:ilvl w:val="0"/>
          <w:numId w:val="3"/>
        </w:numPr>
        <w:spacing w:after="40" w:before="40"/>
      </w:pPr>
      <w:r>
        <w:t xml:space="preserve">Missions sans workflow ni validation de status.</w:t>
      </w:r>
    </w:p>
    <w:p>
      <w:pPr>
        <w:pStyle w:val="ListParagraph"/>
        <w:numPr>
          <w:ilvl w:val="0"/>
          <w:numId w:val="3"/>
        </w:numPr>
        <w:spacing w:after="40" w:before="40"/>
      </w:pPr>
      <w:r>
        <w:t xml:space="preserve">Consommation mensuelle acceptée sans validation (negative, NaN, unité ambigüe).</w:t>
      </w:r>
    </w:p>
    <w:p>
      <w:pPr>
        <w:pStyle w:val="ListParagraph"/>
        <w:numPr>
          <w:ilvl w:val="0"/>
          <w:numId w:val="3"/>
        </w:numPr>
        <w:spacing w:after="40" w:before="40"/>
      </w:pPr>
      <w:r>
        <w:t xml:space="preserve">Recherche globale ILIKE sur 12 colonnes sans full-text index — dégradation attendue à &gt;10k leads.</w:t>
      </w:r>
    </w:p>
    <w:p>
      <w:pPr>
        <w:pStyle w:val="ListParagraph"/>
        <w:numPr>
          <w:ilvl w:val="0"/>
          <w:numId w:val="3"/>
        </w:numPr>
        <w:spacing w:after="40" w:before="40"/>
      </w:pPr>
      <w:r>
        <w:t xml:space="preserve">Export CSV non streamé : cap à 50 000 lignes chargées d’un coup côté frontend → risque OOM.</w:t>
      </w:r>
    </w:p>
    <w:p>
      <w:pPr>
        <w:pStyle w:val="ListParagraph"/>
        <w:numPr>
          <w:ilvl w:val="0"/>
          <w:numId w:val="3"/>
        </w:numPr>
        <w:spacing w:after="40" w:before="40"/>
      </w:pPr>
      <w:r>
        <w:rPr>
          <w:b/>
          <w:bCs/>
        </w:rPr>
        <w:t xml:space="preserve">`mvt.routes.js` ≠ Visite Technique</w:t>
      </w:r>
      <w:r>
        <w:t xml:space="preserve"> — nommage trompeur : c’est un proxy tuiles cadastre vers </w:t>
      </w:r>
      <w:r>
        <w:rPr>
          <w:rFonts w:ascii="Consolas" w:cs="Consolas" w:eastAsia="Consolas" w:hAnsi="Consolas"/>
          <w:sz w:val="18"/>
          <w:szCs w:val="18"/>
        </w:rPr>
        <w:t xml:space="preserve">tileserver-gl</w:t>
      </w:r>
      <w:r>
        <w:t xml:space="preserve">. La feature "Visite Technique" n’existe pas (aucun formulaire, photos, signature, rapport).</w:t>
      </w:r>
    </w:p>
    <w:p>
      <w:pPr>
        <w:pStyle w:val="Heading2"/>
        <w:spacing w:after="120" w:before="240"/>
      </w:pPr>
      <w:r>
        <w:rPr>
          <w:b/>
          <w:bCs/>
          <w:color w:val="2E5597"/>
          <w:sz w:val="28"/>
          <w:szCs w:val="28"/>
        </w:rPr>
        <w:t xml:space="preserve">4.5 Manques fonctionnels</w:t>
      </w:r>
    </w:p>
    <w:p>
      <w:pPr>
        <w:pStyle w:val="ListParagraph"/>
        <w:numPr>
          <w:ilvl w:val="0"/>
          <w:numId w:val="3"/>
        </w:numPr>
        <w:spacing w:after="40" w:before="40"/>
      </w:pPr>
      <w:r>
        <w:t xml:space="preserve">Fusion / merge de leads (aucun endpoint dédupliquer).</w:t>
      </w:r>
    </w:p>
    <w:p>
      <w:pPr>
        <w:pStyle w:val="ListParagraph"/>
        <w:numPr>
          <w:ilvl w:val="0"/>
          <w:numId w:val="3"/>
        </w:numPr>
        <w:spacing w:after="40" w:before="40"/>
      </w:pPr>
      <w:r>
        <w:t xml:space="preserve">Timeline client unifiée (lead + études + devis + factures + missions).</w:t>
      </w:r>
    </w:p>
    <w:p>
      <w:pPr>
        <w:pStyle w:val="ListParagraph"/>
        <w:numPr>
          <w:ilvl w:val="0"/>
          <w:numId w:val="3"/>
        </w:numPr>
        <w:spacing w:after="40" w:before="40"/>
      </w:pPr>
      <w:r>
        <w:t xml:space="preserve">Notes riches (Markdown, @mentions, attachments) — les champs sont plat text.</w:t>
      </w:r>
    </w:p>
    <w:p>
      <w:pPr>
        <w:pStyle w:val="ListParagraph"/>
        <w:numPr>
          <w:ilvl w:val="0"/>
          <w:numId w:val="3"/>
        </w:numPr>
        <w:spacing w:after="40" w:before="40"/>
      </w:pPr>
      <w:r>
        <w:t xml:space="preserve">Tâches / reminders (aucune table </w:t>
      </w:r>
      <w:r>
        <w:rPr>
          <w:rFonts w:ascii="Consolas" w:cs="Consolas" w:eastAsia="Consolas" w:hAnsi="Consolas"/>
          <w:sz w:val="18"/>
          <w:szCs w:val="18"/>
        </w:rPr>
        <w:t xml:space="preserve">tasks</w:t>
      </w:r>
      <w:r>
        <w:t xml:space="preserve">, aucun cron de rappel).</w:t>
      </w:r>
    </w:p>
    <w:p>
      <w:pPr>
        <w:pStyle w:val="ListParagraph"/>
        <w:numPr>
          <w:ilvl w:val="0"/>
          <w:numId w:val="3"/>
        </w:numPr>
        <w:spacing w:after="40" w:before="40"/>
      </w:pPr>
      <w:r>
        <w:t xml:space="preserve">Tags / segments / filtres sauvegardés.</w:t>
      </w:r>
    </w:p>
    <w:p>
      <w:pPr>
        <w:pStyle w:val="ListParagraph"/>
        <w:numPr>
          <w:ilvl w:val="0"/>
          <w:numId w:val="3"/>
        </w:numPr>
        <w:spacing w:after="40" w:before="40"/>
      </w:pPr>
      <w:r>
        <w:t xml:space="preserve">Campagnes rattachées à un lead.</w:t>
      </w:r>
    </w:p>
    <w:p>
      <w:pPr>
        <w:pStyle w:val="ListParagraph"/>
        <w:numPr>
          <w:ilvl w:val="0"/>
          <w:numId w:val="3"/>
        </w:numPr>
        <w:spacing w:after="40" w:before="40"/>
      </w:pPr>
      <w:r>
        <w:t xml:space="preserve">Vue cartographique (aucune API GeoJSON leads).</w:t>
      </w:r>
    </w:p>
    <w:p>
      <w:pPr>
        <w:pStyle w:val="ListParagraph"/>
        <w:numPr>
          <w:ilvl w:val="0"/>
          <w:numId w:val="3"/>
        </w:numPr>
        <w:spacing w:after="40" w:before="40"/>
      </w:pPr>
      <w:r>
        <w:t xml:space="preserve">Déduplication auto (fuzzy-match Jaro-Winkler).</w:t>
      </w:r>
    </w:p>
    <w:p>
      <w:pPr>
        <w:pStyle w:val="ListParagraph"/>
        <w:numPr>
          <w:ilvl w:val="0"/>
          <w:numId w:val="3"/>
        </w:numPr>
        <w:spacing w:after="40" w:before="40"/>
      </w:pPr>
      <w:r>
        <w:t xml:space="preserve">Unmerge (impossible de restaurer le lien après un revert).</w:t>
      </w:r>
    </w:p>
    <w:p>
      <w:pPr>
        <w:pStyle w:val="ListParagraph"/>
        <w:numPr>
          <w:ilvl w:val="0"/>
          <w:numId w:val="3"/>
        </w:numPr>
        <w:spacing w:after="40" w:before="40"/>
      </w:pPr>
      <w:r>
        <w:rPr>
          <w:b/>
          <w:bCs/>
        </w:rPr>
        <w:t xml:space="preserve">Module Visite Technique réel</w:t>
      </w:r>
      <w:r>
        <w:t xml:space="preserve"> — formulaire, photos, checklist, signature, rapport PDF, géolocalisation sur toit.</w:t>
      </w:r>
    </w:p>
    <w:p>
      <w:pPr>
        <w:pStyle w:val="Heading2"/>
        <w:spacing w:after="120" w:before="240"/>
      </w:pPr>
      <w:r>
        <w:rPr>
          <w:b/>
          <w:bCs/>
          <w:color w:val="2E5597"/>
          <w:sz w:val="28"/>
          <w:szCs w:val="28"/>
        </w:rPr>
        <w:t xml:space="preserve">4.6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4.7 Incohérences architecturales</w:t>
      </w:r>
    </w:p>
    <w:p>
      <w:pPr>
        <w:pStyle w:val="ListParagraph"/>
        <w:numPr>
          <w:ilvl w:val="0"/>
          <w:numId w:val="3"/>
        </w:numPr>
        <w:spacing w:after="40" w:before="40"/>
      </w:pPr>
      <w:r>
        <w:rPr>
          <w:b/>
          <w:bCs/>
        </w:rPr>
        <w:t xml:space="preserve">Dualité leads / clients</w:t>
      </w:r>
      <w:r>
        <w:t xml:space="preserve"> — deux concepts imbriqués, avec des règles de transition opaques.</w:t>
      </w:r>
    </w:p>
    <w:p>
      <w:pPr>
        <w:pStyle w:val="ListParagraph"/>
        <w:numPr>
          <w:ilvl w:val="0"/>
          <w:numId w:val="3"/>
        </w:numPr>
        <w:spacing w:after="40" w:before="40"/>
      </w:pPr>
      <w:r>
        <w:rPr>
          <w:b/>
          <w:bCs/>
        </w:rPr>
        <w:t xml:space="preserve">Soft vs hard delete</w:t>
      </w:r>
      <w:r>
        <w:t xml:space="preserve"> — mix : leads/studies soft, clients hard, activités soft, missions jamais archivées.</w:t>
      </w:r>
    </w:p>
    <w:p>
      <w:pPr>
        <w:pStyle w:val="ListParagraph"/>
        <w:numPr>
          <w:ilvl w:val="0"/>
          <w:numId w:val="3"/>
        </w:numPr>
        <w:spacing w:after="40" w:before="40"/>
      </w:pPr>
      <w:r>
        <w:rPr>
          <w:b/>
          <w:bCs/>
        </w:rPr>
        <w:t xml:space="preserve">Address sharding</w:t>
      </w:r>
      <w:r>
        <w:t xml:space="preserve"> — STRING legacy vs FK, sans migration des données.</w:t>
      </w:r>
    </w:p>
    <w:p>
      <w:pPr>
        <w:pStyle w:val="ListParagraph"/>
        <w:numPr>
          <w:ilvl w:val="0"/>
          <w:numId w:val="3"/>
        </w:numPr>
        <w:spacing w:after="40" w:before="40"/>
      </w:pPr>
      <w:r>
        <w:rPr>
          <w:b/>
          <w:bCs/>
        </w:rPr>
        <w:t xml:space="preserve">Multi-compteur legacy</w:t>
      </w:r>
      <w:r>
        <w:t xml:space="preserve"> — </w:t>
      </w:r>
      <w:r>
        <w:rPr>
          <w:rFonts w:ascii="Consolas" w:cs="Consolas" w:eastAsia="Consolas" w:hAnsi="Consolas"/>
          <w:sz w:val="18"/>
          <w:szCs w:val="18"/>
        </w:rPr>
        <w:t xml:space="preserve">lead_meters</w:t>
      </w:r>
      <w:r>
        <w:t xml:space="preserve"> clone les colonnes </w:t>
      </w:r>
      <w:r>
        <w:rPr>
          <w:rFonts w:ascii="Consolas" w:cs="Consolas" w:eastAsia="Consolas" w:hAnsi="Consolas"/>
          <w:sz w:val="18"/>
          <w:szCs w:val="18"/>
        </w:rPr>
        <w:t xml:space="preserve">leads</w:t>
      </w:r>
      <w:r>
        <w:t xml:space="preserve"> (sync unidirectionnel) → divergence assurée.</w:t>
      </w:r>
    </w:p>
    <w:p>
      <w:pPr>
        <w:pStyle w:val="ListParagraph"/>
        <w:numPr>
          <w:ilvl w:val="0"/>
          <w:numId w:val="3"/>
        </w:numPr>
        <w:spacing w:after="40" w:before="40"/>
      </w:pPr>
      <w:r>
        <w:rPr>
          <w:b/>
          <w:bCs/>
        </w:rPr>
        <w:t xml:space="preserve">Nommage `mvt`</w:t>
      </w:r>
      <w:r>
        <w:t xml:space="preserve"> — induit en erreur ("mouvement" ou "visite technique"). Renommer en </w:t>
      </w:r>
      <w:r>
        <w:rPr>
          <w:rFonts w:ascii="Consolas" w:cs="Consolas" w:eastAsia="Consolas" w:hAnsi="Consolas"/>
          <w:sz w:val="18"/>
          <w:szCs w:val="18"/>
        </w:rPr>
        <w:t xml:space="preserve">cadastre_tiles</w:t>
      </w:r>
      <w:r>
        <w:t xml:space="preserve">.</w:t>
      </w:r>
    </w:p>
    <w:p>
      <w:pPr>
        <w:pStyle w:val="ListParagraph"/>
        <w:numPr>
          <w:ilvl w:val="0"/>
          <w:numId w:val="3"/>
        </w:numPr>
        <w:spacing w:after="40" w:before="40"/>
      </w:pPr>
      <w:r>
        <w:rPr>
          <w:b/>
          <w:bCs/>
        </w:rPr>
        <w:t xml:space="preserve">`lead_sources` en cours de migration</w:t>
      </w:r>
      <w:r>
        <w:t xml:space="preserve"> (drop_retour_flyer, acquisition_canonical) — sources orphelines possibles.</w:t>
      </w:r>
    </w:p>
    <w:p>
      <w:pPr>
        <w:pStyle w:val="Heading1"/>
        <w:pageBreakBefore/>
        <w:spacing w:after="200" w:before="360"/>
      </w:pPr>
      <w:r>
        <w:rPr>
          <w:b/>
          <w:bCs/>
          <w:color w:val="1F3864"/>
          <w:sz w:val="32"/>
          <w:szCs w:val="32"/>
        </w:rPr>
        <w:t xml:space="preserve">5. Domaine 3 — Études PV, Scénarios &amp; Calculs</w:t>
      </w:r>
    </w:p>
    <w:p>
      <w:pPr>
        <w:pStyle w:val="Heading2"/>
        <w:spacing w:after="120" w:before="240"/>
      </w:pPr>
      <w:r>
        <w:rPr>
          <w:b/>
          <w:bCs/>
          <w:color w:val="2E5597"/>
          <w:sz w:val="28"/>
          <w:szCs w:val="28"/>
        </w:rPr>
        <w:t xml:space="preserve">5.1 Cartographie</w:t>
      </w:r>
    </w:p>
    <w:p>
      <w:pPr>
        <w:spacing w:after="80" w:before="80"/>
      </w:pPr>
      <w:r>
        <w:t xml:space="preserve">Périmètre : </w:t>
      </w:r>
      <w:r>
        <w:rPr>
          <w:rFonts w:ascii="Consolas" w:cs="Consolas" w:eastAsia="Consolas" w:hAnsi="Consolas"/>
          <w:sz w:val="18"/>
          <w:szCs w:val="18"/>
        </w:rPr>
        <w:t xml:space="preserve">studies.routes</w:t>
      </w:r>
      <w:r>
        <w:t xml:space="preserve">, </w:t>
      </w:r>
      <w:r>
        <w:rPr>
          <w:rFonts w:ascii="Consolas" w:cs="Consolas" w:eastAsia="Consolas" w:hAnsi="Consolas"/>
          <w:sz w:val="18"/>
          <w:szCs w:val="18"/>
        </w:rPr>
        <w:t xml:space="preserve">pv.routes</w:t>
      </w:r>
      <w:r>
        <w:t xml:space="preserve">, </w:t>
      </w:r>
      <w:r>
        <w:rPr>
          <w:rFonts w:ascii="Consolas" w:cs="Consolas" w:eastAsia="Consolas" w:hAnsi="Consolas"/>
          <w:sz w:val="18"/>
          <w:szCs w:val="18"/>
        </w:rPr>
        <w:t xml:space="preserve">public.pv.routes</w:t>
      </w:r>
      <w:r>
        <w:t xml:space="preserve">, </w:t>
      </w:r>
      <w:r>
        <w:rPr>
          <w:rFonts w:ascii="Consolas" w:cs="Consolas" w:eastAsia="Consolas" w:hAnsi="Consolas"/>
          <w:sz w:val="18"/>
          <w:szCs w:val="18"/>
        </w:rPr>
        <w:t xml:space="preserve">admin.pv.routes</w:t>
      </w:r>
      <w:r>
        <w:t xml:space="preserve">, </w:t>
      </w:r>
      <w:r>
        <w:rPr>
          <w:rFonts w:ascii="Consolas" w:cs="Consolas" w:eastAsia="Consolas" w:hAnsi="Consolas"/>
          <w:sz w:val="18"/>
          <w:szCs w:val="18"/>
        </w:rPr>
        <w:t xml:space="preserve">calc.routes</w:t>
      </w:r>
      <w:r>
        <w:t xml:space="preserve">, </w:t>
      </w:r>
      <w:r>
        <w:rPr>
          <w:rFonts w:ascii="Consolas" w:cs="Consolas" w:eastAsia="Consolas" w:hAnsi="Consolas"/>
          <w:sz w:val="18"/>
          <w:szCs w:val="18"/>
        </w:rPr>
        <w:t xml:space="preserve">energy.routes</w:t>
      </w:r>
      <w:r>
        <w:t xml:space="preserve">, </w:t>
      </w:r>
      <w:r>
        <w:rPr>
          <w:rFonts w:ascii="Consolas" w:cs="Consolas" w:eastAsia="Consolas" w:hAnsi="Consolas"/>
          <w:sz w:val="18"/>
          <w:szCs w:val="18"/>
        </w:rPr>
        <w:t xml:space="preserve">dashboard.routes</w:t>
      </w:r>
      <w:r>
        <w:t xml:space="preserve">. Contrôleurs : </w:t>
      </w:r>
      <w:r>
        <w:rPr>
          <w:rFonts w:ascii="Consolas" w:cs="Consolas" w:eastAsia="Consolas" w:hAnsi="Consolas"/>
          <w:sz w:val="18"/>
          <w:szCs w:val="18"/>
        </w:rPr>
        <w:t xml:space="preserve">studies</w:t>
      </w:r>
      <w:r>
        <w:t xml:space="preserve">, </w:t>
      </w:r>
      <w:r>
        <w:rPr>
          <w:rFonts w:ascii="Consolas" w:cs="Consolas" w:eastAsia="Consolas" w:hAnsi="Consolas"/>
          <w:sz w:val="18"/>
          <w:szCs w:val="18"/>
        </w:rPr>
        <w:t xml:space="preserve">runStudy</w:t>
      </w:r>
      <w:r>
        <w:t xml:space="preserve">, </w:t>
      </w:r>
      <w:r>
        <w:rPr>
          <w:rFonts w:ascii="Consolas" w:cs="Consolas" w:eastAsia="Consolas" w:hAnsi="Consolas"/>
          <w:sz w:val="18"/>
          <w:szCs w:val="18"/>
        </w:rPr>
        <w:t xml:space="preserve">studyScenarios</w:t>
      </w:r>
      <w:r>
        <w:t xml:space="preserve">, </w:t>
      </w:r>
      <w:r>
        <w:rPr>
          <w:rFonts w:ascii="Consolas" w:cs="Consolas" w:eastAsia="Consolas" w:hAnsi="Consolas"/>
          <w:sz w:val="18"/>
          <w:szCs w:val="18"/>
        </w:rPr>
        <w:t xml:space="preserve">studyCalc</w:t>
      </w:r>
      <w:r>
        <w:t xml:space="preserve">, </w:t>
      </w:r>
      <w:r>
        <w:rPr>
          <w:rFonts w:ascii="Consolas" w:cs="Consolas" w:eastAsia="Consolas" w:hAnsi="Consolas"/>
          <w:sz w:val="18"/>
          <w:szCs w:val="18"/>
        </w:rPr>
        <w:t xml:space="preserve">studyHasActive</w:t>
      </w:r>
      <w:r>
        <w:t xml:space="preserve">, </w:t>
      </w:r>
      <w:r>
        <w:rPr>
          <w:rFonts w:ascii="Consolas" w:cs="Consolas" w:eastAsia="Consolas" w:hAnsi="Consolas"/>
          <w:sz w:val="18"/>
          <w:szCs w:val="18"/>
        </w:rPr>
        <w:t xml:space="preserve">forkStudyVersion</w:t>
      </w:r>
      <w:r>
        <w:t xml:space="preserve">, </w:t>
      </w:r>
      <w:r>
        <w:rPr>
          <w:rFonts w:ascii="Consolas" w:cs="Consolas" w:eastAsia="Consolas" w:hAnsi="Consolas"/>
          <w:sz w:val="18"/>
          <w:szCs w:val="18"/>
        </w:rPr>
        <w:t xml:space="preserve">selectScenario</w:t>
      </w:r>
      <w:r>
        <w:t xml:space="preserve">, </w:t>
      </w:r>
      <w:r>
        <w:rPr>
          <w:rFonts w:ascii="Consolas" w:cs="Consolas" w:eastAsia="Consolas" w:hAnsi="Consolas"/>
          <w:sz w:val="18"/>
          <w:szCs w:val="18"/>
        </w:rPr>
        <w:t xml:space="preserve">generatePdfFromScenario</w:t>
      </w:r>
      <w:r>
        <w:t xml:space="preserve">, </w:t>
      </w:r>
      <w:r>
        <w:rPr>
          <w:rFonts w:ascii="Consolas" w:cs="Consolas" w:eastAsia="Consolas" w:hAnsi="Consolas"/>
          <w:sz w:val="18"/>
          <w:szCs w:val="18"/>
        </w:rPr>
        <w:t xml:space="preserve">getSelectedScenarioSnapshot</w:t>
      </w:r>
      <w:r>
        <w:t xml:space="preserve">, </w:t>
      </w:r>
      <w:r>
        <w:rPr>
          <w:rFonts w:ascii="Consolas" w:cs="Consolas" w:eastAsia="Consolas" w:hAnsi="Consolas"/>
          <w:sz w:val="18"/>
          <w:szCs w:val="18"/>
        </w:rPr>
        <w:t xml:space="preserve">getPdfViewModel</w:t>
      </w:r>
      <w:r>
        <w:t xml:space="preserve">, </w:t>
      </w:r>
      <w:r>
        <w:rPr>
          <w:rFonts w:ascii="Consolas" w:cs="Consolas" w:eastAsia="Consolas" w:hAnsi="Consolas"/>
          <w:sz w:val="18"/>
          <w:szCs w:val="18"/>
        </w:rPr>
        <w:t xml:space="preserve">economicSnapshot</w:t>
      </w:r>
      <w:r>
        <w:t xml:space="preserve">, </w:t>
      </w:r>
      <w:r>
        <w:rPr>
          <w:rFonts w:ascii="Consolas" w:cs="Consolas" w:eastAsia="Consolas" w:hAnsi="Consolas"/>
          <w:sz w:val="18"/>
          <w:szCs w:val="18"/>
        </w:rPr>
        <w:t xml:space="preserve">calc</w:t>
      </w:r>
      <w:r>
        <w:t xml:space="preserve">, </w:t>
      </w:r>
      <w:r>
        <w:rPr>
          <w:rFonts w:ascii="Consolas" w:cs="Consolas" w:eastAsia="Consolas" w:hAnsi="Consolas"/>
          <w:sz w:val="18"/>
          <w:szCs w:val="18"/>
        </w:rPr>
        <w:t xml:space="preserve">pv</w:t>
      </w:r>
      <w:r>
        <w:t xml:space="preserve">, </w:t>
      </w:r>
      <w:r>
        <w:rPr>
          <w:rFonts w:ascii="Consolas" w:cs="Consolas" w:eastAsia="Consolas" w:hAnsi="Consolas"/>
          <w:sz w:val="18"/>
          <w:szCs w:val="18"/>
        </w:rPr>
        <w:t xml:space="preserve">public.pv</w:t>
      </w:r>
      <w:r>
        <w:t xml:space="preserve">, </w:t>
      </w:r>
      <w:r>
        <w:rPr>
          <w:rFonts w:ascii="Consolas" w:cs="Consolas" w:eastAsia="Consolas" w:hAnsi="Consolas"/>
          <w:sz w:val="18"/>
          <w:szCs w:val="18"/>
        </w:rPr>
        <w:t xml:space="preserve">dashboard</w:t>
      </w:r>
      <w:r>
        <w:t xml:space="preserve">, </w:t>
      </w:r>
      <w:r>
        <w:rPr>
          <w:rFonts w:ascii="Consolas" w:cs="Consolas" w:eastAsia="Consolas" w:hAnsi="Consolas"/>
          <w:sz w:val="18"/>
          <w:szCs w:val="18"/>
        </w:rPr>
        <w:t xml:space="preserve">admin.pv.virtualBatteries</w:t>
      </w:r>
      <w:r>
        <w:t xml:space="preserve">.</w:t>
      </w:r>
    </w:p>
    <w:p>
      <w:pPr>
        <w:spacing w:after="80" w:before="80"/>
      </w:pPr>
      <w:r>
        <w:t xml:space="preserve">Structure : étude → versions (fork) → scénarios (3 modes : BASE, BATTERY_PHYSICAL, BATTERY_VIRTUAL) → snapshot économique → sélection → PDF. Plusieurs moteurs : dimensionnement PV, production, autoconsommation, revente, financier (VAN, TRI, payback), batterie physique et virtuelle, pilotage consommation. </w:t>
      </w:r>
      <w:r>
        <w:rPr>
          <w:b/>
          <w:bCs/>
        </w:rPr>
        <w:t xml:space="preserve">Note</w:t>
      </w:r>
      <w:r>
        <w:t xml:space="preserve"> : la reconstruction 3D du calpinage est exclue de cet audit (voir périmètre §2).</w:t>
      </w:r>
    </w:p>
    <w:p>
      <w:pPr>
        <w:pStyle w:val="Heading2"/>
        <w:spacing w:after="120" w:before="240"/>
      </w:pPr>
      <w:r>
        <w:rPr>
          <w:b/>
          <w:bCs/>
          <w:color w:val="2E5597"/>
          <w:sz w:val="28"/>
          <w:szCs w:val="28"/>
        </w:rPr>
        <w:t xml:space="preserve">5.2 Points forts</w:t>
      </w:r>
    </w:p>
    <w:p>
      <w:pPr>
        <w:pStyle w:val="ListParagraph"/>
        <w:numPr>
          <w:ilvl w:val="0"/>
          <w:numId w:val="3"/>
        </w:numPr>
        <w:spacing w:after="40" w:before="40"/>
      </w:pPr>
      <w:r>
        <w:t xml:space="preserve">Versionnement strict des études (fork explicite, traçabilité par </w:t>
      </w:r>
      <w:r>
        <w:rPr>
          <w:rFonts w:ascii="Consolas" w:cs="Consolas" w:eastAsia="Consolas" w:hAnsi="Consolas"/>
          <w:sz w:val="18"/>
          <w:szCs w:val="18"/>
        </w:rPr>
        <w:t xml:space="preserve">study_version_id</w:t>
      </w:r>
      <w:r>
        <w:t xml:space="preserve">).</w:t>
      </w:r>
    </w:p>
    <w:p>
      <w:pPr>
        <w:pStyle w:val="ListParagraph"/>
        <w:numPr>
          <w:ilvl w:val="0"/>
          <w:numId w:val="3"/>
        </w:numPr>
        <w:spacing w:after="40" w:before="40"/>
      </w:pPr>
      <w:r>
        <w:t xml:space="preserve">Moteurs batterie physique et financier solides avec tests (</w:t>
      </w:r>
      <w:r>
        <w:rPr>
          <w:rFonts w:ascii="Consolas" w:cs="Consolas" w:eastAsia="Consolas" w:hAnsi="Consolas"/>
          <w:sz w:val="18"/>
          <w:szCs w:val="18"/>
        </w:rPr>
        <w:t xml:space="preserve">test:finance</w:t>
      </w:r>
      <w:r>
        <w:t xml:space="preserve">, tests batterie).</w:t>
      </w:r>
    </w:p>
    <w:p>
      <w:pPr>
        <w:pStyle w:val="ListParagraph"/>
        <w:numPr>
          <w:ilvl w:val="0"/>
          <w:numId w:val="3"/>
        </w:numPr>
        <w:spacing w:after="40" w:before="40"/>
      </w:pPr>
      <w:r>
        <w:t xml:space="preserve">Suite de tests dashboards KPI (</w:t>
      </w:r>
      <w:r>
        <w:rPr>
          <w:rFonts w:ascii="Consolas" w:cs="Consolas" w:eastAsia="Consolas" w:hAnsi="Consolas"/>
          <w:sz w:val="18"/>
          <w:szCs w:val="18"/>
        </w:rPr>
        <w:t xml:space="preserve">dashboardOverview.kpi.test.js</w:t>
      </w:r>
      <w:r>
        <w:t xml:space="preserve">).</w:t>
      </w:r>
    </w:p>
    <w:p>
      <w:pPr>
        <w:pStyle w:val="ListParagraph"/>
        <w:numPr>
          <w:ilvl w:val="0"/>
          <w:numId w:val="3"/>
        </w:numPr>
        <w:spacing w:after="40" w:before="40"/>
      </w:pPr>
      <w:r>
        <w:t xml:space="preserve">Rate limiting et audit logging présents sur les routes critiques.</w:t>
      </w:r>
    </w:p>
    <w:p>
      <w:pPr>
        <w:pStyle w:val="ListParagraph"/>
        <w:numPr>
          <w:ilvl w:val="0"/>
          <w:numId w:val="3"/>
        </w:numPr>
        <w:spacing w:after="40" w:before="40"/>
      </w:pPr>
      <w:r>
        <w:t xml:space="preserve">Architecture moteur modulaire (services séparés par responsabilité).</w:t>
      </w:r>
    </w:p>
    <w:p>
      <w:pPr>
        <w:pStyle w:val="Heading2"/>
        <w:spacing w:after="120" w:before="240"/>
      </w:pPr>
      <w:r>
        <w:rPr>
          <w:b/>
          <w:bCs/>
          <w:color w:val="2E5597"/>
          <w:sz w:val="28"/>
          <w:szCs w:val="28"/>
        </w:rPr>
        <w:t xml:space="preserve">5.3 Bugs documentés et non résolus</w:t>
      </w:r>
    </w:p>
    <w:p>
      <w:pPr>
        <w:spacing w:after="80" w:before="80"/>
      </w:pPr>
      <w:r>
        <w:t xml:space="preserve">Plusieurs audits internes existants (</w:t>
      </w:r>
      <w:r>
        <w:rPr>
          <w:rFonts w:ascii="Consolas" w:cs="Consolas" w:eastAsia="Consolas" w:hAnsi="Consolas"/>
          <w:sz w:val="18"/>
          <w:szCs w:val="18"/>
        </w:rPr>
        <w:t xml:space="preserve">AUDIT_P5_ACTUEL.md</w:t>
      </w:r>
      <w:r>
        <w:t xml:space="preserve">, </w:t>
      </w:r>
      <w:r>
        <w:rPr>
          <w:rFonts w:ascii="Consolas" w:cs="Consolas" w:eastAsia="Consolas" w:hAnsi="Consolas"/>
          <w:sz w:val="18"/>
          <w:szCs w:val="18"/>
        </w:rPr>
        <w:t xml:space="preserve">AUDIT_P6_ACTUEL.md</w:t>
      </w:r>
      <w:r>
        <w:t xml:space="preserve">, </w:t>
      </w:r>
      <w:r>
        <w:rPr>
          <w:rFonts w:ascii="Consolas" w:cs="Consolas" w:eastAsia="Consolas" w:hAnsi="Consolas"/>
          <w:sz w:val="18"/>
          <w:szCs w:val="18"/>
        </w:rPr>
        <w:t xml:space="preserve">AUDIT_P7_ACTUEL.md</w:t>
      </w:r>
      <w:r>
        <w:t xml:space="preserve">, </w:t>
      </w:r>
      <w:r>
        <w:rPr>
          <w:rFonts w:ascii="Consolas" w:cs="Consolas" w:eastAsia="Consolas" w:hAnsi="Consolas"/>
          <w:sz w:val="18"/>
          <w:szCs w:val="18"/>
        </w:rPr>
        <w:t xml:space="preserve">AUDIT_P8_BATTERIE_ACTUEL.md</w:t>
      </w:r>
      <w:r>
        <w:t xml:space="preserve">, </w:t>
      </w:r>
      <w:r>
        <w:rPr>
          <w:rFonts w:ascii="Consolas" w:cs="Consolas" w:eastAsia="Consolas" w:hAnsi="Consolas"/>
          <w:sz w:val="18"/>
          <w:szCs w:val="18"/>
        </w:rPr>
        <w:t xml:space="preserve">DIAGNOSTIC_P7_CHIFFRES_FAUX_FIGES.md</w:t>
      </w:r>
      <w:r>
        <w:t xml:space="preserve">, </w:t>
      </w:r>
      <w:r>
        <w:rPr>
          <w:rFonts w:ascii="Consolas" w:cs="Consolas" w:eastAsia="Consolas" w:hAnsi="Consolas"/>
          <w:sz w:val="18"/>
          <w:szCs w:val="18"/>
        </w:rPr>
        <w:t xml:space="preserve">ANALYSE_STUDY_CREATE_DELETE_BUGS.md</w:t>
      </w:r>
      <w:r>
        <w:t xml:space="preserve">, </w:t>
      </w:r>
      <w:r>
        <w:rPr>
          <w:rFonts w:ascii="Consolas" w:cs="Consolas" w:eastAsia="Consolas" w:hAnsi="Consolas"/>
          <w:sz w:val="18"/>
          <w:szCs w:val="18"/>
        </w:rPr>
        <w:t xml:space="preserve">AUDIT_COMPLET_BATTERIE_VIRTUELLE_PHYSIQUE.md</w:t>
      </w:r>
      <w:r>
        <w:t xml:space="preserve">) font état de bugs graves, non encore résolus selon l’état actuel du code :</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Création d’étude retourne `null`</w:t>
      </w:r>
      <w:r>
        <w:t xml:space="preserve"> sur transaction — le frontend affiche l’erreur "study.id manquant" de façon intermittente.</w:t>
      </w:r>
    </w:p>
    <w:p>
      <w:pPr>
        <w:pStyle w:val="ListParagraph"/>
        <w:numPr>
          <w:ilvl w:val="0"/>
          <w:numId w:val="3"/>
        </w:numPr>
        <w:spacing w:after="40" w:before="40"/>
      </w:pPr>
      <w:r>
        <w:rPr>
          <w:b/>
          <w:bCs/>
        </w:rPr>
        <w:t xml:space="preserve">P7 PDF figée</w:t>
      </w:r>
      <w:r>
        <w:t xml:space="preserve"> — lit le snapshot au lieu de </w:t>
      </w:r>
      <w:r>
        <w:rPr>
          <w:rFonts w:ascii="Consolas" w:cs="Consolas" w:eastAsia="Consolas" w:hAnsi="Consolas"/>
          <w:sz w:val="18"/>
          <w:szCs w:val="18"/>
        </w:rPr>
        <w:t xml:space="preserve">scenarios_v2</w:t>
      </w:r>
      <w:r>
        <w:t xml:space="preserve"> après un recalpinage, donc les chiffres affichés dans le PDF sont périmés.</w:t>
      </w:r>
    </w:p>
    <w:p>
      <w:pPr>
        <w:pStyle w:val="ListParagraph"/>
        <w:numPr>
          <w:ilvl w:val="0"/>
          <w:numId w:val="3"/>
        </w:numPr>
        <w:spacing w:after="40" w:before="40"/>
      </w:pPr>
      <w:r>
        <w:rPr>
          <w:b/>
          <w:bCs/>
        </w:rPr>
        <w:t xml:space="preserve">P8 Batterie cassée</w:t>
      </w:r>
      <w:r>
        <w:t xml:space="preserve"> : les scénarios A et B produisent les mêmes valeurs (A = B), throughput = 0, profil 24 h = 0, fonction </w:t>
      </w:r>
      <w:r>
        <w:rPr>
          <w:rFonts w:ascii="Consolas" w:cs="Consolas" w:eastAsia="Consolas" w:hAnsi="Consolas"/>
          <w:sz w:val="18"/>
          <w:szCs w:val="18"/>
        </w:rPr>
        <w:t xml:space="preserve">r0()</w:t>
      </w:r>
      <w:r>
        <w:t xml:space="preserve"> utilisée mais non définie.</w:t>
      </w:r>
    </w:p>
    <w:p>
      <w:pPr>
        <w:pStyle w:val="ListParagraph"/>
        <w:numPr>
          <w:ilvl w:val="0"/>
          <w:numId w:val="3"/>
        </w:numPr>
        <w:spacing w:after="40" w:before="40"/>
      </w:pPr>
      <w:r>
        <w:rPr>
          <w:b/>
          <w:bCs/>
        </w:rPr>
        <w:t xml:space="preserve">DELETE physique</w:t>
      </w:r>
      <w:r>
        <w:t xml:space="preserve"> au lieu de soft delete — supprime l’étude et ses fichiers attachés sans rétention.</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Multi-études par lead non géré UI</w:t>
      </w:r>
      <w:r>
        <w:t xml:space="preserve"> — backend supporte, front ne gère pas (confusion quand un lead a 2 études).</w:t>
      </w:r>
    </w:p>
    <w:p>
      <w:pPr>
        <w:pStyle w:val="ListParagraph"/>
        <w:numPr>
          <w:ilvl w:val="0"/>
          <w:numId w:val="3"/>
        </w:numPr>
        <w:spacing w:after="40" w:before="40"/>
      </w:pPr>
      <w:r>
        <w:rPr>
          <w:b/>
          <w:bCs/>
        </w:rPr>
        <w:t xml:space="preserve">P8 zones non remplies</w:t>
      </w:r>
      <w:r>
        <w:t xml:space="preserve"> (gain autonomie, réduction, KPIs affichés vides ou incohérents).</w:t>
      </w:r>
    </w:p>
    <w:p>
      <w:pPr>
        <w:pStyle w:val="ListParagraph"/>
        <w:numPr>
          <w:ilvl w:val="0"/>
          <w:numId w:val="3"/>
        </w:numPr>
        <w:spacing w:after="40" w:before="40"/>
      </w:pPr>
      <w:r>
        <w:t xml:space="preserve">Snapshot économique figé à un instant T : si le tarif achat/vente évolue, le scénario reste sur l’ancien prix sans indication visuelle.</w:t>
      </w:r>
    </w:p>
    <w:p>
      <w:pPr>
        <w:pStyle w:val="ListParagraph"/>
        <w:numPr>
          <w:ilvl w:val="0"/>
          <w:numId w:val="3"/>
        </w:numPr>
        <w:spacing w:after="40" w:before="40"/>
      </w:pPr>
      <w:r>
        <w:t xml:space="preserve">Concurrence : aucun lock optimiste (</w:t>
      </w:r>
      <w:r>
        <w:rPr>
          <w:rFonts w:ascii="Consolas" w:cs="Consolas" w:eastAsia="Consolas" w:hAnsi="Consolas"/>
          <w:sz w:val="18"/>
          <w:szCs w:val="18"/>
        </w:rPr>
        <w:t xml:space="preserve">version</w:t>
      </w:r>
      <w:r>
        <w:t xml:space="preserve">, ETag) sur l’édition d’étude — deux onglets ouverts écrasent leurs modifications réciproques.</w:t>
      </w:r>
    </w:p>
    <w:p>
      <w:pPr>
        <w:pStyle w:val="ListParagraph"/>
        <w:numPr>
          <w:ilvl w:val="0"/>
          <w:numId w:val="3"/>
        </w:numPr>
        <w:spacing w:after="40" w:before="40"/>
      </w:pPr>
      <w:r>
        <w:t xml:space="preserve">Cohérence unités (kW, kWh, kWc, €TTC/HT) pas toujours affichée côté UI.</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Hardcodes économiques (taux OA, tarifs, SOC batterie) — non versionnés par org.</w:t>
      </w:r>
    </w:p>
    <w:p>
      <w:pPr>
        <w:pStyle w:val="ListParagraph"/>
        <w:numPr>
          <w:ilvl w:val="0"/>
          <w:numId w:val="3"/>
        </w:numPr>
        <w:spacing w:after="40" w:before="40"/>
      </w:pPr>
      <w:r>
        <w:t xml:space="preserve">Arrondis inconsistants (tantôt </w:t>
      </w:r>
      <w:r>
        <w:rPr>
          <w:rFonts w:ascii="Consolas" w:cs="Consolas" w:eastAsia="Consolas" w:hAnsi="Consolas"/>
          <w:sz w:val="18"/>
          <w:szCs w:val="18"/>
        </w:rPr>
        <w:t xml:space="preserve">Math.round</w:t>
      </w:r>
      <w:r>
        <w:t xml:space="preserve">, tantôt </w:t>
      </w:r>
      <w:r>
        <w:rPr>
          <w:rFonts w:ascii="Consolas" w:cs="Consolas" w:eastAsia="Consolas" w:hAnsi="Consolas"/>
          <w:sz w:val="18"/>
          <w:szCs w:val="18"/>
        </w:rPr>
        <w:t xml:space="preserve">toFixed(2)</w:t>
      </w:r>
      <w:r>
        <w:t xml:space="preserve">).</w:t>
      </w:r>
    </w:p>
    <w:p>
      <w:pPr>
        <w:pStyle w:val="ListParagraph"/>
        <w:numPr>
          <w:ilvl w:val="0"/>
          <w:numId w:val="3"/>
        </w:numPr>
        <w:spacing w:after="40" w:before="40"/>
      </w:pPr>
      <w:r>
        <w:t xml:space="preserve">Restitution batterie virtuelle calculée mais non utilisée dans le scénario CALC principal.</w:t>
      </w:r>
    </w:p>
    <w:p>
      <w:pPr>
        <w:pStyle w:val="ListParagraph"/>
        <w:numPr>
          <w:ilvl w:val="0"/>
          <w:numId w:val="3"/>
        </w:numPr>
        <w:spacing w:after="40" w:before="40"/>
      </w:pPr>
      <w:r>
        <w:t xml:space="preserve">Validation technique </w:t>
      </w:r>
      <w:r>
        <w:rPr>
          <w:rFonts w:ascii="Consolas" w:cs="Consolas" w:eastAsia="Consolas" w:hAnsi="Consolas"/>
          <w:sz w:val="18"/>
          <w:szCs w:val="18"/>
        </w:rPr>
        <w:t xml:space="preserve">validateDevisTechnique</w:t>
      </w:r>
      <w:r>
        <w:t xml:space="preserve"> peu formalisée (règles métier dispersées).</w:t>
      </w:r>
    </w:p>
    <w:p>
      <w:pPr>
        <w:pStyle w:val="ListParagraph"/>
        <w:numPr>
          <w:ilvl w:val="0"/>
          <w:numId w:val="3"/>
        </w:numPr>
        <w:spacing w:after="40" w:before="40"/>
      </w:pPr>
      <w:r>
        <w:t xml:space="preserve">Profils de consommation 24 h simulés, pas issus de données réelles (PDL non exploité au-delà de la saisie).</w:t>
      </w:r>
    </w:p>
    <w:p>
      <w:pPr>
        <w:pStyle w:val="Heading2"/>
        <w:spacing w:after="120" w:before="240"/>
      </w:pPr>
      <w:r>
        <w:rPr>
          <w:b/>
          <w:bCs/>
          <w:color w:val="2E5597"/>
          <w:sz w:val="28"/>
          <w:szCs w:val="28"/>
        </w:rPr>
        <w:t xml:space="preserve">5.4 Manques de qualité</w:t>
      </w:r>
    </w:p>
    <w:p>
      <w:pPr>
        <w:pStyle w:val="ListParagraph"/>
        <w:numPr>
          <w:ilvl w:val="0"/>
          <w:numId w:val="3"/>
        </w:numPr>
        <w:spacing w:after="40" w:before="40"/>
      </w:pPr>
      <w:r>
        <w:t xml:space="preserve">Pas de validation techniques formalisée (checklist dimensionnement).</w:t>
      </w:r>
    </w:p>
    <w:p>
      <w:pPr>
        <w:pStyle w:val="ListParagraph"/>
        <w:numPr>
          <w:ilvl w:val="0"/>
          <w:numId w:val="3"/>
        </w:numPr>
        <w:spacing w:after="40" w:before="40"/>
      </w:pPr>
      <w:r>
        <w:t xml:space="preserve">Erreurs d’affichage : décimales brutes visibles (ex. 3.4000000000000004).</w:t>
      </w:r>
    </w:p>
    <w:p>
      <w:pPr>
        <w:pStyle w:val="ListParagraph"/>
        <w:numPr>
          <w:ilvl w:val="0"/>
          <w:numId w:val="3"/>
        </w:numPr>
        <w:spacing w:after="40" w:before="40"/>
      </w:pPr>
      <w:r>
        <w:t xml:space="preserve">Pas de concurrency-control optimiste (version/ETag).</w:t>
      </w:r>
    </w:p>
    <w:p>
      <w:pPr>
        <w:pStyle w:val="ListParagraph"/>
        <w:numPr>
          <w:ilvl w:val="0"/>
          <w:numId w:val="3"/>
        </w:numPr>
        <w:spacing w:after="40" w:before="40"/>
      </w:pPr>
      <w:r>
        <w:t xml:space="preserve">111 fichiers de tests trouvés, mais couverture fragmentée — pas de rapport global de couverture.</w:t>
      </w:r>
    </w:p>
    <w:p>
      <w:pPr>
        <w:pStyle w:val="ListParagraph"/>
        <w:numPr>
          <w:ilvl w:val="0"/>
          <w:numId w:val="3"/>
        </w:numPr>
        <w:spacing w:after="40" w:before="40"/>
      </w:pPr>
      <w:r>
        <w:t xml:space="preserve">Identifiants mixtes (version_number vs UUID) dans les URLs et payloads.</w:t>
      </w:r>
    </w:p>
    <w:p>
      <w:pPr>
        <w:pStyle w:val="Heading2"/>
        <w:spacing w:after="120" w:before="240"/>
      </w:pPr>
      <w:r>
        <w:rPr>
          <w:b/>
          <w:bCs/>
          <w:color w:val="2E5597"/>
          <w:sz w:val="28"/>
          <w:szCs w:val="28"/>
        </w:rPr>
        <w:t xml:space="preserve">5.5 Manques fonctionnels</w:t>
      </w:r>
    </w:p>
    <w:p>
      <w:pPr>
        <w:pStyle w:val="ListParagraph"/>
        <w:numPr>
          <w:ilvl w:val="0"/>
          <w:numId w:val="3"/>
        </w:numPr>
        <w:spacing w:after="40" w:before="40"/>
      </w:pPr>
      <w:r>
        <w:t xml:space="preserve">Comparateur de scénarios côte à côte.</w:t>
      </w:r>
    </w:p>
    <w:p>
      <w:pPr>
        <w:pStyle w:val="ListParagraph"/>
        <w:numPr>
          <w:ilvl w:val="0"/>
          <w:numId w:val="3"/>
        </w:numPr>
        <w:spacing w:after="40" w:before="40"/>
      </w:pPr>
      <w:r>
        <w:t xml:space="preserve">Simulation what-if (curseurs tarifs, conso, autoconsommation).</w:t>
      </w:r>
    </w:p>
    <w:p>
      <w:pPr>
        <w:pStyle w:val="ListParagraph"/>
        <w:numPr>
          <w:ilvl w:val="0"/>
          <w:numId w:val="3"/>
        </w:numPr>
        <w:spacing w:after="40" w:before="40"/>
      </w:pPr>
      <w:r>
        <w:t xml:space="preserve">Analyse de sensibilité (impact VAN si tarif -10 %, +20 %).</w:t>
      </w:r>
    </w:p>
    <w:p>
      <w:pPr>
        <w:pStyle w:val="ListParagraph"/>
        <w:numPr>
          <w:ilvl w:val="0"/>
          <w:numId w:val="3"/>
        </w:numPr>
        <w:spacing w:after="40" w:before="40"/>
      </w:pPr>
      <w:r>
        <w:t xml:space="preserve">Templates de scénarios ("résidentiel 6 kWc standard").</w:t>
      </w:r>
    </w:p>
    <w:p>
      <w:pPr>
        <w:pStyle w:val="ListParagraph"/>
        <w:numPr>
          <w:ilvl w:val="0"/>
          <w:numId w:val="3"/>
        </w:numPr>
        <w:spacing w:after="40" w:before="40"/>
      </w:pPr>
      <w:r>
        <w:t xml:space="preserve">Benchmark client ("votre projet vs moyenne clients similaires").</w:t>
      </w:r>
    </w:p>
    <w:p>
      <w:pPr>
        <w:pStyle w:val="ListParagraph"/>
        <w:numPr>
          <w:ilvl w:val="0"/>
          <w:numId w:val="3"/>
        </w:numPr>
        <w:spacing w:after="40" w:before="40"/>
      </w:pPr>
      <w:r>
        <w:t xml:space="preserve">Export Excel (multi-feuille : technique, financier, subventions).</w:t>
      </w:r>
    </w:p>
    <w:p>
      <w:pPr>
        <w:pStyle w:val="ListParagraph"/>
        <w:numPr>
          <w:ilvl w:val="0"/>
          <w:numId w:val="3"/>
        </w:numPr>
        <w:spacing w:after="40" w:before="40"/>
      </w:pPr>
      <w:r>
        <w:t xml:space="preserve">Versioning tarifs visualisé (timeline des changements de barème).</w:t>
      </w:r>
    </w:p>
    <w:p>
      <w:pPr>
        <w:pStyle w:val="ListParagraph"/>
        <w:numPr>
          <w:ilvl w:val="0"/>
          <w:numId w:val="3"/>
        </w:numPr>
        <w:spacing w:after="40" w:before="40"/>
      </w:pPr>
      <w:r>
        <w:t xml:space="preserve">Simulation tarifs futurs (BCE, inflation, évolution tarif achat/vente).</w:t>
      </w:r>
    </w:p>
    <w:p>
      <w:pPr>
        <w:pStyle w:val="Heading2"/>
        <w:spacing w:after="120" w:before="240"/>
      </w:pPr>
      <w:r>
        <w:rPr>
          <w:b/>
          <w:bCs/>
          <w:color w:val="2E5597"/>
          <w:sz w:val="28"/>
          <w:szCs w:val="28"/>
        </w:rPr>
        <w:t xml:space="preserve">5.6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5.7 Incohérences architecturales</w:t>
      </w:r>
    </w:p>
    <w:p>
      <w:pPr>
        <w:pStyle w:val="ListParagraph"/>
        <w:numPr>
          <w:ilvl w:val="0"/>
          <w:numId w:val="3"/>
        </w:numPr>
        <w:spacing w:after="40" w:before="40"/>
      </w:pPr>
      <w:r>
        <w:t xml:space="preserve">Mix </w:t>
      </w:r>
      <w:r>
        <w:rPr>
          <w:rFonts w:ascii="Consolas" w:cs="Consolas" w:eastAsia="Consolas" w:hAnsi="Consolas"/>
          <w:sz w:val="18"/>
          <w:szCs w:val="18"/>
        </w:rPr>
        <w:t xml:space="preserve">version_number</w:t>
      </w:r>
      <w:r>
        <w:t xml:space="preserve"> vs UUID dans les URLs et payloads.</w:t>
      </w:r>
    </w:p>
    <w:p>
      <w:pPr>
        <w:pStyle w:val="ListParagraph"/>
        <w:numPr>
          <w:ilvl w:val="0"/>
          <w:numId w:val="3"/>
        </w:numPr>
        <w:spacing w:after="40" w:before="40"/>
      </w:pPr>
      <w:r>
        <w:t xml:space="preserve">Doublon </w:t>
      </w:r>
      <w:r>
        <w:rPr>
          <w:rFonts w:ascii="Consolas" w:cs="Consolas" w:eastAsia="Consolas" w:hAnsi="Consolas"/>
          <w:sz w:val="18"/>
          <w:szCs w:val="18"/>
        </w:rPr>
        <w:t xml:space="preserve">title</w:t>
      </w:r>
      <w:r>
        <w:t xml:space="preserve"> dans plusieurs tables liées à l’étude.</w:t>
      </w:r>
    </w:p>
    <w:p>
      <w:pPr>
        <w:pStyle w:val="ListParagraph"/>
        <w:numPr>
          <w:ilvl w:val="0"/>
          <w:numId w:val="3"/>
        </w:numPr>
        <w:spacing w:after="40" w:before="40"/>
      </w:pPr>
      <w:r>
        <w:t xml:space="preserve">Snapshot vs état courant : deux sources de vérité coexistent sans politique claire.</w:t>
      </w:r>
    </w:p>
    <w:p>
      <w:pPr>
        <w:pStyle w:val="ListParagraph"/>
        <w:numPr>
          <w:ilvl w:val="0"/>
          <w:numId w:val="3"/>
        </w:numPr>
        <w:spacing w:after="40" w:before="40"/>
      </w:pPr>
      <w:r>
        <w:t xml:space="preserve">Fork sans snapshots calpinage complets (fragile au roll-back).</w:t>
      </w:r>
    </w:p>
    <w:p>
      <w:pPr>
        <w:pStyle w:val="ListParagraph"/>
        <w:numPr>
          <w:ilvl w:val="0"/>
          <w:numId w:val="3"/>
        </w:numPr>
        <w:spacing w:after="40" w:before="40"/>
      </w:pPr>
      <w:r>
        <w:t xml:space="preserve">Dual-modèle batterie virtuelle (physical + virtual) non unifié.</w:t>
      </w:r>
    </w:p>
    <w:p>
      <w:pPr>
        <w:pStyle w:val="Heading1"/>
        <w:pageBreakBefore/>
        <w:spacing w:after="200" w:before="360"/>
      </w:pPr>
      <w:r>
        <w:rPr>
          <w:b/>
          <w:bCs/>
          <w:color w:val="1F3864"/>
          <w:sz w:val="32"/>
          <w:szCs w:val="32"/>
        </w:rPr>
        <w:t xml:space="preserve">6. Domaine 4 — Devis, Factures, Paiements, Avoirs</w:t>
      </w:r>
    </w:p>
    <w:p>
      <w:pPr>
        <w:pStyle w:val="Heading2"/>
        <w:spacing w:after="120" w:before="240"/>
      </w:pPr>
      <w:r>
        <w:rPr>
          <w:b/>
          <w:bCs/>
          <w:color w:val="2E5597"/>
          <w:sz w:val="28"/>
          <w:szCs w:val="28"/>
        </w:rPr>
        <w:t xml:space="preserve">6.1 Cartographie</w:t>
      </w:r>
    </w:p>
    <w:p>
      <w:pPr>
        <w:spacing w:after="80" w:before="80"/>
      </w:pPr>
      <w:r>
        <w:t xml:space="preserve">Cycle métier : </w:t>
      </w:r>
      <w:r>
        <w:rPr>
          <w:b/>
          <w:bCs/>
        </w:rPr>
        <w:t xml:space="preserve">Devis → Signature → Facture → Paiements/Acomptes → Solde → Avoir</w:t>
      </w:r>
      <w:r>
        <w:t xml:space="preserve">.</w:t>
      </w:r>
    </w:p>
    <w:p>
      <w:pPr>
        <w:spacing w:after="80" w:before="80"/>
      </w:pPr>
      <w:r>
        <w:t xml:space="preserve">Routes : </w:t>
      </w:r>
      <w:r>
        <w:rPr>
          <w:rFonts w:ascii="Consolas" w:cs="Consolas" w:eastAsia="Consolas" w:hAnsi="Consolas"/>
          <w:sz w:val="18"/>
          <w:szCs w:val="18"/>
        </w:rPr>
        <w:t xml:space="preserve">quotes.routes</w:t>
      </w:r>
      <w:r>
        <w:t xml:space="preserve">, </w:t>
      </w:r>
      <w:r>
        <w:rPr>
          <w:rFonts w:ascii="Consolas" w:cs="Consolas" w:eastAsia="Consolas" w:hAnsi="Consolas"/>
          <w:sz w:val="18"/>
          <w:szCs w:val="18"/>
        </w:rPr>
        <w:t xml:space="preserve">quotes/*</w:t>
      </w:r>
      <w:r>
        <w:t xml:space="preserve">, </w:t>
      </w:r>
      <w:r>
        <w:rPr>
          <w:rFonts w:ascii="Consolas" w:cs="Consolas" w:eastAsia="Consolas" w:hAnsi="Consolas"/>
          <w:sz w:val="18"/>
          <w:szCs w:val="18"/>
        </w:rPr>
        <w:t xml:space="preserve">invoices.routes</w:t>
      </w:r>
      <w:r>
        <w:t xml:space="preserve">, </w:t>
      </w:r>
      <w:r>
        <w:rPr>
          <w:rFonts w:ascii="Consolas" w:cs="Consolas" w:eastAsia="Consolas" w:hAnsi="Consolas"/>
          <w:sz w:val="18"/>
          <w:szCs w:val="18"/>
        </w:rPr>
        <w:t xml:space="preserve">creditNotes.routes</w:t>
      </w:r>
      <w:r>
        <w:t xml:space="preserve">, </w:t>
      </w:r>
      <w:r>
        <w:rPr>
          <w:rFonts w:ascii="Consolas" w:cs="Consolas" w:eastAsia="Consolas" w:hAnsi="Consolas"/>
          <w:sz w:val="18"/>
          <w:szCs w:val="18"/>
        </w:rPr>
        <w:t xml:space="preserve">payments.routes</w:t>
      </w:r>
      <w:r>
        <w:t xml:space="preserve">, </w:t>
      </w:r>
      <w:r>
        <w:rPr>
          <w:rFonts w:ascii="Consolas" w:cs="Consolas" w:eastAsia="Consolas" w:hAnsi="Consolas"/>
          <w:sz w:val="18"/>
          <w:szCs w:val="18"/>
        </w:rPr>
        <w:t xml:space="preserve">admin.quote-catalog.routes</w:t>
      </w:r>
      <w:r>
        <w:t xml:space="preserve">, </w:t>
      </w:r>
      <w:r>
        <w:rPr>
          <w:rFonts w:ascii="Consolas" w:cs="Consolas" w:eastAsia="Consolas" w:hAnsi="Consolas"/>
          <w:sz w:val="18"/>
          <w:szCs w:val="18"/>
        </w:rPr>
        <w:t xml:space="preserve">admin.quote-text-templates.routes</w:t>
      </w:r>
      <w:r>
        <w:t xml:space="preserve">, </w:t>
      </w:r>
      <w:r>
        <w:rPr>
          <w:rFonts w:ascii="Consolas" w:cs="Consolas" w:eastAsia="Consolas" w:hAnsi="Consolas"/>
          <w:sz w:val="18"/>
          <w:szCs w:val="18"/>
        </w:rPr>
        <w:t xml:space="preserve">settingsLegal.routes</w:t>
      </w:r>
      <w:r>
        <w:t xml:space="preserve">. Services clés : </w:t>
      </w:r>
      <w:r>
        <w:rPr>
          <w:rFonts w:ascii="Consolas" w:cs="Consolas" w:eastAsia="Consolas" w:hAnsi="Consolas"/>
          <w:sz w:val="18"/>
          <w:szCs w:val="18"/>
        </w:rPr>
        <w:t xml:space="preserve">documentSequence.service.js</w:t>
      </w:r>
      <w:r>
        <w:t xml:space="preserve"> (numérotation atomique), </w:t>
      </w:r>
      <w:r>
        <w:rPr>
          <w:rFonts w:ascii="Consolas" w:cs="Consolas" w:eastAsia="Consolas" w:hAnsi="Consolas"/>
          <w:sz w:val="18"/>
          <w:szCs w:val="18"/>
        </w:rPr>
        <w:t xml:space="preserve">invoices.service.js</w:t>
      </w:r>
      <w:r>
        <w:t xml:space="preserve">, </w:t>
      </w:r>
      <w:r>
        <w:rPr>
          <w:rFonts w:ascii="Consolas" w:cs="Consolas" w:eastAsia="Consolas" w:hAnsi="Consolas"/>
          <w:sz w:val="18"/>
          <w:szCs w:val="18"/>
        </w:rPr>
        <w:t xml:space="preserve">payments.service.js</w:t>
      </w:r>
      <w:r>
        <w:t xml:space="preserve"> (mono-facture), </w:t>
      </w:r>
      <w:r>
        <w:rPr>
          <w:rFonts w:ascii="Consolas" w:cs="Consolas" w:eastAsia="Consolas" w:hAnsi="Consolas"/>
          <w:sz w:val="18"/>
          <w:szCs w:val="18"/>
        </w:rPr>
        <w:t xml:space="preserve">creditNotes.service.js</w:t>
      </w:r>
      <w:r>
        <w:t xml:space="preserve">, </w:t>
      </w:r>
      <w:r>
        <w:rPr>
          <w:rFonts w:ascii="Consolas" w:cs="Consolas" w:eastAsia="Consolas" w:hAnsi="Consolas"/>
          <w:sz w:val="18"/>
          <w:szCs w:val="18"/>
        </w:rPr>
        <w:t xml:space="preserve">internalQuoteSignature.controller.js</w:t>
      </w:r>
      <w:r>
        <w:t xml:space="preserve"> (signature horodatée serveur avec PDF Playwright).</w:t>
      </w:r>
    </w:p>
    <w:p>
      <w:pPr>
        <w:pStyle w:val="Heading2"/>
        <w:spacing w:after="120" w:before="240"/>
      </w:pPr>
      <w:r>
        <w:rPr>
          <w:b/>
          <w:bCs/>
          <w:color w:val="2E5597"/>
          <w:sz w:val="28"/>
          <w:szCs w:val="28"/>
        </w:rPr>
        <w:t xml:space="preserve">6.2 Points forts</w:t>
      </w:r>
    </w:p>
    <w:p>
      <w:pPr>
        <w:pStyle w:val="ListParagraph"/>
        <w:numPr>
          <w:ilvl w:val="0"/>
          <w:numId w:val="3"/>
        </w:numPr>
        <w:spacing w:after="40" w:before="40"/>
      </w:pPr>
      <w:r>
        <w:t xml:space="preserve">Multi-tenant strict.</w:t>
      </w:r>
    </w:p>
    <w:p>
      <w:pPr>
        <w:pStyle w:val="ListParagraph"/>
        <w:numPr>
          <w:ilvl w:val="0"/>
          <w:numId w:val="3"/>
        </w:numPr>
        <w:spacing w:after="40" w:before="40"/>
      </w:pPr>
      <w:r>
        <w:t xml:space="preserve">RBAC granulaire (</w:t>
      </w:r>
      <w:r>
        <w:rPr>
          <w:rFonts w:ascii="Consolas" w:cs="Consolas" w:eastAsia="Consolas" w:hAnsi="Consolas"/>
          <w:sz w:val="18"/>
          <w:szCs w:val="18"/>
        </w:rPr>
        <w:t xml:space="preserve">quote.manage</w:t>
      </w:r>
      <w:r>
        <w:t xml:space="preserve">, </w:t>
      </w:r>
      <w:r>
        <w:rPr>
          <w:rFonts w:ascii="Consolas" w:cs="Consolas" w:eastAsia="Consolas" w:hAnsi="Consolas"/>
          <w:sz w:val="18"/>
          <w:szCs w:val="18"/>
        </w:rPr>
        <w:t xml:space="preserve">invoice.manage</w:t>
      </w:r>
      <w:r>
        <w:t xml:space="preserve">, </w:t>
      </w:r>
      <w:r>
        <w:rPr>
          <w:rFonts w:ascii="Consolas" w:cs="Consolas" w:eastAsia="Consolas" w:hAnsi="Consolas"/>
          <w:sz w:val="18"/>
          <w:szCs w:val="18"/>
        </w:rPr>
        <w:t xml:space="preserve">QUOTE_CATALOG:READ|WRITE</w:t>
      </w:r>
      <w:r>
        <w:t xml:space="preserve">).</w:t>
      </w:r>
    </w:p>
    <w:p>
      <w:pPr>
        <w:pStyle w:val="ListParagraph"/>
        <w:numPr>
          <w:ilvl w:val="0"/>
          <w:numId w:val="3"/>
        </w:numPr>
        <w:spacing w:after="40" w:before="40"/>
      </w:pPr>
      <w:r>
        <w:t xml:space="preserve">Transactions ACID (</w:t>
      </w:r>
      <w:r>
        <w:rPr>
          <w:rFonts w:ascii="Consolas" w:cs="Consolas" w:eastAsia="Consolas" w:hAnsi="Consolas"/>
          <w:sz w:val="18"/>
          <w:szCs w:val="18"/>
        </w:rPr>
        <w:t xml:space="preserve">withTx</w:t>
      </w:r>
      <w:r>
        <w:t xml:space="preserve">) sur devis+lignes, factures, avoirs.</w:t>
      </w:r>
    </w:p>
    <w:p>
      <w:pPr>
        <w:pStyle w:val="ListParagraph"/>
        <w:numPr>
          <w:ilvl w:val="0"/>
          <w:numId w:val="3"/>
        </w:numPr>
        <w:spacing w:after="40" w:before="40"/>
      </w:pPr>
      <w:r>
        <w:t xml:space="preserve">Audit logging (QUOTE_DELETED, status changes).</w:t>
      </w:r>
    </w:p>
    <w:p>
      <w:pPr>
        <w:pStyle w:val="ListParagraph"/>
        <w:numPr>
          <w:ilvl w:val="0"/>
          <w:numId w:val="3"/>
        </w:numPr>
        <w:spacing w:after="40" w:before="40"/>
      </w:pPr>
      <w:r>
        <w:t xml:space="preserve">Numérotation anti-collision testée (</w:t>
      </w:r>
      <w:r>
        <w:rPr>
          <w:rFonts w:ascii="Consolas" w:cs="Consolas" w:eastAsia="Consolas" w:hAnsi="Consolas"/>
          <w:sz w:val="18"/>
          <w:szCs w:val="18"/>
        </w:rPr>
        <w:t xml:space="preserve">documentSequence.concurrency.test.js</w:t>
      </w:r>
      <w:r>
        <w:t xml:space="preserve"> : 20 allocations parallèles).</w:t>
      </w:r>
    </w:p>
    <w:p>
      <w:pPr>
        <w:pStyle w:val="ListParagraph"/>
        <w:numPr>
          <w:ilvl w:val="0"/>
          <w:numId w:val="3"/>
        </w:numPr>
        <w:spacing w:after="40" w:before="40"/>
      </w:pPr>
      <w:r>
        <w:t xml:space="preserve">Sync legacy formats via </w:t>
      </w:r>
      <w:r>
        <w:rPr>
          <w:rFonts w:ascii="Consolas" w:cs="Consolas" w:eastAsia="Consolas" w:hAnsi="Consolas"/>
          <w:sz w:val="18"/>
          <w:szCs w:val="18"/>
        </w:rPr>
        <w:t xml:space="preserve">syncSequenceWithExistingDocuments</w:t>
      </w:r>
      <w:r>
        <w:t xml:space="preserve"> (SGQ, FAC, AVR).</w:t>
      </w:r>
    </w:p>
    <w:p>
      <w:pPr>
        <w:pStyle w:val="ListParagraph"/>
        <w:numPr>
          <w:ilvl w:val="0"/>
          <w:numId w:val="3"/>
        </w:numPr>
        <w:spacing w:after="40" w:before="40"/>
      </w:pPr>
      <w:r>
        <w:t xml:space="preserve">Calculs en </w:t>
      </w:r>
      <w:r>
        <w:rPr>
          <w:b/>
          <w:bCs/>
        </w:rPr>
        <w:t xml:space="preserve">entiers</w:t>
      </w:r>
      <w:r>
        <w:t xml:space="preserve"> (cents, TVA en bps) — pas d’accumulation d’erreurs flottantes.</w:t>
      </w:r>
    </w:p>
    <w:p>
      <w:pPr>
        <w:pStyle w:val="ListParagraph"/>
        <w:numPr>
          <w:ilvl w:val="0"/>
          <w:numId w:val="3"/>
        </w:numPr>
        <w:spacing w:after="40" w:before="40"/>
      </w:pPr>
      <w:r>
        <w:t xml:space="preserve">Arrondi TVA correct avec breakdown par taux (</w:t>
      </w:r>
      <w:r>
        <w:rPr>
          <w:rFonts w:ascii="Consolas" w:cs="Consolas" w:eastAsia="Consolas" w:hAnsi="Consolas"/>
          <w:sz w:val="18"/>
          <w:szCs w:val="18"/>
        </w:rPr>
        <w:t xml:space="preserve">byVatRate</w:t>
      </w:r>
      <w:r>
        <w:t xml:space="preserve">).</w:t>
      </w:r>
    </w:p>
    <w:p>
      <w:pPr>
        <w:pStyle w:val="ListParagraph"/>
        <w:numPr>
          <w:ilvl w:val="0"/>
          <w:numId w:val="3"/>
        </w:numPr>
        <w:spacing w:after="40" w:before="40"/>
      </w:pPr>
      <w:r>
        <w:t xml:space="preserve">Validation paiements rejette &gt; TTC + MONEY_EPSILON (1 centime).</w:t>
      </w:r>
    </w:p>
    <w:p>
      <w:pPr>
        <w:pStyle w:val="ListParagraph"/>
        <w:numPr>
          <w:ilvl w:val="0"/>
          <w:numId w:val="3"/>
        </w:numPr>
        <w:spacing w:after="40" w:before="40"/>
      </w:pPr>
      <w:r>
        <w:t xml:space="preserve">Signature horodatée serveur (</w:t>
      </w:r>
      <w:r>
        <w:rPr>
          <w:rFonts w:ascii="Consolas" w:cs="Consolas" w:eastAsia="Consolas" w:hAnsi="Consolas"/>
          <w:sz w:val="18"/>
          <w:szCs w:val="18"/>
        </w:rPr>
        <w:t xml:space="preserve">signedAtServer</w:t>
      </w:r>
      <w:r>
        <w:t xml:space="preserve"> ISO-8601) + PDF Playwright + tests de régression.</w:t>
      </w:r>
    </w:p>
    <w:p>
      <w:pPr>
        <w:pStyle w:val="ListParagraph"/>
        <w:numPr>
          <w:ilvl w:val="0"/>
          <w:numId w:val="3"/>
        </w:numPr>
        <w:spacing w:after="40" w:before="40"/>
      </w:pPr>
      <w:r>
        <w:t xml:space="preserve">CGV flexibles (texte ou PDF) stockées dans </w:t>
      </w:r>
      <w:r>
        <w:rPr>
          <w:rFonts w:ascii="Consolas" w:cs="Consolas" w:eastAsia="Consolas" w:hAnsi="Consolas"/>
          <w:sz w:val="18"/>
          <w:szCs w:val="18"/>
        </w:rPr>
        <w:t xml:space="preserve">org_quote_finance_settings</w:t>
      </w:r>
      <w:r>
        <w:t xml:space="preserve">.</w:t>
      </w:r>
    </w:p>
    <w:p>
      <w:pPr>
        <w:pStyle w:val="Heading2"/>
        <w:spacing w:after="120" w:before="240"/>
      </w:pPr>
      <w:r>
        <w:rPr>
          <w:b/>
          <w:bCs/>
          <w:color w:val="2E5597"/>
          <w:sz w:val="28"/>
          <w:szCs w:val="28"/>
        </w:rPr>
        <w:t xml:space="preserve">6.3 Bugs et incohérences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UNIQUE DB absente</w:t>
      </w:r>
      <w:r>
        <w:t xml:space="preserve"> sur </w:t>
      </w:r>
      <w:r>
        <w:rPr>
          <w:rFonts w:ascii="Consolas" w:cs="Consolas" w:eastAsia="Consolas" w:hAnsi="Consolas"/>
          <w:sz w:val="18"/>
          <w:szCs w:val="18"/>
        </w:rPr>
        <w:t xml:space="preserve">(organization_id, quote_number)</w:t>
      </w:r>
      <w:r>
        <w:t xml:space="preserve">, idem factures et avoirs — l’unicité repose uniquement sur </w:t>
      </w:r>
      <w:r>
        <w:rPr>
          <w:rFonts w:ascii="Consolas" w:cs="Consolas" w:eastAsia="Consolas" w:hAnsi="Consolas"/>
          <w:sz w:val="18"/>
          <w:szCs w:val="18"/>
        </w:rPr>
        <w:t xml:space="preserve">allocateNextDocumentNumber</w:t>
      </w:r>
      <w:r>
        <w:t xml:space="preserve"> atomique. Une création hors transaction = doublon possible. </w:t>
      </w:r>
      <w:r>
        <w:rPr>
          <w:b/>
          <w:bCs/>
        </w:rPr>
        <w:t xml:space="preserve">Fix</w:t>
      </w:r>
      <w:r>
        <w:t xml:space="preserve"> : </w:t>
      </w:r>
      <w:r>
        <w:rPr>
          <w:rFonts w:ascii="Consolas" w:cs="Consolas" w:eastAsia="Consolas" w:hAnsi="Consolas"/>
          <w:sz w:val="18"/>
          <w:szCs w:val="18"/>
        </w:rPr>
        <w:t xml:space="preserve">ALTER TABLE quotes ADD UNIQUE(organization_id, quote_number);</w:t>
      </w:r>
      <w:r>
        <w:t xml:space="preserve"> (idem invoices, credit_notes).</w:t>
      </w:r>
    </w:p>
    <w:p>
      <w:pPr>
        <w:pStyle w:val="ListParagraph"/>
        <w:numPr>
          <w:ilvl w:val="0"/>
          <w:numId w:val="3"/>
        </w:numPr>
        <w:spacing w:after="40" w:before="40"/>
      </w:pPr>
      <w:r>
        <w:rPr>
          <w:b/>
          <w:bCs/>
        </w:rPr>
        <w:t xml:space="preserve">Aucune gestion de la rétractation 14 j</w:t>
      </w:r>
      <w:r>
        <w:t xml:space="preserve"> (loi Hamon / vente PV B2C) — pas de </w:t>
      </w:r>
      <w:r>
        <w:rPr>
          <w:rFonts w:ascii="Consolas" w:cs="Consolas" w:eastAsia="Consolas" w:hAnsi="Consolas"/>
          <w:sz w:val="18"/>
          <w:szCs w:val="18"/>
        </w:rPr>
        <w:t xml:space="preserve">retraction_deadline</w:t>
      </w:r>
      <w:r>
        <w:t xml:space="preserve">, pas d’audit, pas de warning UI. </w:t>
      </w:r>
      <w:r>
        <w:rPr>
          <w:b/>
          <w:bCs/>
        </w:rPr>
        <w:t xml:space="preserve">Non-conformité légale B2C</w:t>
      </w:r>
      <w:r>
        <w:t xml:space="preserve">.</w:t>
      </w:r>
    </w:p>
    <w:p>
      <w:pPr>
        <w:pStyle w:val="ListParagraph"/>
        <w:numPr>
          <w:ilvl w:val="0"/>
          <w:numId w:val="3"/>
        </w:numPr>
        <w:spacing w:after="40" w:before="40"/>
      </w:pPr>
      <w:r>
        <w:rPr>
          <w:b/>
          <w:bCs/>
        </w:rPr>
        <w:t xml:space="preserve">TVA : pas d’autoliquidation, pas d’exonération</w:t>
      </w:r>
      <w:r>
        <w:t xml:space="preserve"> — pas de flag </w:t>
      </w:r>
      <w:r>
        <w:rPr>
          <w:rFonts w:ascii="Consolas" w:cs="Consolas" w:eastAsia="Consolas" w:hAnsi="Consolas"/>
          <w:sz w:val="18"/>
          <w:szCs w:val="18"/>
        </w:rPr>
        <w:t xml:space="preserve">autoliquidation</w:t>
      </w:r>
      <w:r>
        <w:t xml:space="preserve"> (UE, services import) ni </w:t>
      </w:r>
      <w:r>
        <w:rPr>
          <w:rFonts w:ascii="Consolas" w:cs="Consolas" w:eastAsia="Consolas" w:hAnsi="Consolas"/>
          <w:sz w:val="18"/>
          <w:szCs w:val="18"/>
        </w:rPr>
        <w:t xml:space="preserve">reverse_charge_applied</w:t>
      </w:r>
      <w:r>
        <w:t xml:space="preserve">. Pas de distinction TVA collectée vs déductible. </w:t>
      </w:r>
      <w:r>
        <w:rPr>
          <w:b/>
          <w:bCs/>
        </w:rPr>
        <w:t xml:space="preserve">Non-conformité DGFIP</w:t>
      </w:r>
      <w:r>
        <w:t xml:space="preserve">.</w:t>
      </w:r>
    </w:p>
    <w:p>
      <w:pPr>
        <w:pStyle w:val="ListParagraph"/>
        <w:numPr>
          <w:ilvl w:val="0"/>
          <w:numId w:val="3"/>
        </w:numPr>
        <w:spacing w:after="40" w:before="40"/>
      </w:pPr>
      <w:r>
        <w:rPr>
          <w:b/>
          <w:bCs/>
        </w:rPr>
        <w:t xml:space="preserve">Avoir : `vat_rate` libre</w:t>
      </w:r>
      <w:r>
        <w:t xml:space="preserve"> sur les lignes (</w:t>
      </w:r>
      <w:r>
        <w:rPr>
          <w:rFonts w:ascii="Consolas" w:cs="Consolas" w:eastAsia="Consolas" w:hAnsi="Consolas"/>
          <w:sz w:val="18"/>
          <w:szCs w:val="18"/>
        </w:rPr>
        <w:t xml:space="preserve">replaceCreditNoteLines</w:t>
      </w:r>
      <w:r>
        <w:t xml:space="preserve"> n’impose pas la TVA de la facture source) — impact solde + TVA incorrect.</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Statut facture calculé applicativement</w:t>
      </w:r>
      <w:r>
        <w:t xml:space="preserve"> (</w:t>
      </w:r>
      <w:r>
        <w:rPr>
          <w:rFonts w:ascii="Consolas" w:cs="Consolas" w:eastAsia="Consolas" w:hAnsi="Consolas"/>
          <w:sz w:val="18"/>
          <w:szCs w:val="18"/>
        </w:rPr>
        <w:t xml:space="preserve">suggestInvoiceStatusFromAmounts</w:t>
      </w:r>
      <w:r>
        <w:t xml:space="preserve">) après chaque paiement → race condition possible sur paiements simultanés.</w:t>
      </w:r>
    </w:p>
    <w:p>
      <w:pPr>
        <w:pStyle w:val="ListParagraph"/>
        <w:numPr>
          <w:ilvl w:val="0"/>
          <w:numId w:val="3"/>
        </w:numPr>
        <w:spacing w:after="40" w:before="40"/>
      </w:pPr>
      <w:r>
        <w:rPr>
          <w:b/>
          <w:bCs/>
        </w:rPr>
        <w:t xml:space="preserve">Paiement mono-facture</w:t>
      </w:r>
      <w:r>
        <w:t xml:space="preserve"> : pas de table </w:t>
      </w:r>
      <w:r>
        <w:rPr>
          <w:rFonts w:ascii="Consolas" w:cs="Consolas" w:eastAsia="Consolas" w:hAnsi="Consolas"/>
          <w:sz w:val="18"/>
          <w:szCs w:val="18"/>
        </w:rPr>
        <w:t xml:space="preserve">payment_allocations</w:t>
      </w:r>
      <w:r>
        <w:t xml:space="preserve">. Un chèque couvrant 2 factures = 2 enregistrements manuels.</w:t>
      </w:r>
    </w:p>
    <w:p>
      <w:pPr>
        <w:pStyle w:val="ListParagraph"/>
        <w:numPr>
          <w:ilvl w:val="0"/>
          <w:numId w:val="3"/>
        </w:numPr>
        <w:spacing w:after="40" w:before="40"/>
      </w:pPr>
      <w:r>
        <w:rPr>
          <w:b/>
          <w:bCs/>
        </w:rPr>
        <w:t xml:space="preserve">Acomptes en double</w:t>
      </w:r>
      <w:r>
        <w:t xml:space="preserve"> : stocké dans </w:t>
      </w:r>
      <w:r>
        <w:rPr>
          <w:rFonts w:ascii="Consolas" w:cs="Consolas" w:eastAsia="Consolas" w:hAnsi="Consolas"/>
          <w:sz w:val="18"/>
          <w:szCs w:val="18"/>
        </w:rPr>
        <w:t xml:space="preserve">metadata_json.deposit</w:t>
      </w:r>
      <w:r>
        <w:t xml:space="preserve"> ET colonne </w:t>
      </w:r>
      <w:r>
        <w:rPr>
          <w:rFonts w:ascii="Consolas" w:cs="Consolas" w:eastAsia="Consolas" w:hAnsi="Consolas"/>
          <w:sz w:val="18"/>
          <w:szCs w:val="18"/>
        </w:rPr>
        <w:t xml:space="preserve">deposit_percent</w:t>
      </w:r>
      <w:r>
        <w:t xml:space="preserve">. Aucun test dédié.</w:t>
      </w:r>
    </w:p>
    <w:p>
      <w:pPr>
        <w:pStyle w:val="ListParagraph"/>
        <w:numPr>
          <w:ilvl w:val="0"/>
          <w:numId w:val="3"/>
        </w:numPr>
        <w:spacing w:after="40" w:before="40"/>
      </w:pPr>
      <w:r>
        <w:rPr>
          <w:b/>
          <w:bCs/>
        </w:rPr>
        <w:t xml:space="preserve">Pas de mentions légales obligatoires auto-validées</w:t>
      </w:r>
      <w:r>
        <w:t xml:space="preserve"> (médiateur, pénalités retard BCE+10 %, IBAN, délai 30 j) — aucune validation qui bloque l’envoi si mentions absentes.</w:t>
      </w:r>
    </w:p>
    <w:p>
      <w:pPr>
        <w:pStyle w:val="ListParagraph"/>
        <w:numPr>
          <w:ilvl w:val="0"/>
          <w:numId w:val="3"/>
        </w:numPr>
        <w:spacing w:after="40" w:before="40"/>
      </w:pPr>
      <w:r>
        <w:rPr>
          <w:b/>
          <w:bCs/>
        </w:rPr>
        <w:t xml:space="preserve">Render tokens JWT sans invalidation globale</w:t>
      </w:r>
      <w:r>
        <w:t xml:space="preserve"> — si le secret org est changé, les anciens tokens restent valides jusqu’à expiration.</w:t>
      </w:r>
    </w:p>
    <w:p>
      <w:pPr>
        <w:pStyle w:val="ListParagraph"/>
        <w:numPr>
          <w:ilvl w:val="0"/>
          <w:numId w:val="3"/>
        </w:numPr>
        <w:spacing w:after="40" w:before="40"/>
      </w:pPr>
      <w:r>
        <w:rPr>
          <w:b/>
          <w:bCs/>
        </w:rPr>
        <w:t xml:space="preserve">Sync séquence coûteuse</w:t>
      </w:r>
      <w:r>
        <w:t xml:space="preserve"> (</w:t>
      </w:r>
      <w:r>
        <w:rPr>
          <w:rFonts w:ascii="Consolas" w:cs="Consolas" w:eastAsia="Consolas" w:hAnsi="Consolas"/>
          <w:sz w:val="18"/>
          <w:szCs w:val="18"/>
        </w:rPr>
        <w:t xml:space="preserve">syncSequenceWithExistingDocuments</w:t>
      </w:r>
      <w:r>
        <w:t xml:space="preserve"> scan full table à chaque allocation : 20-50 ms).</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Lignes </w:t>
      </w:r>
      <w:r>
        <w:rPr>
          <w:rFonts w:ascii="Consolas" w:cs="Consolas" w:eastAsia="Consolas" w:hAnsi="Consolas"/>
          <w:sz w:val="18"/>
          <w:szCs w:val="18"/>
        </w:rPr>
        <w:t xml:space="preserve">PRICING_MODE_PERCENT_TOTAL</w:t>
      </w:r>
      <w:r>
        <w:t xml:space="preserve"> ignorées silencieusement dans </w:t>
      </w:r>
      <w:r>
        <w:rPr>
          <w:rFonts w:ascii="Consolas" w:cs="Consolas" w:eastAsia="Consolas" w:hAnsi="Consolas"/>
          <w:sz w:val="18"/>
          <w:szCs w:val="18"/>
        </w:rPr>
        <w:t xml:space="preserve">computeQuoteTotals</w:t>
      </w:r>
      <w:r>
        <w:t xml:space="preserve"> (ligne "Remise 5 % globale" ne s’applique pas, pas d’erreur).</w:t>
      </w:r>
    </w:p>
    <w:p>
      <w:pPr>
        <w:pStyle w:val="ListParagraph"/>
        <w:numPr>
          <w:ilvl w:val="0"/>
          <w:numId w:val="3"/>
        </w:numPr>
        <w:spacing w:after="40" w:before="40"/>
      </w:pPr>
      <w:r>
        <w:t xml:space="preserve">Dédoublement </w:t>
      </w:r>
      <w:r>
        <w:rPr>
          <w:rFonts w:ascii="Consolas" w:cs="Consolas" w:eastAsia="Consolas" w:hAnsi="Consolas"/>
          <w:sz w:val="18"/>
          <w:szCs w:val="18"/>
        </w:rPr>
        <w:t xml:space="preserve">vat_rate</w:t>
      </w:r>
      <w:r>
        <w:t xml:space="preserve"> (colonne) vs </w:t>
      </w:r>
      <w:r>
        <w:rPr>
          <w:rFonts w:ascii="Consolas" w:cs="Consolas" w:eastAsia="Consolas" w:hAnsi="Consolas"/>
          <w:sz w:val="18"/>
          <w:szCs w:val="18"/>
        </w:rPr>
        <w:t xml:space="preserve">vat_rate_bps</w:t>
      </w:r>
      <w:r>
        <w:t xml:space="preserve"> (colonne) — risque de divergence.</w:t>
      </w:r>
    </w:p>
    <w:p>
      <w:pPr>
        <w:pStyle w:val="ListParagraph"/>
        <w:numPr>
          <w:ilvl w:val="0"/>
          <w:numId w:val="3"/>
        </w:numPr>
        <w:spacing w:after="40" w:before="40"/>
      </w:pPr>
      <w:r>
        <w:t xml:space="preserve">Dédoublement pathways PDF : </w:t>
      </w:r>
      <w:r>
        <w:rPr>
          <w:rFonts w:ascii="Consolas" w:cs="Consolas" w:eastAsia="Consolas" w:hAnsi="Consolas"/>
          <w:sz w:val="18"/>
          <w:szCs w:val="18"/>
        </w:rPr>
        <w:t xml:space="preserve">buildQuotePdfPayloadFromSnapshot</w:t>
      </w:r>
      <w:r>
        <w:t xml:space="preserve"> (officiel) vs </w:t>
      </w:r>
      <w:r>
        <w:rPr>
          <w:rFonts w:ascii="Consolas" w:cs="Consolas" w:eastAsia="Consolas" w:hAnsi="Consolas"/>
          <w:sz w:val="18"/>
          <w:szCs w:val="18"/>
        </w:rPr>
        <w:t xml:space="preserve">buildQuotePdfPayloadForLivePreview</w:t>
      </w:r>
      <w:r>
        <w:t xml:space="preserve"> (draft) — quasi identiques, drift possible.</w:t>
      </w:r>
    </w:p>
    <w:p>
      <w:pPr>
        <w:pStyle w:val="ListParagraph"/>
        <w:numPr>
          <w:ilvl w:val="0"/>
          <w:numId w:val="3"/>
        </w:numPr>
        <w:spacing w:after="40" w:before="40"/>
      </w:pPr>
      <w:r>
        <w:t xml:space="preserve">Audit logging incomplet : </w:t>
      </w:r>
      <w:r>
        <w:rPr>
          <w:rFonts w:ascii="Consolas" w:cs="Consolas" w:eastAsia="Consolas" w:hAnsi="Consolas"/>
          <w:sz w:val="18"/>
          <w:szCs w:val="18"/>
        </w:rPr>
        <w:t xml:space="preserve">QUOTE_DELETED</w:t>
      </w:r>
      <w:r>
        <w:t xml:space="preserve"> oui, </w:t>
      </w:r>
      <w:r>
        <w:rPr>
          <w:rFonts w:ascii="Consolas" w:cs="Consolas" w:eastAsia="Consolas" w:hAnsi="Consolas"/>
          <w:sz w:val="18"/>
          <w:szCs w:val="18"/>
        </w:rPr>
        <w:t xml:space="preserve">QUOTE_STATUS_CHANGE</w:t>
      </w:r>
      <w:r>
        <w:t xml:space="preserve"> et </w:t>
      </w:r>
      <w:r>
        <w:rPr>
          <w:rFonts w:ascii="Consolas" w:cs="Consolas" w:eastAsia="Consolas" w:hAnsi="Consolas"/>
          <w:sz w:val="18"/>
          <w:szCs w:val="18"/>
        </w:rPr>
        <w:t xml:space="preserve">INVOICE_STATUS_CHANGE</w:t>
      </w:r>
      <w:r>
        <w:t xml:space="preserve"> non systématiques.</w:t>
      </w:r>
    </w:p>
    <w:p>
      <w:pPr>
        <w:pStyle w:val="Heading2"/>
        <w:spacing w:after="120" w:before="240"/>
      </w:pPr>
      <w:r>
        <w:rPr>
          <w:b/>
          <w:bCs/>
          <w:color w:val="2E5597"/>
          <w:sz w:val="28"/>
          <w:szCs w:val="28"/>
        </w:rPr>
        <w:t xml:space="preserve">6.4 Manques fonctionnels</w:t>
      </w:r>
    </w:p>
    <w:p>
      <w:pPr>
        <w:pStyle w:val="ListParagraph"/>
        <w:numPr>
          <w:ilvl w:val="0"/>
          <w:numId w:val="3"/>
        </w:numPr>
        <w:spacing w:after="40" w:before="40"/>
      </w:pPr>
      <w:r>
        <w:rPr>
          <w:b/>
          <w:bCs/>
        </w:rPr>
        <w:t xml:space="preserve">Relances automatiques</w:t>
      </w:r>
      <w:r>
        <w:t xml:space="preserve"> J+7 / +30 / +60 : service </w:t>
      </w:r>
      <w:r>
        <w:rPr>
          <w:rFonts w:ascii="Consolas" w:cs="Consolas" w:eastAsia="Consolas" w:hAnsi="Consolas"/>
          <w:sz w:val="18"/>
          <w:szCs w:val="18"/>
        </w:rPr>
        <w:t xml:space="preserve">reminders</w:t>
      </w:r>
      <w:r>
        <w:t xml:space="preserve"> existe mais pas de cron.</w:t>
      </w:r>
    </w:p>
    <w:p>
      <w:pPr>
        <w:pStyle w:val="ListParagraph"/>
        <w:numPr>
          <w:ilvl w:val="0"/>
          <w:numId w:val="3"/>
        </w:numPr>
        <w:spacing w:after="40" w:before="40"/>
      </w:pPr>
      <w:r>
        <w:rPr>
          <w:b/>
          <w:bCs/>
        </w:rPr>
        <w:t xml:space="preserve">Paiement en ligne</w:t>
      </w:r>
      <w:r>
        <w:t xml:space="preserve"> : zéro intégration Stripe / SEPA.</w:t>
      </w:r>
    </w:p>
    <w:p>
      <w:pPr>
        <w:pStyle w:val="ListParagraph"/>
        <w:numPr>
          <w:ilvl w:val="0"/>
          <w:numId w:val="3"/>
        </w:numPr>
        <w:spacing w:after="40" w:before="40"/>
      </w:pPr>
      <w:r>
        <w:rPr>
          <w:b/>
          <w:bCs/>
        </w:rPr>
        <w:t xml:space="preserve">Facturation récurrente</w:t>
      </w:r>
      <w:r>
        <w:t xml:space="preserve"> : pas de template contrat mensuel.</w:t>
      </w:r>
    </w:p>
    <w:p>
      <w:pPr>
        <w:pStyle w:val="ListParagraph"/>
        <w:numPr>
          <w:ilvl w:val="0"/>
          <w:numId w:val="3"/>
        </w:numPr>
        <w:spacing w:after="40" w:before="40"/>
      </w:pPr>
      <w:r>
        <w:rPr>
          <w:b/>
          <w:bCs/>
        </w:rPr>
        <w:t xml:space="preserve">Export FEC</w:t>
      </w:r>
      <w:r>
        <w:t xml:space="preserve"> (Fichier Échanges Comptables) : absent.</w:t>
      </w:r>
    </w:p>
    <w:p>
      <w:pPr>
        <w:pStyle w:val="ListParagraph"/>
        <w:numPr>
          <w:ilvl w:val="0"/>
          <w:numId w:val="3"/>
        </w:numPr>
        <w:spacing w:after="40" w:before="40"/>
      </w:pPr>
      <w:r>
        <w:rPr>
          <w:b/>
          <w:bCs/>
        </w:rPr>
        <w:t xml:space="preserve">Rapprochement bancaire</w:t>
      </w:r>
      <w:r>
        <w:t xml:space="preserve"> : aucune colonne </w:t>
      </w:r>
      <w:r>
        <w:rPr>
          <w:rFonts w:ascii="Consolas" w:cs="Consolas" w:eastAsia="Consolas" w:hAnsi="Consolas"/>
          <w:sz w:val="18"/>
          <w:szCs w:val="18"/>
        </w:rPr>
        <w:t xml:space="preserve">reconciliation_status</w:t>
      </w:r>
      <w:r>
        <w:t xml:space="preserve"> ni </w:t>
      </w:r>
      <w:r>
        <w:rPr>
          <w:rFonts w:ascii="Consolas" w:cs="Consolas" w:eastAsia="Consolas" w:hAnsi="Consolas"/>
          <w:sz w:val="18"/>
          <w:szCs w:val="18"/>
        </w:rPr>
        <w:t xml:space="preserve">bank_statement_id</w:t>
      </w:r>
      <w:r>
        <w:t xml:space="preserve">.</w:t>
      </w:r>
    </w:p>
    <w:p>
      <w:pPr>
        <w:pStyle w:val="ListParagraph"/>
        <w:numPr>
          <w:ilvl w:val="0"/>
          <w:numId w:val="3"/>
        </w:numPr>
        <w:spacing w:after="40" w:before="40"/>
      </w:pPr>
      <w:r>
        <w:rPr>
          <w:b/>
          <w:bCs/>
        </w:rPr>
        <w:t xml:space="preserve">Prélèvement SEPA</w:t>
      </w:r>
      <w:r>
        <w:t xml:space="preserve"> : aucun IBAN / mandat.</w:t>
      </w:r>
    </w:p>
    <w:p>
      <w:pPr>
        <w:pStyle w:val="ListParagraph"/>
        <w:numPr>
          <w:ilvl w:val="0"/>
          <w:numId w:val="3"/>
        </w:numPr>
        <w:spacing w:after="40" w:before="40"/>
      </w:pPr>
      <w:r>
        <w:rPr>
          <w:b/>
          <w:bCs/>
        </w:rPr>
        <w:t xml:space="preserve">Intégration comptable</w:t>
      </w:r>
      <w:r>
        <w:t xml:space="preserve"> : aucun connecteur Sage / EBP / Ciel.</w:t>
      </w:r>
    </w:p>
    <w:p>
      <w:pPr>
        <w:pStyle w:val="ListParagraph"/>
        <w:numPr>
          <w:ilvl w:val="0"/>
          <w:numId w:val="3"/>
        </w:numPr>
        <w:spacing w:after="40" w:before="40"/>
      </w:pPr>
      <w:r>
        <w:rPr>
          <w:b/>
          <w:bCs/>
        </w:rPr>
        <w:t xml:space="preserve">Dashboard financier</w:t>
      </w:r>
      <w:r>
        <w:t xml:space="preserve"> : pas d’API </w:t>
      </w:r>
      <w:r>
        <w:rPr>
          <w:rFonts w:ascii="Consolas" w:cs="Consolas" w:eastAsia="Consolas" w:hAnsi="Consolas"/>
          <w:sz w:val="18"/>
          <w:szCs w:val="18"/>
        </w:rPr>
        <w:t xml:space="preserve">/financial-summary</w:t>
      </w:r>
      <w:r>
        <w:t xml:space="preserve"> (CA, impayés, DSO, AVR).</w:t>
      </w:r>
    </w:p>
    <w:p>
      <w:pPr>
        <w:pStyle w:val="ListParagraph"/>
        <w:numPr>
          <w:ilvl w:val="0"/>
          <w:numId w:val="3"/>
        </w:numPr>
        <w:spacing w:after="40" w:before="40"/>
      </w:pPr>
      <w:r>
        <w:rPr>
          <w:b/>
          <w:bCs/>
        </w:rPr>
        <w:t xml:space="preserve">TVA sur encaissement</w:t>
      </w:r>
      <w:r>
        <w:t xml:space="preserve"> : calcul toujours en mode débit, pas d’option encaissement pour micro-entités.</w:t>
      </w:r>
    </w:p>
    <w:p>
      <w:pPr>
        <w:pStyle w:val="ListParagraph"/>
        <w:numPr>
          <w:ilvl w:val="0"/>
          <w:numId w:val="3"/>
        </w:numPr>
        <w:spacing w:after="40" w:before="40"/>
      </w:pPr>
      <w:r>
        <w:rPr>
          <w:b/>
          <w:bCs/>
        </w:rPr>
        <w:t xml:space="preserve">Leasing / LLD</w:t>
      </w:r>
      <w:r>
        <w:t xml:space="preserve"> : pas de co-signature tiers (propriétaire batterie, loueur).</w:t>
      </w:r>
    </w:p>
    <w:p>
      <w:pPr>
        <w:pStyle w:val="ListParagraph"/>
        <w:numPr>
          <w:ilvl w:val="0"/>
          <w:numId w:val="3"/>
        </w:numPr>
        <w:spacing w:after="40" w:before="40"/>
      </w:pPr>
      <w:r>
        <w:rPr>
          <w:b/>
          <w:bCs/>
        </w:rPr>
        <w:t xml:space="preserve">Convention apporteur d’affaires</w:t>
      </w:r>
      <w:r>
        <w:t xml:space="preserve"> : pas de gestion commission.</w:t>
      </w:r>
    </w:p>
    <w:p>
      <w:pPr>
        <w:pStyle w:val="Heading2"/>
        <w:spacing w:after="120" w:before="240"/>
      </w:pPr>
      <w:r>
        <w:rPr>
          <w:b/>
          <w:bCs/>
          <w:color w:val="2E5597"/>
          <w:sz w:val="28"/>
          <w:szCs w:val="28"/>
        </w:rPr>
        <w:t xml:space="preserve">6.5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r>
              <w:rPr>
                <w:sz w:val="20"/>
                <w:szCs w:val="20"/>
              </w:rPr>
              <w:t xml:space="preserve"/>
            </w: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r>
              <w:rPr>
                <w:sz w:val="20"/>
                <w:szCs w:val="20"/>
              </w:rPr>
              <w:t xml:space="preserve"/>
            </w: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6.6 Incohérences architecturales</w:t>
      </w:r>
    </w:p>
    <w:p>
      <w:pPr>
        <w:pStyle w:val="ListParagraph"/>
        <w:numPr>
          <w:ilvl w:val="0"/>
          <w:numId w:val="3"/>
        </w:numPr>
        <w:spacing w:after="40" w:before="40"/>
      </w:pPr>
      <w:r>
        <w:t xml:space="preserve">Dédoublement </w:t>
      </w:r>
      <w:r>
        <w:rPr>
          <w:rFonts w:ascii="Consolas" w:cs="Consolas" w:eastAsia="Consolas" w:hAnsi="Consolas"/>
          <w:sz w:val="18"/>
          <w:szCs w:val="18"/>
        </w:rPr>
        <w:t xml:space="preserve">metadata_json</w:t>
      </w:r>
      <w:r>
        <w:t xml:space="preserve"> vs colonnes (</w:t>
      </w:r>
      <w:r>
        <w:rPr>
          <w:rFonts w:ascii="Consolas" w:cs="Consolas" w:eastAsia="Consolas" w:hAnsi="Consolas"/>
          <w:sz w:val="18"/>
          <w:szCs w:val="18"/>
        </w:rPr>
        <w:t xml:space="preserve">deposit_percent</w:t>
      </w:r>
      <w:r>
        <w:t xml:space="preserve">, </w:t>
      </w:r>
      <w:r>
        <w:rPr>
          <w:rFonts w:ascii="Consolas" w:cs="Consolas" w:eastAsia="Consolas" w:hAnsi="Consolas"/>
          <w:sz w:val="18"/>
          <w:szCs w:val="18"/>
        </w:rPr>
        <w:t xml:space="preserve">vat_rate_bps</w:t>
      </w:r>
      <w:r>
        <w:t xml:space="preserve">).</w:t>
      </w:r>
    </w:p>
    <w:p>
      <w:pPr>
        <w:pStyle w:val="ListParagraph"/>
        <w:numPr>
          <w:ilvl w:val="0"/>
          <w:numId w:val="3"/>
        </w:numPr>
        <w:spacing w:after="40" w:before="40"/>
      </w:pPr>
      <w:r>
        <w:t xml:space="preserve">Service layer fragmenté : logique devis dans </w:t>
      </w:r>
      <w:r>
        <w:rPr>
          <w:rFonts w:ascii="Consolas" w:cs="Consolas" w:eastAsia="Consolas" w:hAnsi="Consolas"/>
          <w:sz w:val="18"/>
          <w:szCs w:val="18"/>
        </w:rPr>
        <w:t xml:space="preserve">routes/</w:t>
      </w:r>
      <w:r>
        <w:t xml:space="preserve">, logique facture dans </w:t>
      </w:r>
      <w:r>
        <w:rPr>
          <w:rFonts w:ascii="Consolas" w:cs="Consolas" w:eastAsia="Consolas" w:hAnsi="Consolas"/>
          <w:sz w:val="18"/>
          <w:szCs w:val="18"/>
        </w:rPr>
        <w:t xml:space="preserve">services/</w:t>
      </w:r>
      <w:r>
        <w:t xml:space="preserve">.</w:t>
      </w:r>
    </w:p>
    <w:p>
      <w:pPr>
        <w:pStyle w:val="ListParagraph"/>
        <w:numPr>
          <w:ilvl w:val="0"/>
          <w:numId w:val="3"/>
        </w:numPr>
        <w:spacing w:after="40" w:before="40"/>
      </w:pPr>
      <w:r>
        <w:t xml:space="preserve">Snapshot vs live rendering en double.</w:t>
      </w:r>
    </w:p>
    <w:p>
      <w:pPr>
        <w:pStyle w:val="ListParagraph"/>
        <w:numPr>
          <w:ilvl w:val="0"/>
          <w:numId w:val="3"/>
        </w:numPr>
        <w:spacing w:after="40" w:before="40"/>
      </w:pPr>
      <w:r>
        <w:t xml:space="preserve">Render tokens JWT sans invalidation.</w:t>
      </w:r>
    </w:p>
    <w:p>
      <w:pPr>
        <w:pStyle w:val="ListParagraph"/>
        <w:numPr>
          <w:ilvl w:val="0"/>
          <w:numId w:val="3"/>
        </w:numPr>
        <w:spacing w:after="40" w:before="40"/>
      </w:pPr>
      <w:r>
        <w:t xml:space="preserve">Multi-langue partiel : templates oui, </w:t>
      </w:r>
      <w:r>
        <w:rPr>
          <w:rFonts w:ascii="Consolas" w:cs="Consolas" w:eastAsia="Consolas" w:hAnsi="Consolas"/>
          <w:sz w:val="18"/>
          <w:szCs w:val="18"/>
        </w:rPr>
        <w:t xml:space="preserve">default_language</w:t>
      </w:r>
      <w:r>
        <w:t xml:space="preserve"> par org non.</w:t>
      </w:r>
    </w:p>
    <w:p>
      <w:pPr>
        <w:pStyle w:val="Heading1"/>
        <w:pageBreakBefore/>
        <w:spacing w:after="200" w:before="360"/>
      </w:pPr>
      <w:r>
        <w:rPr>
          <w:b/>
          <w:bCs/>
          <w:color w:val="1F3864"/>
          <w:sz w:val="32"/>
          <w:szCs w:val="32"/>
        </w:rPr>
        <w:t xml:space="preserve">7. Domaine 5 — Mail (IMAP / SMTP / Bulk / Tracking)</w:t>
      </w:r>
    </w:p>
    <w:p>
      <w:pPr>
        <w:pStyle w:val="Heading2"/>
        <w:spacing w:after="120" w:before="240"/>
      </w:pPr>
      <w:r>
        <w:rPr>
          <w:b/>
          <w:bCs/>
          <w:color w:val="2E5597"/>
          <w:sz w:val="28"/>
          <w:szCs w:val="28"/>
        </w:rPr>
        <w:t xml:space="preserve">7.1 Cartographie</w:t>
      </w:r>
    </w:p>
    <w:p>
      <w:pPr>
        <w:spacing w:after="80" w:before="80"/>
      </w:pPr>
      <w:r>
        <w:t xml:space="preserve">Routes (12) : </w:t>
      </w:r>
      <w:r>
        <w:rPr>
          <w:rFonts w:ascii="Consolas" w:cs="Consolas" w:eastAsia="Consolas" w:hAnsi="Consolas"/>
          <w:sz w:val="18"/>
          <w:szCs w:val="18"/>
        </w:rPr>
        <w:t xml:space="preserve">mail.routes</w:t>
      </w:r>
      <w:r>
        <w:t xml:space="preserve">, </w:t>
      </w:r>
      <w:r>
        <w:rPr>
          <w:rFonts w:ascii="Consolas" w:cs="Consolas" w:eastAsia="Consolas" w:hAnsi="Consolas"/>
          <w:sz w:val="18"/>
          <w:szCs w:val="18"/>
        </w:rPr>
        <w:t xml:space="preserve">mailAccounts.routes</w:t>
      </w:r>
      <w:r>
        <w:t xml:space="preserve">, </w:t>
      </w:r>
      <w:r>
        <w:rPr>
          <w:rFonts w:ascii="Consolas" w:cs="Consolas" w:eastAsia="Consolas" w:hAnsi="Consolas"/>
          <w:sz w:val="18"/>
          <w:szCs w:val="18"/>
        </w:rPr>
        <w:t xml:space="preserve">mailBulk.routes</w:t>
      </w:r>
      <w:r>
        <w:t xml:space="preserve">, </w:t>
      </w:r>
      <w:r>
        <w:rPr>
          <w:rFonts w:ascii="Consolas" w:cs="Consolas" w:eastAsia="Consolas" w:hAnsi="Consolas"/>
          <w:sz w:val="18"/>
          <w:szCs w:val="18"/>
        </w:rPr>
        <w:t xml:space="preserve">mailInternal.routes</w:t>
      </w:r>
      <w:r>
        <w:t xml:space="preserve">, </w:t>
      </w:r>
      <w:r>
        <w:rPr>
          <w:rFonts w:ascii="Consolas" w:cs="Consolas" w:eastAsia="Consolas" w:hAnsi="Consolas"/>
          <w:sz w:val="18"/>
          <w:szCs w:val="18"/>
        </w:rPr>
        <w:t xml:space="preserve">mailOutbox.routes</w:t>
      </w:r>
      <w:r>
        <w:t xml:space="preserve">, </w:t>
      </w:r>
      <w:r>
        <w:rPr>
          <w:rFonts w:ascii="Consolas" w:cs="Consolas" w:eastAsia="Consolas" w:hAnsi="Consolas"/>
          <w:sz w:val="18"/>
          <w:szCs w:val="18"/>
        </w:rPr>
        <w:t xml:space="preserve">mailPermissions.routes</w:t>
      </w:r>
      <w:r>
        <w:t xml:space="preserve">, </w:t>
      </w:r>
      <w:r>
        <w:rPr>
          <w:rFonts w:ascii="Consolas" w:cs="Consolas" w:eastAsia="Consolas" w:hAnsi="Consolas"/>
          <w:sz w:val="18"/>
          <w:szCs w:val="18"/>
        </w:rPr>
        <w:t xml:space="preserve">mailSend.routes</w:t>
      </w:r>
      <w:r>
        <w:t xml:space="preserve">, </w:t>
      </w:r>
      <w:r>
        <w:rPr>
          <w:rFonts w:ascii="Consolas" w:cs="Consolas" w:eastAsia="Consolas" w:hAnsi="Consolas"/>
          <w:sz w:val="18"/>
          <w:szCs w:val="18"/>
        </w:rPr>
        <w:t xml:space="preserve">mailSignatures.routes</w:t>
      </w:r>
      <w:r>
        <w:t xml:space="preserve">, </w:t>
      </w:r>
      <w:r>
        <w:rPr>
          <w:rFonts w:ascii="Consolas" w:cs="Consolas" w:eastAsia="Consolas" w:hAnsi="Consolas"/>
          <w:sz w:val="18"/>
          <w:szCs w:val="18"/>
        </w:rPr>
        <w:t xml:space="preserve">mailSync.routes</w:t>
      </w:r>
      <w:r>
        <w:t xml:space="preserve">, </w:t>
      </w:r>
      <w:r>
        <w:rPr>
          <w:rFonts w:ascii="Consolas" w:cs="Consolas" w:eastAsia="Consolas" w:hAnsi="Consolas"/>
          <w:sz w:val="18"/>
          <w:szCs w:val="18"/>
        </w:rPr>
        <w:t xml:space="preserve">mailTemplates.routes</w:t>
      </w:r>
      <w:r>
        <w:t xml:space="preserve">, </w:t>
      </w:r>
      <w:r>
        <w:rPr>
          <w:rFonts w:ascii="Consolas" w:cs="Consolas" w:eastAsia="Consolas" w:hAnsi="Consolas"/>
          <w:sz w:val="18"/>
          <w:szCs w:val="18"/>
        </w:rPr>
        <w:t xml:space="preserve">mailThreads.routes</w:t>
      </w:r>
      <w:r>
        <w:t xml:space="preserve">, </w:t>
      </w:r>
      <w:r>
        <w:rPr>
          <w:rFonts w:ascii="Consolas" w:cs="Consolas" w:eastAsia="Consolas" w:hAnsi="Consolas"/>
          <w:sz w:val="18"/>
          <w:szCs w:val="18"/>
        </w:rPr>
        <w:t xml:space="preserve">mailTracking.routes</w:t>
      </w:r>
      <w:r>
        <w:t xml:space="preserve">. </w:t>
      </w:r>
      <w:r>
        <w:rPr>
          <w:b/>
          <w:bCs/>
        </w:rPr>
        <w:t xml:space="preserve">~20 endpoints</w:t>
      </w:r>
      <w:r>
        <w:t xml:space="preserve">, </w:t>
      </w:r>
      <w:r>
        <w:rPr>
          <w:b/>
          <w:bCs/>
        </w:rPr>
        <w:t xml:space="preserve">2 workers</w:t>
      </w:r>
      <w:r>
        <w:t xml:space="preserve"> (outbox polling, sync IMAP), </w:t>
      </w:r>
      <w:r>
        <w:rPr>
          <w:b/>
          <w:bCs/>
        </w:rPr>
        <w:t xml:space="preserve">18+ services métier</w:t>
      </w:r>
      <w:r>
        <w:t xml:space="preserve">, </w:t>
      </w:r>
      <w:r>
        <w:rPr>
          <w:b/>
          <w:bCs/>
        </w:rPr>
        <w:t xml:space="preserve">11 migrations</w:t>
      </w:r>
      <w:r>
        <w:t xml:space="preserve"> (schema, threading, attachments, tracking, outbox queue, fulltext search), ~6 400 lignes de code service.</w:t>
      </w:r>
    </w:p>
    <w:p>
      <w:pPr>
        <w:spacing w:after="80" w:before="80"/>
      </w:pPr>
      <w:r>
        <w:t xml:space="preserve">Tables : </w:t>
      </w:r>
      <w:r>
        <w:rPr>
          <w:rFonts w:ascii="Consolas" w:cs="Consolas" w:eastAsia="Consolas" w:hAnsi="Consolas"/>
          <w:sz w:val="18"/>
          <w:szCs w:val="18"/>
        </w:rPr>
        <w:t xml:space="preserve">mail_accounts</w:t>
      </w:r>
      <w:r>
        <w:t xml:space="preserve">, </w:t>
      </w:r>
      <w:r>
        <w:rPr>
          <w:rFonts w:ascii="Consolas" w:cs="Consolas" w:eastAsia="Consolas" w:hAnsi="Consolas"/>
          <w:sz w:val="18"/>
          <w:szCs w:val="18"/>
        </w:rPr>
        <w:t xml:space="preserve">mail_messages</w:t>
      </w:r>
      <w:r>
        <w:t xml:space="preserve">, </w:t>
      </w:r>
      <w:r>
        <w:rPr>
          <w:rFonts w:ascii="Consolas" w:cs="Consolas" w:eastAsia="Consolas" w:hAnsi="Consolas"/>
          <w:sz w:val="18"/>
          <w:szCs w:val="18"/>
        </w:rPr>
        <w:t xml:space="preserve">mail_threads</w:t>
      </w:r>
      <w:r>
        <w:t xml:space="preserve">, </w:t>
      </w:r>
      <w:r>
        <w:rPr>
          <w:rFonts w:ascii="Consolas" w:cs="Consolas" w:eastAsia="Consolas" w:hAnsi="Consolas"/>
          <w:sz w:val="18"/>
          <w:szCs w:val="18"/>
        </w:rPr>
        <w:t xml:space="preserve">mail_attachments</w:t>
      </w:r>
      <w:r>
        <w:t xml:space="preserve">, </w:t>
      </w:r>
      <w:r>
        <w:rPr>
          <w:rFonts w:ascii="Consolas" w:cs="Consolas" w:eastAsia="Consolas" w:hAnsi="Consolas"/>
          <w:sz w:val="18"/>
          <w:szCs w:val="18"/>
        </w:rPr>
        <w:t xml:space="preserve">mail_outbox</w:t>
      </w:r>
      <w:r>
        <w:t xml:space="preserve">, </w:t>
      </w:r>
      <w:r>
        <w:rPr>
          <w:rFonts w:ascii="Consolas" w:cs="Consolas" w:eastAsia="Consolas" w:hAnsi="Consolas"/>
          <w:sz w:val="18"/>
          <w:szCs w:val="18"/>
        </w:rPr>
        <w:t xml:space="preserve">mail_signatures</w:t>
      </w:r>
      <w:r>
        <w:t xml:space="preserve">, </w:t>
      </w:r>
      <w:r>
        <w:rPr>
          <w:rFonts w:ascii="Consolas" w:cs="Consolas" w:eastAsia="Consolas" w:hAnsi="Consolas"/>
          <w:sz w:val="18"/>
          <w:szCs w:val="18"/>
        </w:rPr>
        <w:t xml:space="preserve">mail_templates</w:t>
      </w:r>
      <w:r>
        <w:t xml:space="preserve">, </w:t>
      </w:r>
      <w:r>
        <w:rPr>
          <w:rFonts w:ascii="Consolas" w:cs="Consolas" w:eastAsia="Consolas" w:hAnsi="Consolas"/>
          <w:sz w:val="18"/>
          <w:szCs w:val="18"/>
        </w:rPr>
        <w:t xml:space="preserve">mail_tracking</w:t>
      </w:r>
      <w:r>
        <w:t xml:space="preserve">, </w:t>
      </w:r>
      <w:r>
        <w:rPr>
          <w:rFonts w:ascii="Consolas" w:cs="Consolas" w:eastAsia="Consolas" w:hAnsi="Consolas"/>
          <w:sz w:val="18"/>
          <w:szCs w:val="18"/>
        </w:rPr>
        <w:t xml:space="preserve">mail_internal_notes</w:t>
      </w:r>
      <w:r>
        <w:t xml:space="preserve">. Full-text search via </w:t>
      </w:r>
      <w:r>
        <w:rPr>
          <w:rFonts w:ascii="Consolas" w:cs="Consolas" w:eastAsia="Consolas" w:hAnsi="Consolas"/>
          <w:sz w:val="18"/>
          <w:szCs w:val="18"/>
        </w:rPr>
        <w:t xml:space="preserve">mail_messages_fulltext_search</w:t>
      </w:r>
      <w:r>
        <w:t xml:space="preserve"> (migration 1775930000).</w:t>
      </w:r>
    </w:p>
    <w:p>
      <w:pPr>
        <w:pStyle w:val="Heading2"/>
        <w:spacing w:after="120" w:before="240"/>
      </w:pPr>
      <w:r>
        <w:rPr>
          <w:b/>
          <w:bCs/>
          <w:color w:val="2E5597"/>
          <w:sz w:val="28"/>
          <w:szCs w:val="28"/>
        </w:rPr>
        <w:t xml:space="preserve">7.2 Points forts</w:t>
      </w:r>
    </w:p>
    <w:p>
      <w:pPr>
        <w:pStyle w:val="ListParagraph"/>
        <w:numPr>
          <w:ilvl w:val="0"/>
          <w:numId w:val="3"/>
        </w:numPr>
        <w:spacing w:after="40" w:before="40"/>
      </w:pPr>
      <w:r>
        <w:t xml:space="preserve">Architecture multi-tenant rigoureuse : </w:t>
      </w:r>
      <w:r>
        <w:rPr>
          <w:rFonts w:ascii="Consolas" w:cs="Consolas" w:eastAsia="Consolas" w:hAnsi="Consolas"/>
          <w:sz w:val="18"/>
          <w:szCs w:val="18"/>
        </w:rPr>
        <w:t xml:space="preserve">organization_id</w:t>
      </w:r>
      <w:r>
        <w:t xml:space="preserve"> systématique.</w:t>
      </w:r>
    </w:p>
    <w:p>
      <w:pPr>
        <w:pStyle w:val="ListParagraph"/>
        <w:numPr>
          <w:ilvl w:val="0"/>
          <w:numId w:val="3"/>
        </w:numPr>
        <w:spacing w:after="40" w:before="40"/>
      </w:pPr>
      <w:r>
        <w:t xml:space="preserve">Queue SMTP découplée (outbox asynchrone, worker dédié avec </w:t>
      </w:r>
      <w:r>
        <w:rPr>
          <w:rFonts w:ascii="Consolas" w:cs="Consolas" w:eastAsia="Consolas" w:hAnsi="Consolas"/>
          <w:sz w:val="18"/>
          <w:szCs w:val="18"/>
        </w:rPr>
        <w:t xml:space="preserve">SKIP LOCKED</w:t>
      </w:r>
      <w:r>
        <w:t xml:space="preserve">).</w:t>
      </w:r>
    </w:p>
    <w:p>
      <w:pPr>
        <w:pStyle w:val="ListParagraph"/>
        <w:numPr>
          <w:ilvl w:val="0"/>
          <w:numId w:val="3"/>
        </w:numPr>
        <w:spacing w:after="40" w:before="40"/>
      </w:pPr>
      <w:r>
        <w:t xml:space="preserve">Matrice permissions fine (</w:t>
      </w:r>
      <w:r>
        <w:rPr>
          <w:rFonts w:ascii="Consolas" w:cs="Consolas" w:eastAsia="Consolas" w:hAnsi="Consolas"/>
          <w:sz w:val="18"/>
          <w:szCs w:val="18"/>
        </w:rPr>
        <w:t xml:space="preserve">canRead</w:t>
      </w:r>
      <w:r>
        <w:t xml:space="preserve">, </w:t>
      </w:r>
      <w:r>
        <w:rPr>
          <w:rFonts w:ascii="Consolas" w:cs="Consolas" w:eastAsia="Consolas" w:hAnsi="Consolas"/>
          <w:sz w:val="18"/>
          <w:szCs w:val="18"/>
        </w:rPr>
        <w:t xml:space="preserve">canSend</w:t>
      </w:r>
      <w:r>
        <w:t xml:space="preserve">, </w:t>
      </w:r>
      <w:r>
        <w:rPr>
          <w:rFonts w:ascii="Consolas" w:cs="Consolas" w:eastAsia="Consolas" w:hAnsi="Consolas"/>
          <w:sz w:val="18"/>
          <w:szCs w:val="18"/>
        </w:rPr>
        <w:t xml:space="preserve">canManage</w:t>
      </w:r>
      <w:r>
        <w:t xml:space="preserve">).</w:t>
      </w:r>
    </w:p>
    <w:p>
      <w:pPr>
        <w:pStyle w:val="ListParagraph"/>
        <w:numPr>
          <w:ilvl w:val="0"/>
          <w:numId w:val="3"/>
        </w:numPr>
        <w:spacing w:after="40" w:before="40"/>
      </w:pPr>
      <w:r>
        <w:t xml:space="preserve">Sync IMAP idempotent (contrainte UNIQUE </w:t>
      </w:r>
      <w:r>
        <w:rPr>
          <w:rFonts w:ascii="Consolas" w:cs="Consolas" w:eastAsia="Consolas" w:hAnsi="Consolas"/>
          <w:sz w:val="18"/>
          <w:szCs w:val="18"/>
        </w:rPr>
        <w:t xml:space="preserve">message_id</w:t>
      </w:r>
      <w:r>
        <w:t xml:space="preserve">).</w:t>
      </w:r>
    </w:p>
    <w:p>
      <w:pPr>
        <w:pStyle w:val="ListParagraph"/>
        <w:numPr>
          <w:ilvl w:val="0"/>
          <w:numId w:val="3"/>
        </w:numPr>
        <w:spacing w:after="40" w:before="40"/>
      </w:pPr>
      <w:r>
        <w:t xml:space="preserve">Threading RFC-compliant (</w:t>
      </w:r>
      <w:r>
        <w:rPr>
          <w:rFonts w:ascii="Consolas" w:cs="Consolas" w:eastAsia="Consolas" w:hAnsi="Consolas"/>
          <w:sz w:val="18"/>
          <w:szCs w:val="18"/>
        </w:rPr>
        <w:t xml:space="preserve">in_reply_to &gt; references &gt; message_id</w:t>
      </w:r>
      <w:r>
        <w:t xml:space="preserve">).</w:t>
      </w:r>
    </w:p>
    <w:p>
      <w:pPr>
        <w:pStyle w:val="ListParagraph"/>
        <w:numPr>
          <w:ilvl w:val="0"/>
          <w:numId w:val="3"/>
        </w:numPr>
        <w:spacing w:after="40" w:before="40"/>
      </w:pPr>
      <w:r>
        <w:t xml:space="preserve">Consistance transactionnelle (</w:t>
      </w:r>
      <w:r>
        <w:rPr>
          <w:rFonts w:ascii="Consolas" w:cs="Consolas" w:eastAsia="Consolas" w:hAnsi="Consolas"/>
          <w:sz w:val="18"/>
          <w:szCs w:val="18"/>
        </w:rPr>
        <w:t xml:space="preserve">SKIP LOCKED</w:t>
      </w:r>
      <w:r>
        <w:t xml:space="preserve">, </w:t>
      </w:r>
      <w:r>
        <w:rPr>
          <w:rFonts w:ascii="Consolas" w:cs="Consolas" w:eastAsia="Consolas" w:hAnsi="Consolas"/>
          <w:sz w:val="18"/>
          <w:szCs w:val="18"/>
        </w:rPr>
        <w:t xml:space="preserve">FOR UPDATE</w:t>
      </w:r>
      <w:r>
        <w:t xml:space="preserve">).</w:t>
      </w:r>
    </w:p>
    <w:p>
      <w:pPr>
        <w:pStyle w:val="ListParagraph"/>
        <w:numPr>
          <w:ilvl w:val="0"/>
          <w:numId w:val="3"/>
        </w:numPr>
        <w:spacing w:after="40" w:before="40"/>
      </w:pPr>
      <w:r>
        <w:t xml:space="preserve">Audit log (</w:t>
      </w:r>
      <w:r>
        <w:rPr>
          <w:rFonts w:ascii="Consolas" w:cs="Consolas" w:eastAsia="Consolas" w:hAnsi="Consolas"/>
          <w:sz w:val="18"/>
          <w:szCs w:val="18"/>
        </w:rPr>
        <w:t xml:space="preserve">EMAIL_SENT</w:t>
      </w:r>
      <w:r>
        <w:t xml:space="preserve">, </w:t>
      </w:r>
      <w:r>
        <w:rPr>
          <w:rFonts w:ascii="Consolas" w:cs="Consolas" w:eastAsia="Consolas" w:hAnsi="Consolas"/>
          <w:sz w:val="18"/>
          <w:szCs w:val="18"/>
        </w:rPr>
        <w:t xml:space="preserve">BULK_EMAIL_SENT</w:t>
      </w:r>
      <w:r>
        <w:t xml:space="preserve">).</w:t>
      </w:r>
    </w:p>
    <w:p>
      <w:pPr>
        <w:pStyle w:val="Heading2"/>
        <w:spacing w:after="120" w:before="240"/>
      </w:pPr>
      <w:r>
        <w:rPr>
          <w:b/>
          <w:bCs/>
          <w:color w:val="2E5597"/>
          <w:sz w:val="28"/>
          <w:szCs w:val="28"/>
        </w:rPr>
        <w:t xml:space="preserve">7.3 Bugs et failles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XSS dans templates et signatures</w:t>
      </w:r>
      <w:r>
        <w:t xml:space="preserve"> (</w:t>
      </w:r>
      <w:r>
        <w:rPr>
          <w:rFonts w:ascii="Consolas" w:cs="Consolas" w:eastAsia="Consolas" w:hAnsi="Consolas"/>
          <w:sz w:val="18"/>
          <w:szCs w:val="18"/>
        </w:rPr>
        <w:t xml:space="preserve">mailTemplate.js:12</w:t>
      </w:r>
      <w:r>
        <w:t xml:space="preserve">) — sanitization par regex maison, pas de DOMPurify. Variables utilisateur injectables.</w:t>
      </w:r>
    </w:p>
    <w:p>
      <w:pPr>
        <w:pStyle w:val="ListParagraph"/>
        <w:numPr>
          <w:ilvl w:val="0"/>
          <w:numId w:val="3"/>
        </w:numPr>
        <w:spacing w:after="40" w:before="40"/>
      </w:pPr>
      <w:r>
        <w:rPr>
          <w:b/>
          <w:bCs/>
        </w:rPr>
        <w:t xml:space="preserve">Tracking pixel sans opt-in RGPD</w:t>
      </w:r>
      <w:r>
        <w:t xml:space="preserve"> (</w:t>
      </w:r>
      <w:r>
        <w:rPr>
          <w:rFonts w:ascii="Consolas" w:cs="Consolas" w:eastAsia="Consolas" w:hAnsi="Consolas"/>
          <w:sz w:val="18"/>
          <w:szCs w:val="18"/>
        </w:rPr>
        <w:t xml:space="preserve">mailTracking.js:20</w:t>
      </w:r>
      <w:r>
        <w:t xml:space="preserve">) — activation automatique, aucun consent log. Risque CNIL.</w:t>
      </w:r>
    </w:p>
    <w:p>
      <w:pPr>
        <w:pStyle w:val="ListParagraph"/>
        <w:numPr>
          <w:ilvl w:val="0"/>
          <w:numId w:val="3"/>
        </w:numPr>
        <w:spacing w:after="40" w:before="40"/>
      </w:pPr>
      <w:r>
        <w:rPr>
          <w:b/>
          <w:bCs/>
        </w:rPr>
        <w:t xml:space="preserve">Credentials IMAP/SMTP faiblement chiffrés</w:t>
      </w:r>
      <w:r>
        <w:t xml:space="preserve"> (</w:t>
      </w:r>
      <w:r>
        <w:rPr>
          <w:rFonts w:ascii="Consolas" w:cs="Consolas" w:eastAsia="Consolas" w:hAnsi="Consolas"/>
          <w:sz w:val="18"/>
          <w:szCs w:val="18"/>
        </w:rPr>
        <w:t xml:space="preserve">mailAccounts.routes.js</w:t>
      </w:r>
      <w:r>
        <w:t xml:space="preserve">) — pas de KMS, chiffrement AES avec clé locale. Un dump DB + accès code = clair.</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Pas de rate-limit sur `mailBulk.routes`</w:t>
      </w:r>
      <w:r>
        <w:t xml:space="preserve"> — envoi massif non débridé.</w:t>
      </w:r>
    </w:p>
    <w:p>
      <w:pPr>
        <w:pStyle w:val="ListParagraph"/>
        <w:numPr>
          <w:ilvl w:val="0"/>
          <w:numId w:val="3"/>
        </w:numPr>
        <w:spacing w:after="40" w:before="40"/>
      </w:pPr>
      <w:r>
        <w:rPr>
          <w:b/>
          <w:bCs/>
        </w:rPr>
        <w:t xml:space="preserve">Dead-letter queue absente</w:t>
      </w:r>
      <w:r>
        <w:t xml:space="preserve"> (</w:t>
      </w:r>
      <w:r>
        <w:rPr>
          <w:rFonts w:ascii="Consolas" w:cs="Consolas" w:eastAsia="Consolas" w:hAnsi="Consolas"/>
          <w:sz w:val="18"/>
          <w:szCs w:val="18"/>
        </w:rPr>
        <w:t xml:space="preserve">mailOutbox.processor.js</w:t>
      </w:r>
      <w:r>
        <w:t xml:space="preserve">) — un mail en erreur boucle indéfiniment.</w:t>
      </w:r>
    </w:p>
    <w:p>
      <w:pPr>
        <w:pStyle w:val="ListParagraph"/>
        <w:numPr>
          <w:ilvl w:val="0"/>
          <w:numId w:val="3"/>
        </w:numPr>
        <w:spacing w:after="40" w:before="40"/>
      </w:pPr>
      <w:r>
        <w:rPr>
          <w:b/>
          <w:bCs/>
        </w:rPr>
        <w:t xml:space="preserve">UID validity IMAP non tracée</w:t>
      </w:r>
      <w:r>
        <w:t xml:space="preserve"> (</w:t>
      </w:r>
      <w:r>
        <w:rPr>
          <w:rFonts w:ascii="Consolas" w:cs="Consolas" w:eastAsia="Consolas" w:hAnsi="Consolas"/>
          <w:sz w:val="18"/>
          <w:szCs w:val="18"/>
        </w:rPr>
        <w:t xml:space="preserve">mailSync.service.js</w:t>
      </w:r>
      <w:r>
        <w:t xml:space="preserve">) — si le serveur distant ré-alloue les UID (reset boîte), le sync crée des doublons.</w:t>
      </w:r>
    </w:p>
    <w:p>
      <w:pPr>
        <w:pStyle w:val="ListParagraph"/>
        <w:numPr>
          <w:ilvl w:val="0"/>
          <w:numId w:val="3"/>
        </w:numPr>
        <w:spacing w:after="40" w:before="40"/>
      </w:pPr>
      <w:r>
        <w:rPr>
          <w:b/>
          <w:bCs/>
        </w:rPr>
        <w:t xml:space="preserve">Variables templates XSS</w:t>
      </w:r>
      <w:r>
        <w:t xml:space="preserve"> (</w:t>
      </w:r>
      <w:r>
        <w:rPr>
          <w:rFonts w:ascii="Consolas" w:cs="Consolas" w:eastAsia="Consolas" w:hAnsi="Consolas"/>
          <w:sz w:val="18"/>
          <w:szCs w:val="18"/>
        </w:rPr>
        <w:t xml:space="preserve">mailTemplate.js:24</w:t>
      </w:r>
      <w:r>
        <w:t xml:space="preserve">) — interpolation brute sans échappement HTML.</w:t>
      </w:r>
    </w:p>
    <w:p>
      <w:pPr>
        <w:pStyle w:val="ListParagraph"/>
        <w:numPr>
          <w:ilvl w:val="0"/>
          <w:numId w:val="3"/>
        </w:numPr>
        <w:spacing w:after="40" w:before="40"/>
      </w:pPr>
      <w:r>
        <w:rPr>
          <w:b/>
          <w:bCs/>
        </w:rPr>
        <w:t xml:space="preserve">Bounce handling absent</w:t>
      </w:r>
      <w:r>
        <w:t xml:space="preserve"> (</w:t>
      </w:r>
      <w:r>
        <w:rPr>
          <w:rFonts w:ascii="Consolas" w:cs="Consolas" w:eastAsia="Consolas" w:hAnsi="Consolas"/>
          <w:sz w:val="18"/>
          <w:szCs w:val="18"/>
        </w:rPr>
        <w:t xml:space="preserve">mailBulkSend.controller.js</w:t>
      </w:r>
      <w:r>
        <w:t xml:space="preserve">) — les bounces SMTP ne sont pas remontés dans le statut du message.</w:t>
      </w:r>
    </w:p>
    <w:p>
      <w:pPr>
        <w:pStyle w:val="ListParagraph"/>
        <w:numPr>
          <w:ilvl w:val="0"/>
          <w:numId w:val="3"/>
        </w:numPr>
        <w:spacing w:after="40" w:before="40"/>
      </w:pPr>
      <w:r>
        <w:rPr>
          <w:b/>
          <w:bCs/>
        </w:rPr>
        <w:t xml:space="preserve">Permissions implicites</w:t>
      </w:r>
      <w:r>
        <w:t xml:space="preserve"> (</w:t>
      </w:r>
      <w:r>
        <w:rPr>
          <w:rFonts w:ascii="Consolas" w:cs="Consolas" w:eastAsia="Consolas" w:hAnsi="Consolas"/>
          <w:sz w:val="18"/>
          <w:szCs w:val="18"/>
        </w:rPr>
        <w:t xml:space="preserve">mailPermissions.service.js</w:t>
      </w:r>
      <w:r>
        <w:t xml:space="preserve">) — owner account jamais révoqué même si utilisateur supprimé.</w:t>
      </w:r>
    </w:p>
    <w:p>
      <w:pPr>
        <w:pStyle w:val="ListParagraph"/>
        <w:numPr>
          <w:ilvl w:val="0"/>
          <w:numId w:val="3"/>
        </w:numPr>
        <w:spacing w:after="40" w:before="40"/>
      </w:pPr>
      <w:r>
        <w:rPr>
          <w:b/>
          <w:bCs/>
        </w:rPr>
        <w:t xml:space="preserve">Sync IMAP non paginé</w:t>
      </w:r>
      <w:r>
        <w:t xml:space="preserve"> — perf dégradée sur boîte &gt; 10 000 messages.</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Thread reconstruction non-idempotent sur sujets vides ou très courts ("Re:").</w:t>
      </w:r>
    </w:p>
    <w:p>
      <w:pPr>
        <w:pStyle w:val="ListParagraph"/>
        <w:numPr>
          <w:ilvl w:val="0"/>
          <w:numId w:val="3"/>
        </w:numPr>
        <w:spacing w:after="40" w:before="40"/>
      </w:pPr>
      <w:r>
        <w:t xml:space="preserve">Tracking pixel fallback </w:t>
      </w:r>
      <w:r>
        <w:rPr>
          <w:rFonts w:ascii="Consolas" w:cs="Consolas" w:eastAsia="Consolas" w:hAnsi="Consolas"/>
          <w:sz w:val="18"/>
          <w:szCs w:val="18"/>
        </w:rPr>
        <w:t xml:space="preserve">localhost</w:t>
      </w:r>
      <w:r>
        <w:t xml:space="preserve"> en dev leak en prod si env mal configurée.</w:t>
      </w:r>
    </w:p>
    <w:p>
      <w:pPr>
        <w:pStyle w:val="ListParagraph"/>
        <w:numPr>
          <w:ilvl w:val="0"/>
          <w:numId w:val="3"/>
        </w:numPr>
        <w:spacing w:after="40" w:before="40"/>
      </w:pPr>
      <w:r>
        <w:t xml:space="preserve">Pas de DKIM/SPF/DMARC check côté applicatif.</w:t>
      </w:r>
    </w:p>
    <w:p>
      <w:pPr>
        <w:pStyle w:val="ListParagraph"/>
        <w:numPr>
          <w:ilvl w:val="0"/>
          <w:numId w:val="3"/>
        </w:numPr>
        <w:spacing w:after="40" w:before="40"/>
      </w:pPr>
      <w:r>
        <w:t xml:space="preserve">Pas d’antivirus sur pièces jointes (ClamAV).</w:t>
      </w:r>
    </w:p>
    <w:p>
      <w:pPr>
        <w:pStyle w:val="ListParagraph"/>
        <w:numPr>
          <w:ilvl w:val="0"/>
          <w:numId w:val="3"/>
        </w:numPr>
        <w:spacing w:after="40" w:before="40"/>
      </w:pPr>
      <w:r>
        <w:t xml:space="preserve">Pas de quota par utilisateur/org.</w:t>
      </w:r>
    </w:p>
    <w:p>
      <w:pPr>
        <w:pStyle w:val="ListParagraph"/>
        <w:numPr>
          <w:ilvl w:val="0"/>
          <w:numId w:val="3"/>
        </w:numPr>
        <w:spacing w:after="40" w:before="40"/>
      </w:pPr>
      <w:r>
        <w:t xml:space="preserve">Migration checksums ad-hoc (reconcile scripts) — dette de migration mail.</w:t>
      </w:r>
    </w:p>
    <w:p>
      <w:pPr>
        <w:pStyle w:val="Heading2"/>
        <w:spacing w:after="120" w:before="240"/>
      </w:pPr>
      <w:r>
        <w:rPr>
          <w:b/>
          <w:bCs/>
          <w:color w:val="2E5597"/>
          <w:sz w:val="28"/>
          <w:szCs w:val="28"/>
        </w:rPr>
        <w:t xml:space="preserve">7.4 Manques fonctionnels</w:t>
      </w:r>
    </w:p>
    <w:p>
      <w:pPr>
        <w:pStyle w:val="ListParagraph"/>
        <w:numPr>
          <w:ilvl w:val="0"/>
          <w:numId w:val="3"/>
        </w:numPr>
        <w:spacing w:after="40" w:before="40"/>
      </w:pPr>
      <w:r>
        <w:t xml:space="preserve">Drip sequences (séquences de relance déclenchées par étape lead).</w:t>
      </w:r>
    </w:p>
    <w:p>
      <w:pPr>
        <w:pStyle w:val="ListParagraph"/>
        <w:numPr>
          <w:ilvl w:val="0"/>
          <w:numId w:val="3"/>
        </w:numPr>
        <w:spacing w:after="40" w:before="40"/>
      </w:pPr>
      <w:r>
        <w:t xml:space="preserve">Delay send (envoi planifié).</w:t>
      </w:r>
    </w:p>
    <w:p>
      <w:pPr>
        <w:pStyle w:val="ListParagraph"/>
        <w:numPr>
          <w:ilvl w:val="0"/>
          <w:numId w:val="3"/>
        </w:numPr>
        <w:spacing w:after="40" w:before="40"/>
      </w:pPr>
      <w:r>
        <w:t xml:space="preserve">A/B test sujet + auto-winner.</w:t>
      </w:r>
    </w:p>
    <w:p>
      <w:pPr>
        <w:pStyle w:val="ListParagraph"/>
        <w:numPr>
          <w:ilvl w:val="0"/>
          <w:numId w:val="3"/>
        </w:numPr>
        <w:spacing w:after="40" w:before="40"/>
      </w:pPr>
      <w:r>
        <w:t xml:space="preserve">Smart rules (auto-tag, forward, reply).</w:t>
      </w:r>
    </w:p>
    <w:p>
      <w:pPr>
        <w:pStyle w:val="ListParagraph"/>
        <w:numPr>
          <w:ilvl w:val="0"/>
          <w:numId w:val="3"/>
        </w:numPr>
        <w:spacing w:after="40" w:before="40"/>
      </w:pPr>
      <w:r>
        <w:t xml:space="preserve">Unread reminder / snooze.</w:t>
      </w:r>
    </w:p>
    <w:p>
      <w:pPr>
        <w:pStyle w:val="ListParagraph"/>
        <w:numPr>
          <w:ilvl w:val="0"/>
          <w:numId w:val="3"/>
        </w:numPr>
        <w:spacing w:after="40" w:before="40"/>
      </w:pPr>
      <w:r>
        <w:t xml:space="preserve">DKIM/SPF/DMARC validation côté outbound.</w:t>
      </w:r>
    </w:p>
    <w:p>
      <w:pPr>
        <w:pStyle w:val="ListParagraph"/>
        <w:numPr>
          <w:ilvl w:val="0"/>
          <w:numId w:val="3"/>
        </w:numPr>
        <w:spacing w:after="40" w:before="40"/>
      </w:pPr>
      <w:r>
        <w:t xml:space="preserve">Bounce management dashboard.</w:t>
      </w:r>
    </w:p>
    <w:p>
      <w:pPr>
        <w:pStyle w:val="ListParagraph"/>
        <w:numPr>
          <w:ilvl w:val="0"/>
          <w:numId w:val="3"/>
        </w:numPr>
        <w:spacing w:after="40" w:before="40"/>
      </w:pPr>
      <w:r>
        <w:t xml:space="preserve">Mail analytics segment (taux ouverture / clic par cohorte).</w:t>
      </w:r>
    </w:p>
    <w:p>
      <w:pPr>
        <w:pStyle w:val="ListParagraph"/>
        <w:numPr>
          <w:ilvl w:val="0"/>
          <w:numId w:val="3"/>
        </w:numPr>
        <w:spacing w:after="40" w:before="40"/>
      </w:pPr>
      <w:r>
        <w:t xml:space="preserve">Lead scoring basé sur engagement mail.</w:t>
      </w:r>
    </w:p>
    <w:p>
      <w:pPr>
        <w:pStyle w:val="ListParagraph"/>
        <w:numPr>
          <w:ilvl w:val="0"/>
          <w:numId w:val="3"/>
        </w:numPr>
        <w:spacing w:after="40" w:before="40"/>
      </w:pPr>
      <w:r>
        <w:t xml:space="preserve">Collaboration : </w:t>
      </w:r>
      <w:r>
        <w:rPr>
          <w:rFonts w:ascii="Consolas" w:cs="Consolas" w:eastAsia="Consolas" w:hAnsi="Consolas"/>
          <w:sz w:val="18"/>
          <w:szCs w:val="18"/>
        </w:rPr>
        <w:t xml:space="preserve">@mention</w:t>
      </w:r>
      <w:r>
        <w:t xml:space="preserve"> sur thread.</w:t>
      </w:r>
    </w:p>
    <w:p>
      <w:pPr>
        <w:pStyle w:val="ListParagraph"/>
        <w:numPr>
          <w:ilvl w:val="0"/>
          <w:numId w:val="3"/>
        </w:numPr>
        <w:spacing w:after="40" w:before="40"/>
      </w:pPr>
      <w:r>
        <w:t xml:space="preserve">Classification auto (IA) inbound.</w:t>
      </w:r>
    </w:p>
    <w:p>
      <w:pPr>
        <w:pStyle w:val="ListParagraph"/>
        <w:numPr>
          <w:ilvl w:val="0"/>
          <w:numId w:val="3"/>
        </w:numPr>
        <w:spacing w:after="40" w:before="40"/>
      </w:pPr>
      <w:r>
        <w:t xml:space="preserve">Répondeur absence.</w:t>
      </w:r>
    </w:p>
    <w:p>
      <w:pPr>
        <w:pStyle w:val="ListParagraph"/>
        <w:numPr>
          <w:ilvl w:val="0"/>
          <w:numId w:val="3"/>
        </w:numPr>
        <w:spacing w:after="40" w:before="40"/>
      </w:pPr>
      <w:r>
        <w:t xml:space="preserve">Merge tags intelligents (nom complet, études signées, factures impayées).</w:t>
      </w:r>
    </w:p>
    <w:p>
      <w:pPr>
        <w:pStyle w:val="ListParagraph"/>
        <w:numPr>
          <w:ilvl w:val="0"/>
          <w:numId w:val="3"/>
        </w:numPr>
        <w:spacing w:after="40" w:before="40"/>
      </w:pPr>
      <w:r>
        <w:t xml:space="preserve">CC/BCC smart (hiérarchie / agence).</w:t>
      </w:r>
    </w:p>
    <w:p>
      <w:pPr>
        <w:pStyle w:val="ListParagraph"/>
        <w:numPr>
          <w:ilvl w:val="0"/>
          <w:numId w:val="3"/>
        </w:numPr>
        <w:spacing w:after="40" w:before="40"/>
      </w:pPr>
      <w:r>
        <w:t xml:space="preserve">Ticket SAV à partir d’un mail.</w:t>
      </w:r>
    </w:p>
    <w:p>
      <w:pPr>
        <w:pStyle w:val="Heading2"/>
        <w:spacing w:after="120" w:before="240"/>
      </w:pPr>
      <w:r>
        <w:rPr>
          <w:b/>
          <w:bCs/>
          <w:color w:val="2E5597"/>
          <w:sz w:val="28"/>
          <w:szCs w:val="28"/>
        </w:rPr>
        <w:t xml:space="preserve">7.5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r>
              <w:rPr>
                <w:sz w:val="20"/>
                <w:szCs w:val="20"/>
              </w:rPr>
              <w:t xml:space="preserve"/>
            </w:r>
            <w:r>
              <w:rPr>
                <w:sz w:val="20"/>
                <w:szCs w:val="20"/>
              </w:rPr>
              <w:t xml:space="preserve"/>
            </w: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7.6 Incohérences architecturales</w:t>
      </w:r>
    </w:p>
    <w:p>
      <w:pPr>
        <w:pStyle w:val="ListParagraph"/>
        <w:numPr>
          <w:ilvl w:val="0"/>
          <w:numId w:val="3"/>
        </w:numPr>
        <w:spacing w:after="40" w:before="40"/>
      </w:pPr>
      <w:r>
        <w:t xml:space="preserve">Thread reconstruction non-idempotent sur sujets faibles.</w:t>
      </w:r>
    </w:p>
    <w:p>
      <w:pPr>
        <w:pStyle w:val="ListParagraph"/>
        <w:numPr>
          <w:ilvl w:val="0"/>
          <w:numId w:val="3"/>
        </w:numPr>
        <w:spacing w:after="40" w:before="40"/>
      </w:pPr>
      <w:r>
        <w:t xml:space="preserve">Owner account access jamais révoqué.</w:t>
      </w:r>
    </w:p>
    <w:p>
      <w:pPr>
        <w:pStyle w:val="ListParagraph"/>
        <w:numPr>
          <w:ilvl w:val="0"/>
          <w:numId w:val="3"/>
        </w:numPr>
        <w:spacing w:after="40" w:before="40"/>
      </w:pPr>
      <w:r>
        <w:t xml:space="preserve">IMAP account jamais validé avant queue send.</w:t>
      </w:r>
    </w:p>
    <w:p>
      <w:pPr>
        <w:pStyle w:val="ListParagraph"/>
        <w:numPr>
          <w:ilvl w:val="0"/>
          <w:numId w:val="3"/>
        </w:numPr>
        <w:spacing w:after="40" w:before="40"/>
      </w:pPr>
      <w:r>
        <w:t xml:space="preserve">Migration checksums fragiles (reconcile ad-hoc).</w:t>
      </w:r>
    </w:p>
    <w:p>
      <w:pPr>
        <w:pStyle w:val="ListParagraph"/>
        <w:numPr>
          <w:ilvl w:val="0"/>
          <w:numId w:val="3"/>
        </w:numPr>
        <w:spacing w:after="40" w:before="40"/>
      </w:pPr>
      <w:r>
        <w:t xml:space="preserve">Pas de documentation runbook mail (guide dépannage).</w:t>
      </w:r>
    </w:p>
    <w:p>
      <w:pPr>
        <w:pStyle w:val="Heading1"/>
        <w:pageBreakBefore/>
        <w:spacing w:after="200" w:before="360"/>
      </w:pPr>
      <w:r>
        <w:rPr>
          <w:b/>
          <w:bCs/>
          <w:color w:val="1F3864"/>
          <w:sz w:val="32"/>
          <w:szCs w:val="32"/>
        </w:rPr>
        <w:t xml:space="preserve">8. Domaine 6 — PDF &amp; Génération Documentaire</w:t>
      </w:r>
    </w:p>
    <w:p>
      <w:pPr>
        <w:pStyle w:val="Heading2"/>
        <w:spacing w:after="120" w:before="240"/>
      </w:pPr>
      <w:r>
        <w:rPr>
          <w:b/>
          <w:bCs/>
          <w:color w:val="2E5597"/>
          <w:sz w:val="28"/>
          <w:szCs w:val="28"/>
        </w:rPr>
        <w:t xml:space="preserve">8.1 Cartographie</w:t>
      </w:r>
    </w:p>
    <w:p>
      <w:pPr>
        <w:spacing w:after="80" w:before="80"/>
      </w:pPr>
      <w:r>
        <w:t xml:space="preserve">Tous les PDF (études, devis, factures, DP, analyses d’ombres, calpinage) reposent sur </w:t>
      </w:r>
      <w:r>
        <w:rPr>
          <w:b/>
          <w:bCs/>
        </w:rPr>
        <w:t xml:space="preserve">Playwright Chromium headless</w:t>
      </w:r>
      <w:r>
        <w:t xml:space="preserve">. Trois flux parallèles :</w:t>
      </w:r>
    </w:p>
    <w:p>
      <w:pPr>
        <w:pStyle w:val="ListParagraph"/>
        <w:numPr>
          <w:ilvl w:val="0"/>
          <w:numId w:val="3"/>
        </w:numPr>
        <w:spacing w:after="40" w:before="40"/>
      </w:pPr>
      <w:r>
        <w:rPr>
          <w:b/>
          <w:bCs/>
        </w:rPr>
        <w:t xml:space="preserve">Études</w:t>
      </w:r>
      <w:r>
        <w:t xml:space="preserve"> : ViewModel temps-réel via un renderer React (</w:t>
      </w:r>
      <w:r>
        <w:rPr>
          <w:rFonts w:ascii="Consolas" w:cs="Consolas" w:eastAsia="Consolas" w:hAnsi="Consolas"/>
          <w:sz w:val="18"/>
          <w:szCs w:val="18"/>
        </w:rPr>
        <w:t xml:space="preserve">frontend/src/pdf-render.tsx</w:t>
      </w:r>
      <w:r>
        <w:t xml:space="preserve">).</w:t>
      </w:r>
    </w:p>
    <w:p>
      <w:pPr>
        <w:pStyle w:val="ListParagraph"/>
        <w:numPr>
          <w:ilvl w:val="0"/>
          <w:numId w:val="3"/>
        </w:numPr>
        <w:spacing w:after="40" w:before="40"/>
      </w:pPr>
      <w:r>
        <w:rPr>
          <w:b/>
          <w:bCs/>
        </w:rPr>
        <w:t xml:space="preserve">Financier</w:t>
      </w:r>
      <w:r>
        <w:t xml:space="preserve"> (devis / factures) : snapshot figé + signature persistée + CGV mergée (</w:t>
      </w:r>
      <w:r>
        <w:rPr>
          <w:rFonts w:ascii="Consolas" w:cs="Consolas" w:eastAsia="Consolas" w:hAnsi="Consolas"/>
          <w:sz w:val="18"/>
          <w:szCs w:val="18"/>
        </w:rPr>
        <w:t xml:space="preserve">internalFinancialQuotePdf.controller.js</w:t>
      </w:r>
      <w:r>
        <w:t xml:space="preserve">, </w:t>
      </w:r>
      <w:r>
        <w:rPr>
          <w:rFonts w:ascii="Consolas" w:cs="Consolas" w:eastAsia="Consolas" w:hAnsi="Consolas"/>
          <w:sz w:val="18"/>
          <w:szCs w:val="18"/>
        </w:rPr>
        <w:t xml:space="preserve">internalFinancialInvoicePdf.controller.js</w:t>
      </w:r>
      <w:r>
        <w:t xml:space="preserve">).</w:t>
      </w:r>
    </w:p>
    <w:p>
      <w:pPr>
        <w:pStyle w:val="ListParagraph"/>
        <w:numPr>
          <w:ilvl w:val="0"/>
          <w:numId w:val="3"/>
        </w:numPr>
        <w:spacing w:after="40" w:before="40"/>
      </w:pPr>
      <w:r>
        <w:rPr>
          <w:b/>
          <w:bCs/>
        </w:rPr>
        <w:t xml:space="preserve">Documents préliminaires</w:t>
      </w:r>
      <w:r>
        <w:t xml:space="preserve"> (mandat, DP1-7) : templates HTML + data injection.</w:t>
      </w:r>
    </w:p>
    <w:p>
      <w:pPr>
        <w:spacing w:after="80" w:before="80"/>
      </w:pPr>
      <w:r>
        <w:t xml:space="preserve">Assets : S3 (pièces jointes et signatures), stockage local pour cache temporaire. Tokens JWT internes (</w:t>
      </w:r>
      <w:r>
        <w:rPr>
          <w:rFonts w:ascii="Consolas" w:cs="Consolas" w:eastAsia="Consolas" w:hAnsi="Consolas"/>
          <w:sz w:val="18"/>
          <w:szCs w:val="18"/>
        </w:rPr>
        <w:t xml:space="preserve">createFinancialQuoteRenderToken</w:t>
      </w:r>
      <w:r>
        <w:t xml:space="preserve">) pour isoler le render de prod. Assets chargés runtime via URL signée.</w:t>
      </w:r>
    </w:p>
    <w:p>
      <w:pPr>
        <w:pStyle w:val="Heading2"/>
        <w:spacing w:after="120" w:before="240"/>
      </w:pPr>
      <w:r>
        <w:rPr>
          <w:b/>
          <w:bCs/>
          <w:color w:val="2E5597"/>
          <w:sz w:val="28"/>
          <w:szCs w:val="28"/>
        </w:rPr>
        <w:t xml:space="preserve">8.2 Points forts</w:t>
      </w:r>
    </w:p>
    <w:p>
      <w:pPr>
        <w:pStyle w:val="ListParagraph"/>
        <w:numPr>
          <w:ilvl w:val="0"/>
          <w:numId w:val="3"/>
        </w:numPr>
        <w:spacing w:after="40" w:before="40"/>
      </w:pPr>
      <w:r>
        <w:t xml:space="preserve">Sécurité multi-org stricte : tokens JWT validés avant render, </w:t>
      </w:r>
      <w:r>
        <w:rPr>
          <w:rFonts w:ascii="Consolas" w:cs="Consolas" w:eastAsia="Consolas" w:hAnsi="Consolas"/>
          <w:sz w:val="18"/>
          <w:szCs w:val="18"/>
        </w:rPr>
        <w:t xml:space="preserve">organization_id</w:t>
      </w:r>
      <w:r>
        <w:t xml:space="preserve"> propagé.</w:t>
      </w:r>
    </w:p>
    <w:p>
      <w:pPr>
        <w:pStyle w:val="ListParagraph"/>
        <w:numPr>
          <w:ilvl w:val="0"/>
          <w:numId w:val="3"/>
        </w:numPr>
        <w:spacing w:after="40" w:before="40"/>
      </w:pPr>
      <w:r>
        <w:t xml:space="preserve">Stockage S3 décentralisé — pas de bloat disque local.</w:t>
      </w:r>
    </w:p>
    <w:p>
      <w:pPr>
        <w:pStyle w:val="ListParagraph"/>
        <w:numPr>
          <w:ilvl w:val="0"/>
          <w:numId w:val="3"/>
        </w:numPr>
        <w:spacing w:after="40" w:before="40"/>
      </w:pPr>
      <w:r>
        <w:t xml:space="preserve">Templates React solides (P1-P3, P5) + tests Playwright.</w:t>
      </w:r>
    </w:p>
    <w:p>
      <w:pPr>
        <w:pStyle w:val="ListParagraph"/>
        <w:numPr>
          <w:ilvl w:val="0"/>
          <w:numId w:val="3"/>
        </w:numPr>
        <w:spacing w:after="40" w:before="40"/>
      </w:pPr>
      <w:r>
        <w:t xml:space="preserve">Gestion CGV / mentions légales avec fallback sécurisé.</w:t>
      </w:r>
    </w:p>
    <w:p>
      <w:pPr>
        <w:pStyle w:val="ListParagraph"/>
        <w:numPr>
          <w:ilvl w:val="0"/>
          <w:numId w:val="3"/>
        </w:numPr>
        <w:spacing w:after="40" w:before="40"/>
      </w:pPr>
      <w:r>
        <w:t xml:space="preserve">Horodatage serveur des signatures mandat.</w:t>
      </w:r>
    </w:p>
    <w:p>
      <w:pPr>
        <w:pStyle w:val="Heading2"/>
        <w:spacing w:after="120" w:before="240"/>
      </w:pPr>
      <w:r>
        <w:rPr>
          <w:b/>
          <w:bCs/>
          <w:color w:val="2E5597"/>
          <w:sz w:val="28"/>
          <w:szCs w:val="28"/>
        </w:rPr>
        <w:t xml:space="preserve">8.3 Bugs et incohérences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Route `/api/internal/pdf-view-model` attendue mais manquante</w:t>
      </w:r>
      <w:r>
        <w:t xml:space="preserve"> — certaines intégrations frontend tentent un GET qui retourne 404.</w:t>
      </w:r>
    </w:p>
    <w:p>
      <w:pPr>
        <w:pStyle w:val="ListParagraph"/>
        <w:numPr>
          <w:ilvl w:val="0"/>
          <w:numId w:val="3"/>
        </w:numPr>
        <w:spacing w:after="40" w:before="40"/>
      </w:pPr>
      <w:r>
        <w:rPr>
          <w:b/>
          <w:bCs/>
        </w:rPr>
        <w:t xml:space="preserve">TTL token render = 5 min rigide</w:t>
      </w:r>
      <w:r>
        <w:t xml:space="preserve"> — timeout sur PDFs lourds (études complexes). Adapter selon la taille du payload.</w:t>
      </w:r>
    </w:p>
    <w:p>
      <w:pPr>
        <w:pStyle w:val="ListParagraph"/>
        <w:numPr>
          <w:ilvl w:val="0"/>
          <w:numId w:val="3"/>
        </w:numPr>
        <w:spacing w:after="40" w:before="40"/>
      </w:pPr>
      <w:r>
        <w:rPr>
          <w:b/>
          <w:bCs/>
        </w:rPr>
        <w:t xml:space="preserve">Images base64 injectées AVANT render</w:t>
      </w:r>
      <w:r>
        <w:t xml:space="preserve"> → payloads énormes (&gt;10 Mo), pics mémoire, latence.</w:t>
      </w:r>
    </w:p>
    <w:p>
      <w:pPr>
        <w:pStyle w:val="ListParagraph"/>
        <w:numPr>
          <w:ilvl w:val="0"/>
          <w:numId w:val="3"/>
        </w:numPr>
        <w:spacing w:after="40" w:before="40"/>
      </w:pPr>
      <w:r>
        <w:rPr>
          <w:b/>
          <w:bCs/>
        </w:rPr>
        <w:t xml:space="preserve">Pas de fonts embarquées</w:t>
      </w:r>
      <w:r>
        <w:t xml:space="preserve"> — rendu potentiellement différent selon plateforme (Linux headless vs macOS dev vs Windows).</w:t>
      </w:r>
    </w:p>
    <w:p>
      <w:pPr>
        <w:pStyle w:val="ListParagraph"/>
        <w:numPr>
          <w:ilvl w:val="0"/>
          <w:numId w:val="3"/>
        </w:numPr>
        <w:spacing w:after="40" w:before="40"/>
      </w:pPr>
      <w:r>
        <w:rPr>
          <w:b/>
          <w:bCs/>
        </w:rPr>
        <w:t xml:space="preserve">Pas de pool Playwright</w:t>
      </w:r>
      <w:r>
        <w:t xml:space="preserve"> — 1 browser lancé par PDF = 2-5 s de startup × N PDFs. Coût CPU/RAM élevé.</w:t>
      </w:r>
    </w:p>
    <w:p>
      <w:pPr>
        <w:pStyle w:val="ListParagraph"/>
        <w:numPr>
          <w:ilvl w:val="0"/>
          <w:numId w:val="3"/>
        </w:numPr>
        <w:spacing w:after="40" w:before="40"/>
      </w:pPr>
      <w:r>
        <w:rPr>
          <w:b/>
          <w:bCs/>
        </w:rPr>
        <w:t xml:space="preserve">Memory leaks Playwright</w:t>
      </w:r>
      <w:r>
        <w:t xml:space="preserve"> possibles (pas de cleanup garanti, orphans potentiels).</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Logos chemins relatifs</w:t>
      </w:r>
      <w:r>
        <w:t xml:space="preserve"> — aucune garantie d’existence au moment du render, fallback silencieux.</w:t>
      </w:r>
    </w:p>
    <w:p>
      <w:pPr>
        <w:pStyle w:val="ListParagraph"/>
        <w:numPr>
          <w:ilvl w:val="0"/>
          <w:numId w:val="3"/>
        </w:numPr>
        <w:spacing w:after="40" w:before="40"/>
      </w:pPr>
      <w:r>
        <w:rPr>
          <w:b/>
          <w:bCs/>
        </w:rPr>
        <w:t xml:space="preserve">Pas d’i18n</w:t>
      </w:r>
      <w:r>
        <w:t xml:space="preserve"> — textes français hardcodés.</w:t>
      </w:r>
    </w:p>
    <w:p>
      <w:pPr>
        <w:pStyle w:val="ListParagraph"/>
        <w:numPr>
          <w:ilvl w:val="0"/>
          <w:numId w:val="3"/>
        </w:numPr>
        <w:spacing w:after="40" w:before="40"/>
      </w:pPr>
      <w:r>
        <w:rPr>
          <w:b/>
          <w:bCs/>
        </w:rPr>
        <w:t xml:space="preserve">Signatures PNG tamperables</w:t>
      </w:r>
      <w:r>
        <w:t xml:space="preserve"> — pas de PAdES (PDF Advanced Electronic Signatures).</w:t>
      </w:r>
    </w:p>
    <w:p>
      <w:pPr>
        <w:pStyle w:val="ListParagraph"/>
        <w:numPr>
          <w:ilvl w:val="0"/>
          <w:numId w:val="3"/>
        </w:numPr>
        <w:spacing w:after="40" w:before="40"/>
      </w:pPr>
      <w:r>
        <w:rPr>
          <w:b/>
          <w:bCs/>
        </w:rPr>
        <w:t xml:space="preserve">CGV manquante = silent skip</w:t>
      </w:r>
      <w:r>
        <w:t xml:space="preserve"> — aucun warning, le client reçoit un devis sans CGV.</w:t>
      </w:r>
    </w:p>
    <w:p>
      <w:pPr>
        <w:pStyle w:val="ListParagraph"/>
        <w:numPr>
          <w:ilvl w:val="0"/>
          <w:numId w:val="3"/>
        </w:numPr>
        <w:spacing w:after="40" w:before="40"/>
      </w:pPr>
      <w:r>
        <w:rPr>
          <w:b/>
          <w:bCs/>
        </w:rPr>
        <w:t xml:space="preserve">Snapshot vs ViewModel live</w:t>
      </w:r>
      <w:r>
        <w:t xml:space="preserve"> — deux paradigmes coexistent sans règle claire (quel cas utiliser lequel).</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Duplication HTML legacy + React (deux moteurs de templates non unifiés).</w:t>
      </w:r>
    </w:p>
    <w:p>
      <w:pPr>
        <w:pStyle w:val="ListParagraph"/>
        <w:numPr>
          <w:ilvl w:val="0"/>
          <w:numId w:val="3"/>
        </w:numPr>
        <w:spacing w:after="40" w:before="40"/>
      </w:pPr>
      <w:r>
        <w:t xml:space="preserve">Secrets JWT render communs à tous les usages.</w:t>
      </w:r>
    </w:p>
    <w:p>
      <w:pPr>
        <w:pStyle w:val="ListParagraph"/>
        <w:numPr>
          <w:ilvl w:val="0"/>
          <w:numId w:val="3"/>
        </w:numPr>
        <w:spacing w:after="40" w:before="40"/>
      </w:pPr>
      <w:r>
        <w:t xml:space="preserve">Pas de circuit breaker si Playwright crash répété.</w:t>
      </w:r>
    </w:p>
    <w:p>
      <w:pPr>
        <w:pStyle w:val="ListParagraph"/>
        <w:numPr>
          <w:ilvl w:val="0"/>
          <w:numId w:val="3"/>
        </w:numPr>
        <w:spacing w:after="40" w:before="40"/>
      </w:pPr>
      <w:r>
        <w:t xml:space="preserve">Pas de compression PNG automatique avant injection.</w:t>
      </w:r>
    </w:p>
    <w:p>
      <w:pPr>
        <w:pStyle w:val="Heading2"/>
        <w:spacing w:after="120" w:before="240"/>
      </w:pPr>
      <w:r>
        <w:rPr>
          <w:b/>
          <w:bCs/>
          <w:color w:val="2E5597"/>
          <w:sz w:val="28"/>
          <w:szCs w:val="28"/>
        </w:rPr>
        <w:t xml:space="preserve">8.4 Manques fonctionnels</w:t>
      </w:r>
    </w:p>
    <w:p>
      <w:pPr>
        <w:pStyle w:val="ListParagraph"/>
        <w:numPr>
          <w:ilvl w:val="0"/>
          <w:numId w:val="3"/>
        </w:numPr>
        <w:spacing w:after="40" w:before="40"/>
      </w:pPr>
      <w:r>
        <w:t xml:space="preserve">Watermark "BROUILLON" sur les PDFs non finalisés.</w:t>
      </w:r>
    </w:p>
    <w:p>
      <w:pPr>
        <w:pStyle w:val="ListParagraph"/>
        <w:numPr>
          <w:ilvl w:val="0"/>
          <w:numId w:val="3"/>
        </w:numPr>
        <w:spacing w:after="40" w:before="40"/>
      </w:pPr>
      <w:r>
        <w:t xml:space="preserve">Signature PAdES + horodatage externe (TSA).</w:t>
      </w:r>
    </w:p>
    <w:p>
      <w:pPr>
        <w:pStyle w:val="ListParagraph"/>
        <w:numPr>
          <w:ilvl w:val="0"/>
          <w:numId w:val="3"/>
        </w:numPr>
        <w:spacing w:after="40" w:before="40"/>
      </w:pPr>
      <w:r>
        <w:t xml:space="preserve">Fusion de PDFs avec table des matières (devis + CGV + études + annexes).</w:t>
      </w:r>
    </w:p>
    <w:p>
      <w:pPr>
        <w:pStyle w:val="ListParagraph"/>
        <w:numPr>
          <w:ilvl w:val="0"/>
          <w:numId w:val="3"/>
        </w:numPr>
        <w:spacing w:after="40" w:before="40"/>
      </w:pPr>
      <w:r>
        <w:t xml:space="preserve">Compression automatique (pdf-lib, pikepdf).</w:t>
      </w:r>
    </w:p>
    <w:p>
      <w:pPr>
        <w:pStyle w:val="ListParagraph"/>
        <w:numPr>
          <w:ilvl w:val="0"/>
          <w:numId w:val="3"/>
        </w:numPr>
        <w:spacing w:after="40" w:before="40"/>
      </w:pPr>
      <w:r>
        <w:t xml:space="preserve">PDF/A pour archivage légal.</w:t>
      </w:r>
    </w:p>
    <w:p>
      <w:pPr>
        <w:pStyle w:val="ListParagraph"/>
        <w:numPr>
          <w:ilvl w:val="0"/>
          <w:numId w:val="3"/>
        </w:numPr>
        <w:spacing w:after="40" w:before="40"/>
      </w:pPr>
      <w:r>
        <w:t xml:space="preserve">Scellement (hash SHA-256 en fin de PDF).</w:t>
      </w:r>
    </w:p>
    <w:p>
      <w:pPr>
        <w:pStyle w:val="ListParagraph"/>
        <w:numPr>
          <w:ilvl w:val="0"/>
          <w:numId w:val="3"/>
        </w:numPr>
        <w:spacing w:after="40" w:before="40"/>
      </w:pPr>
      <w:r>
        <w:t xml:space="preserve">Export DOCX alternatif (pour modification client).</w:t>
      </w:r>
    </w:p>
    <w:p>
      <w:pPr>
        <w:pStyle w:val="Heading2"/>
        <w:spacing w:after="120" w:before="240"/>
      </w:pPr>
      <w:r>
        <w:rPr>
          <w:b/>
          <w:bCs/>
          <w:color w:val="2E5597"/>
          <w:sz w:val="28"/>
          <w:szCs w:val="28"/>
        </w:rPr>
        <w:t xml:space="preserve">8.5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r>
              <w:rPr>
                <w:sz w:val="20"/>
                <w:szCs w:val="20"/>
              </w:rPr>
              <w:t xml:space="preserve"/>
            </w: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8.6 Incohérences architecturales</w:t>
      </w:r>
    </w:p>
    <w:p>
      <w:pPr>
        <w:pStyle w:val="ListParagraph"/>
        <w:numPr>
          <w:ilvl w:val="0"/>
          <w:numId w:val="3"/>
        </w:numPr>
        <w:spacing w:after="40" w:before="40"/>
      </w:pPr>
      <w:r>
        <w:t xml:space="preserve">Dualité HTML legacy + React non documentée.</w:t>
      </w:r>
    </w:p>
    <w:p>
      <w:pPr>
        <w:pStyle w:val="ListParagraph"/>
        <w:numPr>
          <w:ilvl w:val="0"/>
          <w:numId w:val="3"/>
        </w:numPr>
        <w:spacing w:after="40" w:before="40"/>
      </w:pPr>
      <w:r>
        <w:t xml:space="preserve">Snapshot vs ViewModel live : politique floue.</w:t>
      </w:r>
    </w:p>
    <w:p>
      <w:pPr>
        <w:pStyle w:val="ListParagraph"/>
        <w:numPr>
          <w:ilvl w:val="0"/>
          <w:numId w:val="3"/>
        </w:numPr>
        <w:spacing w:after="40" w:before="40"/>
      </w:pPr>
      <w:r>
        <w:t xml:space="preserve">Secrets JWT render partagés.</w:t>
      </w:r>
    </w:p>
    <w:p>
      <w:pPr>
        <w:pStyle w:val="ListParagraph"/>
        <w:numPr>
          <w:ilvl w:val="0"/>
          <w:numId w:val="3"/>
        </w:numPr>
        <w:spacing w:after="40" w:before="40"/>
      </w:pPr>
      <w:r>
        <w:t xml:space="preserve">Pas de décision architecturale (ADR) documentée.</w:t>
      </w:r>
    </w:p>
    <w:p>
      <w:pPr>
        <w:pStyle w:val="Heading1"/>
        <w:pageBreakBefore/>
        <w:spacing w:after="200" w:before="360"/>
      </w:pPr>
      <w:r>
        <w:rPr>
          <w:b/>
          <w:bCs/>
          <w:color w:val="1F3864"/>
          <w:sz w:val="32"/>
          <w:szCs w:val="32"/>
        </w:rPr>
        <w:t xml:space="preserve">9. Domaine 7 — Calpinage 2D, Cadastre, Mairies, Documents, Portail Client</w:t>
      </w:r>
    </w:p>
    <w:p>
      <w:pPr>
        <w:pStyle w:val="Heading2"/>
        <w:spacing w:after="120" w:before="240"/>
      </w:pPr>
      <w:r>
        <w:rPr>
          <w:b/>
          <w:bCs/>
          <w:color w:val="2E5597"/>
          <w:sz w:val="28"/>
          <w:szCs w:val="28"/>
        </w:rPr>
        <w:t xml:space="preserve">9.1 Cartographie</w:t>
      </w:r>
    </w:p>
    <w:p>
      <w:pPr>
        <w:spacing w:after="80" w:before="80"/>
      </w:pPr>
      <w:r>
        <w:rPr>
          <w:b/>
          <w:bCs/>
        </w:rPr>
        <w:t xml:space="preserve">Calpinage 2D</w:t>
      </w:r>
      <w:r>
        <w:t xml:space="preserve"> : </w:t>
      </w:r>
      <w:r>
        <w:rPr>
          <w:rFonts w:ascii="Consolas" w:cs="Consolas" w:eastAsia="Consolas" w:hAnsi="Consolas"/>
          <w:sz w:val="18"/>
          <w:szCs w:val="18"/>
        </w:rPr>
        <w:t xml:space="preserve">calpinage.routes</w:t>
      </w:r>
      <w:r>
        <w:t xml:space="preserve">, </w:t>
      </w:r>
      <w:r>
        <w:rPr>
          <w:rFonts w:ascii="Consolas" w:cs="Consolas" w:eastAsia="Consolas" w:hAnsi="Consolas"/>
          <w:sz w:val="18"/>
          <w:szCs w:val="18"/>
        </w:rPr>
        <w:t xml:space="preserve">calpinage.controller</w:t>
      </w:r>
      <w:r>
        <w:t xml:space="preserve">, </w:t>
      </w:r>
      <w:r>
        <w:rPr>
          <w:rFonts w:ascii="Consolas" w:cs="Consolas" w:eastAsia="Consolas" w:hAnsi="Consolas"/>
          <w:sz w:val="18"/>
          <w:szCs w:val="18"/>
        </w:rPr>
        <w:t xml:space="preserve">calpinageValidate.controller</w:t>
      </w:r>
      <w:r>
        <w:t xml:space="preserve">, partie non-3D de </w:t>
      </w:r>
      <w:r>
        <w:rPr>
          <w:rFonts w:ascii="Consolas" w:cs="Consolas" w:eastAsia="Consolas" w:hAnsi="Consolas"/>
          <w:sz w:val="18"/>
          <w:szCs w:val="18"/>
        </w:rPr>
        <w:t xml:space="preserve">frontend/src/modules/calpinage/</w:t>
      </w:r>
      <w:r>
        <w:t xml:space="preserve"> (état 2D, placement panels, overlay, persistance JSON). </w:t>
      </w:r>
      <w:r>
        <w:rPr>
          <w:b/>
          <w:bCs/>
        </w:rPr>
        <w:t xml:space="preserve">Cadastre</w:t>
      </w:r>
      <w:r>
        <w:t xml:space="preserve"> : </w:t>
      </w:r>
      <w:r>
        <w:rPr>
          <w:rFonts w:ascii="Consolas" w:cs="Consolas" w:eastAsia="Consolas" w:hAnsi="Consolas"/>
          <w:sz w:val="18"/>
          <w:szCs w:val="18"/>
        </w:rPr>
        <w:t xml:space="preserve">cadastre.routes</w:t>
      </w:r>
      <w:r>
        <w:t xml:space="preserve">, </w:t>
      </w:r>
      <w:r>
        <w:rPr>
          <w:rFonts w:ascii="Consolas" w:cs="Consolas" w:eastAsia="Consolas" w:hAnsi="Consolas"/>
          <w:sz w:val="18"/>
          <w:szCs w:val="18"/>
        </w:rPr>
        <w:t xml:space="preserve">mvt.routes</w:t>
      </w:r>
      <w:r>
        <w:t xml:space="preserve"> (tuiles MVT/protobuf), intégration IGN/Géoportail. </w:t>
      </w:r>
      <w:r>
        <w:rPr>
          <w:b/>
          <w:bCs/>
        </w:rPr>
        <w:t xml:space="preserve">Mairies</w:t>
      </w:r>
      <w:r>
        <w:t xml:space="preserve"> : </w:t>
      </w:r>
      <w:r>
        <w:rPr>
          <w:rFonts w:ascii="Consolas" w:cs="Consolas" w:eastAsia="Consolas" w:hAnsi="Consolas"/>
          <w:sz w:val="18"/>
          <w:szCs w:val="18"/>
        </w:rPr>
        <w:t xml:space="preserve">mairies.routes</w:t>
      </w:r>
      <w:r>
        <w:t xml:space="preserve">, </w:t>
      </w:r>
      <w:r>
        <w:rPr>
          <w:rFonts w:ascii="Consolas" w:cs="Consolas" w:eastAsia="Consolas" w:hAnsi="Consolas"/>
          <w:sz w:val="18"/>
          <w:szCs w:val="18"/>
        </w:rPr>
        <w:t xml:space="preserve">mairies.controller</w:t>
      </w:r>
      <w:r>
        <w:t xml:space="preserve">, migration </w:t>
      </w:r>
      <w:r>
        <w:rPr>
          <w:rFonts w:ascii="Consolas" w:cs="Consolas" w:eastAsia="Consolas" w:hAnsi="Consolas"/>
          <w:sz w:val="18"/>
          <w:szCs w:val="18"/>
        </w:rPr>
        <w:t xml:space="preserve">cp_mairies_v1</w:t>
      </w:r>
      <w:r>
        <w:t xml:space="preserve"> + </w:t>
      </w:r>
      <w:r>
        <w:rPr>
          <w:rFonts w:ascii="Consolas" w:cs="Consolas" w:eastAsia="Consolas" w:hAnsi="Consolas"/>
          <w:sz w:val="18"/>
          <w:szCs w:val="18"/>
        </w:rPr>
        <w:t xml:space="preserve">cp_mairies_rbac_permissions</w:t>
      </w:r>
      <w:r>
        <w:t xml:space="preserve">. </w:t>
      </w:r>
      <w:r>
        <w:rPr>
          <w:b/>
          <w:bCs/>
        </w:rPr>
        <w:t xml:space="preserve">Documents</w:t>
      </w:r>
      <w:r>
        <w:t xml:space="preserve"> : </w:t>
      </w:r>
      <w:r>
        <w:rPr>
          <w:rFonts w:ascii="Consolas" w:cs="Consolas" w:eastAsia="Consolas" w:hAnsi="Consolas"/>
          <w:sz w:val="18"/>
          <w:szCs w:val="18"/>
        </w:rPr>
        <w:t xml:space="preserve">documents.routes</w:t>
      </w:r>
      <w:r>
        <w:t xml:space="preserve">, </w:t>
      </w:r>
      <w:r>
        <w:rPr>
          <w:rFonts w:ascii="Consolas" w:cs="Consolas" w:eastAsia="Consolas" w:hAnsi="Consolas"/>
          <w:sz w:val="18"/>
          <w:szCs w:val="18"/>
        </w:rPr>
        <w:t xml:space="preserve">admin.archives.routes</w:t>
      </w:r>
      <w:r>
        <w:t xml:space="preserve">, </w:t>
      </w:r>
      <w:r>
        <w:rPr>
          <w:rFonts w:ascii="Consolas" w:cs="Consolas" w:eastAsia="Consolas" w:hAnsi="Consolas"/>
          <w:sz w:val="18"/>
          <w:szCs w:val="18"/>
        </w:rPr>
        <w:t xml:space="preserve">rgpd.routes</w:t>
      </w:r>
      <w:r>
        <w:t xml:space="preserve">, </w:t>
      </w:r>
      <w:r>
        <w:rPr>
          <w:rFonts w:ascii="Consolas" w:cs="Consolas" w:eastAsia="Consolas" w:hAnsi="Consolas"/>
          <w:sz w:val="18"/>
          <w:szCs w:val="18"/>
        </w:rPr>
        <w:t xml:space="preserve">settingsLegal.routes</w:t>
      </w:r>
      <w:r>
        <w:t xml:space="preserve">, </w:t>
      </w:r>
      <w:r>
        <w:rPr>
          <w:rFonts w:ascii="Consolas" w:cs="Consolas" w:eastAsia="Consolas" w:hAnsi="Consolas"/>
          <w:sz w:val="18"/>
          <w:szCs w:val="18"/>
        </w:rPr>
        <w:t xml:space="preserve">modules.entityDocuments</w:t>
      </w:r>
      <w:r>
        <w:t xml:space="preserve">. </w:t>
      </w:r>
      <w:r>
        <w:rPr>
          <w:b/>
          <w:bCs/>
        </w:rPr>
        <w:t xml:space="preserve">Portail client</w:t>
      </w:r>
      <w:r>
        <w:t xml:space="preserve"> : </w:t>
      </w:r>
      <w:r>
        <w:rPr>
          <w:rFonts w:ascii="Consolas" w:cs="Consolas" w:eastAsia="Consolas" w:hAnsi="Consolas"/>
          <w:sz w:val="18"/>
          <w:szCs w:val="18"/>
        </w:rPr>
        <w:t xml:space="preserve">clientPortal.routes</w:t>
      </w:r>
      <w:r>
        <w:t xml:space="preserve">, </w:t>
      </w:r>
      <w:r>
        <w:rPr>
          <w:rFonts w:ascii="Consolas" w:cs="Consolas" w:eastAsia="Consolas" w:hAnsi="Consolas"/>
          <w:sz w:val="18"/>
          <w:szCs w:val="18"/>
        </w:rPr>
        <w:t xml:space="preserve">clientPortal.controller</w:t>
      </w:r>
      <w:r>
        <w:t xml:space="preserve">, page React + CSS.</w:t>
      </w:r>
    </w:p>
    <w:p>
      <w:pPr>
        <w:pStyle w:val="Heading2"/>
        <w:spacing w:after="120" w:before="240"/>
      </w:pPr>
      <w:r>
        <w:rPr>
          <w:b/>
          <w:bCs/>
          <w:color w:val="2E5597"/>
          <w:sz w:val="28"/>
          <w:szCs w:val="28"/>
        </w:rPr>
        <w:t xml:space="preserve">9.2 Points forts</w:t>
      </w:r>
    </w:p>
    <w:p>
      <w:pPr>
        <w:pStyle w:val="ListParagraph"/>
        <w:numPr>
          <w:ilvl w:val="0"/>
          <w:numId w:val="3"/>
        </w:numPr>
        <w:spacing w:after="40" w:before="40"/>
      </w:pPr>
      <w:r>
        <w:t xml:space="preserve">Checkpoint / reprise calpinage (persistance JSON) — doc interne </w:t>
      </w:r>
      <w:r>
        <w:rPr>
          <w:rFonts w:ascii="Consolas" w:cs="Consolas" w:eastAsia="Consolas" w:hAnsi="Consolas"/>
          <w:sz w:val="18"/>
          <w:szCs w:val="18"/>
        </w:rPr>
        <w:t xml:space="preserve">ANALYSE_CALPINAGE_PERSISTENCE_REPRISE.md</w:t>
      </w:r>
      <w:r>
        <w:t xml:space="preserve">.</w:t>
      </w:r>
    </w:p>
    <w:p>
      <w:pPr>
        <w:pStyle w:val="ListParagraph"/>
        <w:numPr>
          <w:ilvl w:val="0"/>
          <w:numId w:val="3"/>
        </w:numPr>
        <w:spacing w:after="40" w:before="40"/>
      </w:pPr>
      <w:r>
        <w:t xml:space="preserve">Robustesse cadastre (proxy MVT avec cache basique).</w:t>
      </w:r>
    </w:p>
    <w:p>
      <w:pPr>
        <w:pStyle w:val="ListParagraph"/>
        <w:numPr>
          <w:ilvl w:val="0"/>
          <w:numId w:val="3"/>
        </w:numPr>
        <w:spacing w:after="40" w:before="40"/>
      </w:pPr>
      <w:r>
        <w:t xml:space="preserve">RBAC mairies avec migration dédiée.</w:t>
      </w:r>
    </w:p>
    <w:p>
      <w:pPr>
        <w:pStyle w:val="ListParagraph"/>
        <w:numPr>
          <w:ilvl w:val="0"/>
          <w:numId w:val="3"/>
        </w:numPr>
        <w:spacing w:after="40" w:before="40"/>
      </w:pPr>
      <w:r>
        <w:t xml:space="preserve">Portail client avec magic link signé (token 30 j).</w:t>
      </w:r>
    </w:p>
    <w:p>
      <w:pPr>
        <w:pStyle w:val="ListParagraph"/>
        <w:numPr>
          <w:ilvl w:val="0"/>
          <w:numId w:val="3"/>
        </w:numPr>
        <w:spacing w:after="40" w:before="40"/>
      </w:pPr>
      <w:r>
        <w:rPr>
          <w:rFonts w:ascii="Consolas" w:cs="Consolas" w:eastAsia="Consolas" w:hAnsi="Consolas"/>
          <w:sz w:val="18"/>
          <w:szCs w:val="18"/>
        </w:rPr>
        <w:t xml:space="preserve">entity_documents</w:t>
      </w:r>
      <w:r>
        <w:t xml:space="preserve"> riche (catégories, lifecycle, métadonnées versionnées).</w:t>
      </w:r>
    </w:p>
    <w:p>
      <w:pPr>
        <w:pStyle w:val="ListParagraph"/>
        <w:numPr>
          <w:ilvl w:val="0"/>
          <w:numId w:val="3"/>
        </w:numPr>
        <w:spacing w:after="40" w:before="40"/>
      </w:pPr>
      <w:r>
        <w:t xml:space="preserve">RGPD : anonymisation des métadonnées sur demande.</w:t>
      </w:r>
    </w:p>
    <w:p>
      <w:pPr>
        <w:pStyle w:val="Heading2"/>
        <w:spacing w:after="120" w:before="240"/>
      </w:pPr>
      <w:r>
        <w:rPr>
          <w:b/>
          <w:bCs/>
          <w:color w:val="2E5597"/>
          <w:sz w:val="28"/>
          <w:szCs w:val="28"/>
        </w:rPr>
        <w:t xml:space="preserve">9.3 Bugs et incohérences</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Calpinage phase lock fragile</w:t>
      </w:r>
      <w:r>
        <w:t xml:space="preserve"> — </w:t>
      </w:r>
      <w:r>
        <w:rPr>
          <w:rFonts w:ascii="Consolas" w:cs="Consolas" w:eastAsia="Consolas" w:hAnsi="Consolas"/>
          <w:sz w:val="18"/>
          <w:szCs w:val="18"/>
        </w:rPr>
        <w:t xml:space="preserve">roofSurveyLocked</w:t>
      </w:r>
      <w:r>
        <w:t xml:space="preserve"> n’est pas reset après un reload (</w:t>
      </w:r>
      <w:r>
        <w:rPr>
          <w:rFonts w:ascii="Consolas" w:cs="Consolas" w:eastAsia="Consolas" w:hAnsi="Consolas"/>
          <w:sz w:val="18"/>
          <w:szCs w:val="18"/>
        </w:rPr>
        <w:t xml:space="preserve">ANALYSE_PHASE_LOCK_CALPINAGE.md</w:t>
      </w:r>
      <w:r>
        <w:t xml:space="preserve">). L’utilisateur pense pouvoir éditer, le canvas est inerte.</w:t>
      </w:r>
    </w:p>
    <w:p>
      <w:pPr>
        <w:pStyle w:val="ListParagraph"/>
        <w:numPr>
          <w:ilvl w:val="0"/>
          <w:numId w:val="3"/>
        </w:numPr>
        <w:spacing w:after="40" w:before="40"/>
      </w:pPr>
      <w:r>
        <w:rPr>
          <w:b/>
          <w:bCs/>
        </w:rPr>
        <w:t xml:space="preserve">Documents sans antivirus</w:t>
      </w:r>
      <w:r>
        <w:t xml:space="preserve"> — filtre d’extension insuffisant (PDF avec payload binaire possible), pas de ClamAV / VirusTotal.</w:t>
      </w:r>
    </w:p>
    <w:p>
      <w:pPr>
        <w:pStyle w:val="ListParagraph"/>
        <w:numPr>
          <w:ilvl w:val="0"/>
          <w:numId w:val="3"/>
        </w:numPr>
        <w:spacing w:after="40" w:before="40"/>
      </w:pPr>
      <w:r>
        <w:rPr>
          <w:b/>
          <w:bCs/>
        </w:rPr>
        <w:t xml:space="preserve">RGPD incomplet</w:t>
      </w:r>
      <w:r>
        <w:t xml:space="preserve"> — métadonnées anonymisées OUI, </w:t>
      </w:r>
      <w:r>
        <w:rPr>
          <w:b/>
          <w:bCs/>
        </w:rPr>
        <w:t xml:space="preserve">fichiers physiques S3 conservés</w:t>
      </w:r>
      <w:r>
        <w:t xml:space="preserve"> NON. Non-conforme à l’exigence d’effacement réel.</w:t>
      </w:r>
    </w:p>
    <w:p>
      <w:pPr>
        <w:pStyle w:val="ListParagraph"/>
        <w:numPr>
          <w:ilvl w:val="0"/>
          <w:numId w:val="3"/>
        </w:numPr>
        <w:spacing w:after="40" w:before="40"/>
      </w:pPr>
      <w:r>
        <w:rPr>
          <w:b/>
          <w:bCs/>
        </w:rPr>
        <w:t xml:space="preserve">Calpinage recapture décalée</w:t>
      </w:r>
      <w:r>
        <w:t xml:space="preserve"> (CP-015) — après nouvelle capture de fond, la géométrie image-space n’est pas reprojetée → points décalés.</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MVT proxy sans timeout explicite</w:t>
      </w:r>
      <w:r>
        <w:t xml:space="preserve"> — race condition, connexions orphelines.</w:t>
      </w:r>
    </w:p>
    <w:p>
      <w:pPr>
        <w:pStyle w:val="ListParagraph"/>
        <w:numPr>
          <w:ilvl w:val="0"/>
          <w:numId w:val="3"/>
        </w:numPr>
        <w:spacing w:after="40" w:before="40"/>
      </w:pPr>
      <w:r>
        <w:rPr>
          <w:b/>
          <w:bCs/>
        </w:rPr>
        <w:t xml:space="preserve">Portail client token sans rotation</w:t>
      </w:r>
      <w:r>
        <w:t xml:space="preserve"> — valide 30 j, pas de mécanisme de re-issue.</w:t>
      </w:r>
    </w:p>
    <w:p>
      <w:pPr>
        <w:pStyle w:val="ListParagraph"/>
        <w:numPr>
          <w:ilvl w:val="0"/>
          <w:numId w:val="3"/>
        </w:numPr>
        <w:spacing w:after="40" w:before="40"/>
      </w:pPr>
      <w:r>
        <w:rPr>
          <w:b/>
          <w:bCs/>
        </w:rPr>
        <w:t xml:space="preserve">`document_type` vs `category`</w:t>
      </w:r>
      <w:r>
        <w:t xml:space="preserve"> — deux concepts redondants → queries OR combinatoire.</w:t>
      </w:r>
    </w:p>
    <w:p>
      <w:pPr>
        <w:pStyle w:val="ListParagraph"/>
        <w:numPr>
          <w:ilvl w:val="0"/>
          <w:numId w:val="3"/>
        </w:numPr>
        <w:spacing w:after="40" w:before="40"/>
      </w:pPr>
      <w:r>
        <w:rPr>
          <w:b/>
          <w:bCs/>
        </w:rPr>
        <w:t xml:space="preserve">Cadastre sans fallback / cache persistant</w:t>
      </w:r>
      <w:r>
        <w:t xml:space="preserve"> — stateless, re-appel IGN à chaque load.</w:t>
      </w:r>
    </w:p>
    <w:p>
      <w:pPr>
        <w:pStyle w:val="Heading3"/>
        <w:spacing w:after="100" w:before="180"/>
      </w:pPr>
      <w:r>
        <w:rPr>
          <w:b/>
          <w:bCs/>
          <w:color w:val="2E5597"/>
          <w:sz w:val="24"/>
          <w:szCs w:val="24"/>
        </w:rPr>
        <w:t xml:space="preserve">Moyennes</w:t>
      </w:r>
    </w:p>
    <w:p>
      <w:pPr>
        <w:pStyle w:val="ListParagraph"/>
        <w:numPr>
          <w:ilvl w:val="0"/>
          <w:numId w:val="3"/>
        </w:numPr>
        <w:spacing w:after="40" w:before="40"/>
      </w:pPr>
      <w:r>
        <w:t xml:space="preserve">Mairies : pas d’auto-import CSV préfecture. CRUD manuel seul.</w:t>
      </w:r>
    </w:p>
    <w:p>
      <w:pPr>
        <w:pStyle w:val="ListParagraph"/>
        <w:numPr>
          <w:ilvl w:val="0"/>
          <w:numId w:val="3"/>
        </w:numPr>
        <w:spacing w:after="40" w:before="40"/>
      </w:pPr>
      <w:r>
        <w:t xml:space="preserve">Portail : pas de tracking lecture / signature (CRM invisible côté client).</w:t>
      </w:r>
    </w:p>
    <w:p>
      <w:pPr>
        <w:pStyle w:val="ListParagraph"/>
        <w:numPr>
          <w:ilvl w:val="0"/>
          <w:numId w:val="3"/>
        </w:numPr>
        <w:spacing w:after="40" w:before="40"/>
      </w:pPr>
      <w:r>
        <w:rPr>
          <w:rFonts w:ascii="Consolas" w:cs="Consolas" w:eastAsia="Consolas" w:hAnsi="Consolas"/>
          <w:sz w:val="18"/>
          <w:szCs w:val="18"/>
        </w:rPr>
        <w:t xml:space="preserve">fix_entity_document_category_dp</w:t>
      </w:r>
      <w:r>
        <w:t xml:space="preserve"> et </w:t>
      </w:r>
      <w:r>
        <w:rPr>
          <w:rFonts w:ascii="Consolas" w:cs="Consolas" w:eastAsia="Consolas" w:hAnsi="Consolas"/>
          <w:sz w:val="18"/>
          <w:szCs w:val="18"/>
        </w:rPr>
        <w:t xml:space="preserve">organization_legal_rge_decennale_fix</w:t>
      </w:r>
      <w:r>
        <w:t xml:space="preserve"> (migrations récentes) suggèrent dette taxonomie non résolue.</w:t>
      </w:r>
    </w:p>
    <w:p>
      <w:pPr>
        <w:pStyle w:val="Heading2"/>
        <w:spacing w:after="120" w:before="240"/>
      </w:pPr>
      <w:r>
        <w:rPr>
          <w:b/>
          <w:bCs/>
          <w:color w:val="2E5597"/>
          <w:sz w:val="28"/>
          <w:szCs w:val="28"/>
        </w:rPr>
        <w:t xml:space="preserve">9.4 Manques fonctionnels</w:t>
      </w:r>
    </w:p>
    <w:p>
      <w:pPr>
        <w:pStyle w:val="ListParagraph"/>
        <w:numPr>
          <w:ilvl w:val="0"/>
          <w:numId w:val="3"/>
        </w:numPr>
        <w:spacing w:after="40" w:before="40"/>
      </w:pPr>
      <w:r>
        <w:t xml:space="preserve">Chat portail client (in-app).</w:t>
      </w:r>
    </w:p>
    <w:p>
      <w:pPr>
        <w:pStyle w:val="ListParagraph"/>
        <w:numPr>
          <w:ilvl w:val="0"/>
          <w:numId w:val="3"/>
        </w:numPr>
        <w:spacing w:after="40" w:before="40"/>
      </w:pPr>
      <w:r>
        <w:t xml:space="preserve">Notifications push / email transactionnels automatiques (étape chantier, document disponible, facture émise).</w:t>
      </w:r>
    </w:p>
    <w:p>
      <w:pPr>
        <w:pStyle w:val="ListParagraph"/>
        <w:numPr>
          <w:ilvl w:val="0"/>
          <w:numId w:val="3"/>
        </w:numPr>
        <w:spacing w:after="40" w:before="40"/>
      </w:pPr>
      <w:r>
        <w:t xml:space="preserve">Mobile-friendly (portail et VT).</w:t>
      </w:r>
    </w:p>
    <w:p>
      <w:pPr>
        <w:pStyle w:val="ListParagraph"/>
        <w:numPr>
          <w:ilvl w:val="0"/>
          <w:numId w:val="3"/>
        </w:numPr>
        <w:spacing w:after="40" w:before="40"/>
      </w:pPr>
      <w:r>
        <w:t xml:space="preserve">Espace documents avec commentaires annotés.</w:t>
      </w:r>
    </w:p>
    <w:p>
      <w:pPr>
        <w:pStyle w:val="ListParagraph"/>
        <w:numPr>
          <w:ilvl w:val="0"/>
          <w:numId w:val="3"/>
        </w:numPr>
        <w:spacing w:after="40" w:before="40"/>
      </w:pPr>
      <w:r>
        <w:t xml:space="preserve">Tracking lecture / signature côté CRM.</w:t>
      </w:r>
    </w:p>
    <w:p>
      <w:pPr>
        <w:pStyle w:val="ListParagraph"/>
        <w:numPr>
          <w:ilvl w:val="0"/>
          <w:numId w:val="3"/>
        </w:numPr>
        <w:spacing w:after="40" w:before="40"/>
      </w:pPr>
      <w:r>
        <w:t xml:space="preserve">Signature électronique client-side (SignWell, Yousign).</w:t>
      </w:r>
    </w:p>
    <w:p>
      <w:pPr>
        <w:pStyle w:val="ListParagraph"/>
        <w:numPr>
          <w:ilvl w:val="0"/>
          <w:numId w:val="3"/>
        </w:numPr>
        <w:spacing w:after="40" w:before="40"/>
      </w:pPr>
      <w:r>
        <w:t xml:space="preserve">Consentement RGPD granulaire (marketing / utilisation image / newsletter).</w:t>
      </w:r>
    </w:p>
    <w:p>
      <w:pPr>
        <w:pStyle w:val="ListParagraph"/>
        <w:numPr>
          <w:ilvl w:val="0"/>
          <w:numId w:val="3"/>
        </w:numPr>
        <w:spacing w:after="40" w:before="40"/>
      </w:pPr>
      <w:r>
        <w:t xml:space="preserve">Centre de préférences abonnement.</w:t>
      </w:r>
    </w:p>
    <w:p>
      <w:pPr>
        <w:pStyle w:val="ListParagraph"/>
        <w:numPr>
          <w:ilvl w:val="0"/>
          <w:numId w:val="3"/>
        </w:numPr>
        <w:spacing w:after="40" w:before="40"/>
      </w:pPr>
      <w:r>
        <w:t xml:space="preserve">Portail suivi chantier (étapes, photos, date de pose, PV de réception).</w:t>
      </w:r>
    </w:p>
    <w:p>
      <w:pPr>
        <w:pStyle w:val="ListParagraph"/>
        <w:numPr>
          <w:ilvl w:val="0"/>
          <w:numId w:val="3"/>
        </w:numPr>
        <w:spacing w:after="40" w:before="40"/>
      </w:pPr>
      <w:r>
        <w:t xml:space="preserve">Mairies : auto-import CSV préfecture + sync officielle.</w:t>
      </w:r>
    </w:p>
    <w:p>
      <w:pPr>
        <w:pStyle w:val="ListParagraph"/>
        <w:numPr>
          <w:ilvl w:val="0"/>
          <w:numId w:val="3"/>
        </w:numPr>
        <w:spacing w:after="40" w:before="40"/>
      </w:pPr>
      <w:r>
        <w:t xml:space="preserve">Calpinage : library de panneaux (catalogue) + templates de toits.</w:t>
      </w:r>
    </w:p>
    <w:p>
      <w:pPr>
        <w:pStyle w:val="ListParagraph"/>
        <w:numPr>
          <w:ilvl w:val="0"/>
          <w:numId w:val="3"/>
        </w:numPr>
        <w:spacing w:after="40" w:before="40"/>
      </w:pPr>
      <w:r>
        <w:t xml:space="preserve">Documents : versionning explicite + signature multi-parties.</w:t>
      </w:r>
    </w:p>
    <w:p>
      <w:pPr>
        <w:pStyle w:val="Heading2"/>
        <w:spacing w:after="120" w:before="240"/>
      </w:pPr>
      <w:r>
        <w:rPr>
          <w:b/>
          <w:bCs/>
          <w:color w:val="2E5597"/>
          <w:sz w:val="28"/>
          <w:szCs w:val="28"/>
        </w:rPr>
        <w:t xml:space="preserve">9.5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9.6 Incohérences architecturales</w:t>
      </w:r>
    </w:p>
    <w:p>
      <w:pPr>
        <w:pStyle w:val="ListParagraph"/>
        <w:numPr>
          <w:ilvl w:val="0"/>
          <w:numId w:val="3"/>
        </w:numPr>
        <w:spacing w:after="40" w:before="40"/>
      </w:pPr>
      <w:r>
        <w:t xml:space="preserve">Phase double-source (calpinage état local vs DB).</w:t>
      </w:r>
    </w:p>
    <w:p>
      <w:pPr>
        <w:pStyle w:val="ListParagraph"/>
        <w:numPr>
          <w:ilvl w:val="0"/>
          <w:numId w:val="3"/>
        </w:numPr>
        <w:spacing w:after="40" w:before="40"/>
      </w:pPr>
      <w:r>
        <w:rPr>
          <w:rFonts w:ascii="Consolas" w:cs="Consolas" w:eastAsia="Consolas" w:hAnsi="Consolas"/>
          <w:sz w:val="18"/>
          <w:szCs w:val="18"/>
        </w:rPr>
        <w:t xml:space="preserve">document_type</w:t>
      </w:r>
      <w:r>
        <w:t xml:space="preserve"> vs </w:t>
      </w:r>
      <w:r>
        <w:rPr>
          <w:rFonts w:ascii="Consolas" w:cs="Consolas" w:eastAsia="Consolas" w:hAnsi="Consolas"/>
          <w:sz w:val="18"/>
          <w:szCs w:val="18"/>
        </w:rPr>
        <w:t xml:space="preserve">category</w:t>
      </w:r>
      <w:r>
        <w:t xml:space="preserve"> en doublon.</w:t>
      </w:r>
    </w:p>
    <w:p>
      <w:pPr>
        <w:pStyle w:val="ListParagraph"/>
        <w:numPr>
          <w:ilvl w:val="0"/>
          <w:numId w:val="3"/>
        </w:numPr>
        <w:spacing w:after="40" w:before="40"/>
      </w:pPr>
      <w:r>
        <w:t xml:space="preserve">Lead vs client : documents peuvent être attachés aux deux, pas de règle claire.</w:t>
      </w:r>
    </w:p>
    <w:p>
      <w:pPr>
        <w:pStyle w:val="ListParagraph"/>
        <w:numPr>
          <w:ilvl w:val="0"/>
          <w:numId w:val="3"/>
        </w:numPr>
        <w:spacing w:after="40" w:before="40"/>
      </w:pPr>
      <w:r>
        <w:t xml:space="preserve">Entity documents legacy / modernisé : migrations en cours.</w:t>
      </w:r>
    </w:p>
    <w:p>
      <w:pPr>
        <w:pStyle w:val="ListParagraph"/>
        <w:numPr>
          <w:ilvl w:val="0"/>
          <w:numId w:val="3"/>
        </w:numPr>
        <w:spacing w:after="40" w:before="40"/>
      </w:pPr>
      <w:r>
        <w:t xml:space="preserve">Portail token sans refresh.</w:t>
      </w:r>
    </w:p>
    <w:p>
      <w:pPr>
        <w:pStyle w:val="ListParagraph"/>
        <w:numPr>
          <w:ilvl w:val="0"/>
          <w:numId w:val="3"/>
        </w:numPr>
        <w:spacing w:after="40" w:before="40"/>
      </w:pPr>
      <w:r>
        <w:t xml:space="preserve">Mairies : source locale vs officielle non réconciliée.</w:t>
      </w:r>
    </w:p>
    <w:p>
      <w:pPr>
        <w:pStyle w:val="ListParagraph"/>
        <w:numPr>
          <w:ilvl w:val="0"/>
          <w:numId w:val="3"/>
        </w:numPr>
        <w:spacing w:after="40" w:before="40"/>
      </w:pPr>
      <w:r>
        <w:t xml:space="preserve">Cadastre : stateless (proxy seul), pas de cache métier.</w:t>
      </w:r>
    </w:p>
    <w:p>
      <w:pPr>
        <w:pStyle w:val="Heading1"/>
        <w:pageBreakBefore/>
        <w:spacing w:after="200" w:before="360"/>
      </w:pPr>
      <w:r>
        <w:rPr>
          <w:b/>
          <w:bCs/>
          <w:color w:val="1F3864"/>
          <w:sz w:val="32"/>
          <w:szCs w:val="32"/>
        </w:rPr>
        <w:t xml:space="preserve">10. Domaine 8 — Qualité transverse : sécurité, tests, perf, infra, DX, observabilité</w:t>
      </w:r>
    </w:p>
    <w:p>
      <w:pPr>
        <w:pStyle w:val="Heading2"/>
        <w:spacing w:after="120" w:before="240"/>
      </w:pPr>
      <w:r>
        <w:rPr>
          <w:b/>
          <w:bCs/>
          <w:color w:val="2E5597"/>
          <w:sz w:val="28"/>
          <w:szCs w:val="28"/>
        </w:rPr>
        <w:t xml:space="preserve">10.1 Tableau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c>
          <w:tcPr>
            <w:tcW w:type="dxa" w:w="18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666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66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10.2 Failles de sécurité</w:t>
      </w:r>
    </w:p>
    <w:p>
      <w:pPr>
        <w:pStyle w:val="Heading3"/>
        <w:spacing w:after="100" w:before="180"/>
      </w:pPr>
      <w:r>
        <w:rPr>
          <w:b/>
          <w:bCs/>
          <w:color w:val="2E5597"/>
          <w:sz w:val="24"/>
          <w:szCs w:val="24"/>
        </w:rPr>
        <w:t xml:space="preserve">Critiques</w:t>
      </w:r>
    </w:p>
    <w:p>
      <w:pPr>
        <w:pStyle w:val="ListParagraph"/>
        <w:numPr>
          <w:ilvl w:val="0"/>
          <w:numId w:val="3"/>
        </w:numPr>
        <w:spacing w:after="40" w:before="40"/>
      </w:pPr>
      <w:r>
        <w:rPr>
          <w:b/>
          <w:bCs/>
        </w:rPr>
        <w:t xml:space="preserve">Secrets en stdout</w:t>
      </w:r>
      <w:r>
        <w:t xml:space="preserve"> (</w:t>
      </w:r>
      <w:r>
        <w:rPr>
          <w:rFonts w:ascii="Consolas" w:cs="Consolas" w:eastAsia="Consolas" w:hAnsi="Consolas"/>
          <w:sz w:val="18"/>
          <w:szCs w:val="18"/>
        </w:rPr>
        <w:t xml:space="preserve">server.js:376-380</w:t>
      </w:r>
      <w:r>
        <w:t xml:space="preserve">) — </w:t>
      </w:r>
      <w:r>
        <w:rPr>
          <w:rFonts w:ascii="Consolas" w:cs="Consolas" w:eastAsia="Consolas" w:hAnsi="Consolas"/>
          <w:sz w:val="18"/>
          <w:szCs w:val="18"/>
        </w:rPr>
        <w:t xml:space="preserve">ENEDIS_CLIENT_ID</w:t>
      </w:r>
      <w:r>
        <w:t xml:space="preserve"> affiché en clair. Correctif : </w:t>
      </w:r>
      <w:r>
        <w:rPr>
          <w:rFonts w:ascii="Consolas" w:cs="Consolas" w:eastAsia="Consolas" w:hAnsi="Consolas"/>
          <w:sz w:val="18"/>
          <w:szCs w:val="18"/>
        </w:rPr>
        <w:t xml:space="preserve">logger.debug({ hasClientId: !!process.env.ENEDIS_CLIENT_ID })</w:t>
      </w:r>
      <w:r>
        <w:t xml:space="preserve">.</w:t>
      </w:r>
    </w:p>
    <w:p>
      <w:pPr>
        <w:pStyle w:val="ListParagraph"/>
        <w:numPr>
          <w:ilvl w:val="0"/>
          <w:numId w:val="3"/>
        </w:numPr>
        <w:spacing w:after="40" w:before="40"/>
      </w:pPr>
      <w:r>
        <w:rPr>
          <w:b/>
          <w:bCs/>
        </w:rPr>
        <w:t xml:space="preserve">JWT expiration 7 jours sans refresh</w:t>
      </w:r>
      <w:r>
        <w:t xml:space="preserve"> (</w:t>
      </w:r>
      <w:r>
        <w:rPr>
          <w:rFonts w:ascii="Consolas" w:cs="Consolas" w:eastAsia="Consolas" w:hAnsi="Consolas"/>
          <w:sz w:val="18"/>
          <w:szCs w:val="18"/>
        </w:rPr>
        <w:t xml:space="preserve">auth.service.js:21</w:t>
      </w:r>
      <w:r>
        <w:t xml:space="preserve">) — compromission = 7 j d’accès.</w:t>
      </w:r>
    </w:p>
    <w:p>
      <w:pPr>
        <w:pStyle w:val="ListParagraph"/>
        <w:numPr>
          <w:ilvl w:val="0"/>
          <w:numId w:val="3"/>
        </w:numPr>
        <w:spacing w:after="40" w:before="40"/>
      </w:pPr>
      <w:r>
        <w:rPr>
          <w:b/>
          <w:bCs/>
        </w:rPr>
        <w:t xml:space="preserve">`applySuperAdminOrganizationOverride` sans check d’accès</w:t>
      </w:r>
      <w:r>
        <w:t xml:space="preserve"> (</w:t>
      </w:r>
      <w:r>
        <w:rPr>
          <w:rFonts w:ascii="Consolas" w:cs="Consolas" w:eastAsia="Consolas" w:hAnsi="Consolas"/>
          <w:sz w:val="18"/>
          <w:szCs w:val="18"/>
        </w:rPr>
        <w:t xml:space="preserve">middleware/auth.middleware.js:25</w:t>
      </w:r>
      <w:r>
        <w:t xml:space="preserve">) — lateral movement possible.</w:t>
      </w:r>
    </w:p>
    <w:p>
      <w:pPr>
        <w:pStyle w:val="Heading3"/>
        <w:spacing w:after="100" w:before="180"/>
      </w:pPr>
      <w:r>
        <w:rPr>
          <w:b/>
          <w:bCs/>
          <w:color w:val="2E5597"/>
          <w:sz w:val="24"/>
          <w:szCs w:val="24"/>
        </w:rPr>
        <w:t xml:space="preserve">Hautes</w:t>
      </w:r>
    </w:p>
    <w:p>
      <w:pPr>
        <w:pStyle w:val="ListParagraph"/>
        <w:numPr>
          <w:ilvl w:val="0"/>
          <w:numId w:val="3"/>
        </w:numPr>
        <w:spacing w:after="40" w:before="40"/>
      </w:pPr>
      <w:r>
        <w:rPr>
          <w:b/>
          <w:bCs/>
        </w:rPr>
        <w:t xml:space="preserve">Audit logs try/catch vide</w:t>
      </w:r>
      <w:r>
        <w:t xml:space="preserve"> (</w:t>
      </w:r>
      <w:r>
        <w:rPr>
          <w:rFonts w:ascii="Consolas" w:cs="Consolas" w:eastAsia="Consolas" w:hAnsi="Consolas"/>
          <w:sz w:val="18"/>
          <w:szCs w:val="18"/>
        </w:rPr>
        <w:t xml:space="preserve">auditLog.service.js:35-90</w:t>
      </w:r>
      <w:r>
        <w:t xml:space="preserve">) — perte silencieuse si DB fail.</w:t>
      </w:r>
    </w:p>
    <w:p>
      <w:pPr>
        <w:pStyle w:val="ListParagraph"/>
        <w:numPr>
          <w:ilvl w:val="0"/>
          <w:numId w:val="3"/>
        </w:numPr>
        <w:spacing w:after="40" w:before="40"/>
      </w:pPr>
      <w:r>
        <w:rPr>
          <w:b/>
          <w:bCs/>
        </w:rPr>
        <w:t xml:space="preserve">Rate-limit Redis down = bypass</w:t>
      </w:r>
      <w:r>
        <w:t xml:space="preserve"> (</w:t>
      </w:r>
      <w:r>
        <w:rPr>
          <w:rFonts w:ascii="Consolas" w:cs="Consolas" w:eastAsia="Consolas" w:hAnsi="Consolas"/>
          <w:sz w:val="18"/>
          <w:szCs w:val="18"/>
        </w:rPr>
        <w:t xml:space="preserve">rateLimitStore.factory.js:35</w:t>
      </w:r>
      <w:r>
        <w:t xml:space="preserve">) — pas de circuit-breaker.</w:t>
      </w:r>
    </w:p>
    <w:p>
      <w:pPr>
        <w:pStyle w:val="ListParagraph"/>
        <w:numPr>
          <w:ilvl w:val="0"/>
          <w:numId w:val="3"/>
        </w:numPr>
        <w:spacing w:after="40" w:before="40"/>
      </w:pPr>
      <w:r>
        <w:rPr>
          <w:b/>
          <w:bCs/>
        </w:rPr>
        <w:t xml:space="preserve">`tryParseJwtUser` sans revalidation DB</w:t>
      </w:r>
      <w:r>
        <w:t xml:space="preserve"> — rôle changé mais JWT valide 7 j.</w:t>
      </w:r>
    </w:p>
    <w:p>
      <w:pPr>
        <w:pStyle w:val="ListParagraph"/>
        <w:numPr>
          <w:ilvl w:val="0"/>
          <w:numId w:val="3"/>
        </w:numPr>
        <w:spacing w:after="40" w:before="40"/>
      </w:pPr>
      <w:r>
        <w:rPr>
          <w:b/>
          <w:bCs/>
        </w:rPr>
        <w:t xml:space="preserve">Tokens OAuth Enedis non chiffrés</w:t>
      </w:r>
      <w:r>
        <w:t xml:space="preserve"> au repos.</w:t>
      </w:r>
    </w:p>
    <w:p>
      <w:pPr>
        <w:pStyle w:val="Heading2"/>
        <w:spacing w:after="120" w:before="240"/>
      </w:pPr>
      <w:r>
        <w:rPr>
          <w:b/>
          <w:bCs/>
          <w:color w:val="2E5597"/>
          <w:sz w:val="28"/>
          <w:szCs w:val="28"/>
        </w:rPr>
        <w:t xml:space="preserve">10.3 Tests</w:t>
      </w:r>
    </w:p>
    <w:p>
      <w:pPr>
        <w:pStyle w:val="ListParagraph"/>
        <w:numPr>
          <w:ilvl w:val="0"/>
          <w:numId w:val="3"/>
        </w:numPr>
        <w:spacing w:after="40" w:before="40"/>
      </w:pPr>
      <w:r>
        <w:t xml:space="preserve">181 fichiers test frontend + 136 backend, mais dispersés : pas de </w:t>
      </w:r>
      <w:r>
        <w:rPr>
          <w:rFonts w:ascii="Consolas" w:cs="Consolas" w:eastAsia="Consolas" w:hAnsi="Consolas"/>
          <w:sz w:val="18"/>
          <w:szCs w:val="18"/>
        </w:rPr>
        <w:t xml:space="preserve">npm run test:all</w:t>
      </w:r>
      <w:r>
        <w:t xml:space="preserve">.</w:t>
      </w:r>
    </w:p>
    <w:p>
      <w:pPr>
        <w:pStyle w:val="ListParagraph"/>
        <w:numPr>
          <w:ilvl w:val="0"/>
          <w:numId w:val="3"/>
        </w:numPr>
        <w:spacing w:after="40" w:before="40"/>
      </w:pPr>
      <w:r>
        <w:t xml:space="preserve">Core couverture solide (auth, clients-leads, mail, RGPD) ; manques : routes métier complètes (mail, documents, invoices, credit-notes).</w:t>
      </w:r>
    </w:p>
    <w:p>
      <w:pPr>
        <w:pStyle w:val="ListParagraph"/>
        <w:numPr>
          <w:ilvl w:val="0"/>
          <w:numId w:val="3"/>
        </w:numPr>
        <w:spacing w:after="40" w:before="40"/>
      </w:pPr>
      <w:r>
        <w:t xml:space="preserve">Pas de CI GitHub Actions / GitLab CI / CircleCI détectée.</w:t>
      </w:r>
    </w:p>
    <w:p>
      <w:pPr>
        <w:pStyle w:val="ListParagraph"/>
        <w:numPr>
          <w:ilvl w:val="0"/>
          <w:numId w:val="3"/>
        </w:numPr>
        <w:spacing w:after="40" w:before="40"/>
      </w:pPr>
      <w:r>
        <w:t xml:space="preserve">Flakiness potentielle : tests FAR dépendent de fixtures DSM / horizon / IGN.</w:t>
      </w:r>
    </w:p>
    <w:p>
      <w:pPr>
        <w:pStyle w:val="Heading2"/>
        <w:spacing w:after="120" w:before="240"/>
      </w:pPr>
      <w:r>
        <w:rPr>
          <w:b/>
          <w:bCs/>
          <w:color w:val="2E5597"/>
          <w:sz w:val="28"/>
          <w:szCs w:val="28"/>
        </w:rPr>
        <w:t xml:space="preserve">10.4 Performance</w:t>
      </w:r>
    </w:p>
    <w:p>
      <w:pPr>
        <w:pStyle w:val="ListParagraph"/>
        <w:numPr>
          <w:ilvl w:val="0"/>
          <w:numId w:val="3"/>
        </w:numPr>
        <w:spacing w:after="40" w:before="40"/>
      </w:pPr>
      <w:r>
        <w:t xml:space="preserve">N+1 identifiables : </w:t>
      </w:r>
      <w:r>
        <w:rPr>
          <w:rFonts w:ascii="Consolas" w:cs="Consolas" w:eastAsia="Consolas" w:hAnsi="Consolas"/>
          <w:sz w:val="18"/>
          <w:szCs w:val="18"/>
        </w:rPr>
        <w:t xml:space="preserve">leadScoring.service.js</w:t>
      </w:r>
      <w:r>
        <w:t xml:space="preserve"> (pas de batch), </w:t>
      </w:r>
      <w:r>
        <w:rPr>
          <w:rFonts w:ascii="Consolas" w:cs="Consolas" w:eastAsia="Consolas" w:hAnsi="Consolas"/>
          <w:sz w:val="18"/>
          <w:szCs w:val="18"/>
        </w:rPr>
        <w:t xml:space="preserve">dashboardOverview.service.js</w:t>
      </w:r>
      <w:r>
        <w:t xml:space="preserve"> (agrégation en mémoire), </w:t>
      </w:r>
      <w:r>
        <w:rPr>
          <w:rFonts w:ascii="Consolas" w:cs="Consolas" w:eastAsia="Consolas" w:hAnsi="Consolas"/>
          <w:sz w:val="18"/>
          <w:szCs w:val="18"/>
        </w:rPr>
        <w:t xml:space="preserve">calpinageSnapshot.service.js</w:t>
      </w:r>
      <w:r>
        <w:t xml:space="preserve"> (JSON blob non compressé).</w:t>
      </w:r>
    </w:p>
    <w:p>
      <w:pPr>
        <w:pStyle w:val="ListParagraph"/>
        <w:numPr>
          <w:ilvl w:val="0"/>
          <w:numId w:val="3"/>
        </w:numPr>
        <w:spacing w:after="40" w:before="40"/>
      </w:pPr>
      <w:r>
        <w:t xml:space="preserve">Index DB manquants : </w:t>
      </w:r>
      <w:r>
        <w:rPr>
          <w:rFonts w:ascii="Consolas" w:cs="Consolas" w:eastAsia="Consolas" w:hAnsi="Consolas"/>
          <w:sz w:val="18"/>
          <w:szCs w:val="18"/>
        </w:rPr>
        <w:t xml:space="preserve">audit_logs(action, created_at)</w:t>
      </w:r>
      <w:r>
        <w:t xml:space="preserve">, </w:t>
      </w:r>
      <w:r>
        <w:rPr>
          <w:rFonts w:ascii="Consolas" w:cs="Consolas" w:eastAsia="Consolas" w:hAnsi="Consolas"/>
          <w:sz w:val="18"/>
          <w:szCs w:val="18"/>
        </w:rPr>
        <w:t xml:space="preserve">mail_messages(organization_id, thread_id)</w:t>
      </w:r>
      <w:r>
        <w:t xml:space="preserve">, </w:t>
      </w:r>
      <w:r>
        <w:rPr>
          <w:rFonts w:ascii="Consolas" w:cs="Consolas" w:eastAsia="Consolas" w:hAnsi="Consolas"/>
          <w:sz w:val="18"/>
          <w:szCs w:val="18"/>
        </w:rPr>
        <w:t xml:space="preserve">event_log(entity_type, organization_id)</w:t>
      </w:r>
      <w:r>
        <w:t xml:space="preserve">, </w:t>
      </w:r>
      <w:r>
        <w:rPr>
          <w:rFonts w:ascii="Consolas" w:cs="Consolas" w:eastAsia="Consolas" w:hAnsi="Consolas"/>
          <w:sz w:val="18"/>
          <w:szCs w:val="18"/>
        </w:rPr>
        <w:t xml:space="preserve">quote_lines(quote_id, line_number)</w:t>
      </w:r>
      <w:r>
        <w:t xml:space="preserve">, </w:t>
      </w:r>
      <w:r>
        <w:rPr>
          <w:rFonts w:ascii="Consolas" w:cs="Consolas" w:eastAsia="Consolas" w:hAnsi="Consolas"/>
          <w:sz w:val="18"/>
          <w:szCs w:val="18"/>
        </w:rPr>
        <w:t xml:space="preserve">lead_stage_history(lead_id DESC)</w:t>
      </w:r>
      <w:r>
        <w:t xml:space="preserve">, </w:t>
      </w:r>
      <w:r>
        <w:rPr>
          <w:rFonts w:ascii="Consolas" w:cs="Consolas" w:eastAsia="Consolas" w:hAnsi="Consolas"/>
          <w:sz w:val="18"/>
          <w:szCs w:val="18"/>
        </w:rPr>
        <w:t xml:space="preserve">addresses.geo_bbox</w:t>
      </w:r>
      <w:r>
        <w:t xml:space="preserve"> (JSONB).</w:t>
      </w:r>
    </w:p>
    <w:p>
      <w:pPr>
        <w:pStyle w:val="ListParagraph"/>
        <w:numPr>
          <w:ilvl w:val="0"/>
          <w:numId w:val="3"/>
        </w:numPr>
        <w:spacing w:after="40" w:before="40"/>
      </w:pPr>
      <w:r>
        <w:t xml:space="preserve">Pagination non appliquée systématiquement : </w:t>
      </w:r>
      <w:r>
        <w:rPr>
          <w:rFonts w:ascii="Consolas" w:cs="Consolas" w:eastAsia="Consolas" w:hAnsi="Consolas"/>
          <w:sz w:val="18"/>
          <w:szCs w:val="18"/>
        </w:rPr>
        <w:t xml:space="preserve">leads.routes</w:t>
      </w:r>
      <w:r>
        <w:t xml:space="preserve">, </w:t>
      </w:r>
      <w:r>
        <w:rPr>
          <w:rFonts w:ascii="Consolas" w:cs="Consolas" w:eastAsia="Consolas" w:hAnsi="Consolas"/>
          <w:sz w:val="18"/>
          <w:szCs w:val="18"/>
        </w:rPr>
        <w:t xml:space="preserve">clients.routes</w:t>
      </w:r>
      <w:r>
        <w:t xml:space="preserve"> autocomplete fetch all IDs.</w:t>
      </w:r>
    </w:p>
    <w:p>
      <w:pPr>
        <w:pStyle w:val="ListParagraph"/>
        <w:numPr>
          <w:ilvl w:val="0"/>
          <w:numId w:val="3"/>
        </w:numPr>
        <w:spacing w:after="40" w:before="40"/>
      </w:pPr>
      <w:r>
        <w:t xml:space="preserve">JSONB blobs non compressés (</w:t>
      </w:r>
      <w:r>
        <w:rPr>
          <w:rFonts w:ascii="Consolas" w:cs="Consolas" w:eastAsia="Consolas" w:hAnsi="Consolas"/>
          <w:sz w:val="18"/>
          <w:szCs w:val="18"/>
        </w:rPr>
        <w:t xml:space="preserve">calpinage_data</w:t>
      </w:r>
      <w:r>
        <w:t xml:space="preserve">, </w:t>
      </w:r>
      <w:r>
        <w:rPr>
          <w:rFonts w:ascii="Consolas" w:cs="Consolas" w:eastAsia="Consolas" w:hAnsi="Consolas"/>
          <w:sz w:val="18"/>
          <w:szCs w:val="18"/>
        </w:rPr>
        <w:t xml:space="preserve">energy_profile</w:t>
      </w:r>
      <w:r>
        <w:t xml:space="preserve">, </w:t>
      </w:r>
      <w:r>
        <w:rPr>
          <w:rFonts w:ascii="Consolas" w:cs="Consolas" w:eastAsia="Consolas" w:hAnsi="Consolas"/>
          <w:sz w:val="18"/>
          <w:szCs w:val="18"/>
        </w:rPr>
        <w:t xml:space="preserve">geo_bbox</w:t>
      </w:r>
      <w:r>
        <w:t xml:space="preserve">).</w:t>
      </w:r>
    </w:p>
    <w:p>
      <w:pPr>
        <w:pStyle w:val="Heading2"/>
        <w:spacing w:after="120" w:before="240"/>
      </w:pPr>
      <w:r>
        <w:rPr>
          <w:b/>
          <w:bCs/>
          <w:color w:val="2E5597"/>
          <w:sz w:val="28"/>
          <w:szCs w:val="28"/>
        </w:rPr>
        <w:t xml:space="preserve">10.5 Infrastructure</w:t>
      </w:r>
    </w:p>
    <w:p>
      <w:pPr>
        <w:pStyle w:val="ListParagraph"/>
        <w:numPr>
          <w:ilvl w:val="0"/>
          <w:numId w:val="3"/>
        </w:numPr>
        <w:spacing w:after="40" w:before="40"/>
      </w:pPr>
      <w:r>
        <w:t xml:space="preserve">Migrations non-réversibles : beaucoup de migrations </w:t>
      </w:r>
      <w:r>
        <w:rPr>
          <w:rFonts w:ascii="Consolas" w:cs="Consolas" w:eastAsia="Consolas" w:hAnsi="Consolas"/>
          <w:sz w:val="18"/>
          <w:szCs w:val="18"/>
        </w:rPr>
        <w:t xml:space="preserve">pg-migrate</w:t>
      </w:r>
      <w:r>
        <w:t xml:space="preserve"> sans </w:t>
      </w:r>
      <w:r>
        <w:rPr>
          <w:rFonts w:ascii="Consolas" w:cs="Consolas" w:eastAsia="Consolas" w:hAnsi="Consolas"/>
          <w:sz w:val="18"/>
          <w:szCs w:val="18"/>
        </w:rPr>
        <w:t xml:space="preserve">down()</w:t>
      </w:r>
      <w:r>
        <w:t xml:space="preserve"> — rollback impossible.</w:t>
      </w:r>
    </w:p>
    <w:p>
      <w:pPr>
        <w:pStyle w:val="ListParagraph"/>
        <w:numPr>
          <w:ilvl w:val="0"/>
          <w:numId w:val="3"/>
        </w:numPr>
        <w:spacing w:after="40" w:before="40"/>
      </w:pPr>
      <w:r>
        <w:t xml:space="preserve">Auto-migration à startup sans pré-backup (</w:t>
      </w:r>
      <w:r>
        <w:rPr>
          <w:rFonts w:ascii="Consolas" w:cs="Consolas" w:eastAsia="Consolas" w:hAnsi="Consolas"/>
          <w:sz w:val="18"/>
          <w:szCs w:val="18"/>
        </w:rPr>
        <w:t xml:space="preserve">docker-compose.yml:25</w:t>
      </w:r>
      <w:r>
        <w:t xml:space="preserve">) — boot loop si migration fail.</w:t>
      </w:r>
    </w:p>
    <w:p>
      <w:pPr>
        <w:pStyle w:val="ListParagraph"/>
        <w:numPr>
          <w:ilvl w:val="0"/>
          <w:numId w:val="3"/>
        </w:numPr>
        <w:spacing w:after="40" w:before="40"/>
      </w:pPr>
      <w:r>
        <w:t xml:space="preserve">Database credentials en dur (</w:t>
      </w:r>
      <w:r>
        <w:rPr>
          <w:rFonts w:ascii="Consolas" w:cs="Consolas" w:eastAsia="Consolas" w:hAnsi="Consolas"/>
          <w:sz w:val="18"/>
          <w:szCs w:val="18"/>
        </w:rPr>
        <w:t xml:space="preserve">DATABASE_URL=postgresql://postgres:postgres@db:5432/solarnext</w:t>
      </w:r>
      <w:r>
        <w:t xml:space="preserve">) dans docker-compose.</w:t>
      </w:r>
    </w:p>
    <w:p>
      <w:pPr>
        <w:pStyle w:val="ListParagraph"/>
        <w:numPr>
          <w:ilvl w:val="0"/>
          <w:numId w:val="3"/>
        </w:numPr>
        <w:spacing w:after="40" w:before="40"/>
      </w:pPr>
      <w:r>
        <w:t xml:space="preserve">Migrations timestamps incohérents (ms vs secondes).</w:t>
      </w:r>
    </w:p>
    <w:p>
      <w:pPr>
        <w:pStyle w:val="Heading2"/>
        <w:spacing w:after="120" w:before="240"/>
      </w:pPr>
      <w:r>
        <w:rPr>
          <w:b/>
          <w:bCs/>
          <w:color w:val="2E5597"/>
          <w:sz w:val="28"/>
          <w:szCs w:val="28"/>
        </w:rPr>
        <w:t xml:space="preserve">10.6 DX</w:t>
      </w:r>
    </w:p>
    <w:p>
      <w:pPr>
        <w:pStyle w:val="ListParagraph"/>
        <w:numPr>
          <w:ilvl w:val="0"/>
          <w:numId w:val="3"/>
        </w:numPr>
        <w:spacing w:after="40" w:before="40"/>
      </w:pPr>
      <w:r>
        <w:t xml:space="preserve">Aucun </w:t>
      </w:r>
      <w:r>
        <w:rPr>
          <w:rFonts w:ascii="Consolas" w:cs="Consolas" w:eastAsia="Consolas" w:hAnsi="Consolas"/>
          <w:sz w:val="18"/>
          <w:szCs w:val="18"/>
        </w:rPr>
        <w:t xml:space="preserve">.eslintrc</w:t>
      </w:r>
      <w:r>
        <w:t xml:space="preserve">, </w:t>
      </w:r>
      <w:r>
        <w:rPr>
          <w:rFonts w:ascii="Consolas" w:cs="Consolas" w:eastAsia="Consolas" w:hAnsi="Consolas"/>
          <w:sz w:val="18"/>
          <w:szCs w:val="18"/>
        </w:rPr>
        <w:t xml:space="preserve">.prettierrc</w:t>
      </w:r>
      <w:r>
        <w:t xml:space="preserve">, husky/pre-commit. Drift de style.</w:t>
      </w:r>
    </w:p>
    <w:p>
      <w:pPr>
        <w:pStyle w:val="ListParagraph"/>
        <w:numPr>
          <w:ilvl w:val="0"/>
          <w:numId w:val="3"/>
        </w:numPr>
        <w:spacing w:after="40" w:before="40"/>
      </w:pPr>
      <w:r>
        <w:t xml:space="preserve">130+ scripts npm sans catégorie (test/audit/repair/migrate mélangés).</w:t>
      </w:r>
    </w:p>
    <w:p>
      <w:pPr>
        <w:pStyle w:val="ListParagraph"/>
        <w:numPr>
          <w:ilvl w:val="0"/>
          <w:numId w:val="3"/>
        </w:numPr>
        <w:spacing w:after="40" w:before="40"/>
      </w:pPr>
      <w:r>
        <w:t xml:space="preserve">Backend sans TypeScript (frontend oui). Asymétrie.</w:t>
      </w:r>
    </w:p>
    <w:p>
      <w:pPr>
        <w:pStyle w:val="ListParagraph"/>
        <w:numPr>
          <w:ilvl w:val="0"/>
          <w:numId w:val="3"/>
        </w:numPr>
        <w:spacing w:after="40" w:before="40"/>
      </w:pPr>
      <w:r>
        <w:rPr>
          <w:rFonts w:ascii="Consolas" w:cs="Consolas" w:eastAsia="Consolas" w:hAnsi="Consolas"/>
          <w:sz w:val="18"/>
          <w:szCs w:val="18"/>
        </w:rPr>
        <w:t xml:space="preserve">bootstrap.js</w:t>
      </w:r>
      <w:r>
        <w:t xml:space="preserve"> obligatoire — confusion si </w:t>
      </w:r>
      <w:r>
        <w:rPr>
          <w:rFonts w:ascii="Consolas" w:cs="Consolas" w:eastAsia="Consolas" w:hAnsi="Consolas"/>
          <w:sz w:val="18"/>
          <w:szCs w:val="18"/>
        </w:rPr>
        <w:t xml:space="preserve">node server.js</w:t>
      </w:r>
      <w:r>
        <w:t xml:space="preserve"> direct.</w:t>
      </w:r>
    </w:p>
    <w:p>
      <w:pPr>
        <w:pStyle w:val="Heading2"/>
        <w:spacing w:after="120" w:before="240"/>
      </w:pPr>
      <w:r>
        <w:rPr>
          <w:b/>
          <w:bCs/>
          <w:color w:val="2E5597"/>
          <w:sz w:val="28"/>
          <w:szCs w:val="28"/>
        </w:rPr>
        <w:t xml:space="preserve">10.7 Observabilité</w:t>
      </w:r>
    </w:p>
    <w:p>
      <w:pPr>
        <w:pStyle w:val="ListParagraph"/>
        <w:numPr>
          <w:ilvl w:val="0"/>
          <w:numId w:val="3"/>
        </w:numPr>
        <w:spacing w:after="40" w:before="40"/>
      </w:pPr>
      <w:r>
        <w:t xml:space="preserve">Pas de </w:t>
      </w:r>
      <w:r>
        <w:rPr>
          <w:rFonts w:ascii="Consolas" w:cs="Consolas" w:eastAsia="Consolas" w:hAnsi="Consolas"/>
          <w:sz w:val="18"/>
          <w:szCs w:val="18"/>
        </w:rPr>
        <w:t xml:space="preserve">/healthz</w:t>
      </w:r>
      <w:r>
        <w:t xml:space="preserve"> ni </w:t>
      </w:r>
      <w:r>
        <w:rPr>
          <w:rFonts w:ascii="Consolas" w:cs="Consolas" w:eastAsia="Consolas" w:hAnsi="Consolas"/>
          <w:sz w:val="18"/>
          <w:szCs w:val="18"/>
        </w:rPr>
        <w:t xml:space="preserve">/metrics</w:t>
      </w:r>
      <w:r>
        <w:t xml:space="preserve"> — K8s probes aveugles.</w:t>
      </w:r>
    </w:p>
    <w:p>
      <w:pPr>
        <w:pStyle w:val="ListParagraph"/>
        <w:numPr>
          <w:ilvl w:val="0"/>
          <w:numId w:val="3"/>
        </w:numPr>
        <w:spacing w:after="40" w:before="40"/>
      </w:pPr>
      <w:r>
        <w:t xml:space="preserve">Logs stdout uniquement (winston → console). Perdus sur restart pod.</w:t>
      </w:r>
    </w:p>
    <w:p>
      <w:pPr>
        <w:pStyle w:val="ListParagraph"/>
        <w:numPr>
          <w:ilvl w:val="0"/>
          <w:numId w:val="3"/>
        </w:numPr>
        <w:spacing w:after="40" w:before="40"/>
      </w:pPr>
      <w:r>
        <w:t xml:space="preserve">Aucun tracing distribué (OpenTelemetry / Datadog / Jaeger).</w:t>
      </w:r>
    </w:p>
    <w:p>
      <w:pPr>
        <w:pStyle w:val="ListParagraph"/>
        <w:numPr>
          <w:ilvl w:val="0"/>
          <w:numId w:val="3"/>
        </w:numPr>
        <w:spacing w:after="40" w:before="40"/>
      </w:pPr>
      <w:r>
        <w:rPr>
          <w:rFonts w:ascii="Consolas" w:cs="Consolas" w:eastAsia="Consolas" w:hAnsi="Consolas"/>
          <w:sz w:val="18"/>
          <w:szCs w:val="18"/>
        </w:rPr>
        <w:t xml:space="preserve">audit_logs</w:t>
      </w:r>
      <w:r>
        <w:t xml:space="preserve"> écrits en background mais pas d’alerting temps réel (brute-force undetected).</w:t>
      </w:r>
    </w:p>
    <w:p>
      <w:pPr>
        <w:pStyle w:val="Heading2"/>
        <w:spacing w:after="120" w:before="240"/>
      </w:pPr>
      <w:r>
        <w:rPr>
          <w:b/>
          <w:bCs/>
          <w:color w:val="2E5597"/>
          <w:sz w:val="28"/>
          <w:szCs w:val="28"/>
        </w:rPr>
        <w:t xml:space="preserve">10.8 Manques transverses</w:t>
      </w:r>
    </w:p>
    <w:p>
      <w:pPr>
        <w:pStyle w:val="ListParagraph"/>
        <w:numPr>
          <w:ilvl w:val="0"/>
          <w:numId w:val="3"/>
        </w:numPr>
        <w:spacing w:after="40" w:before="40"/>
      </w:pPr>
      <w:r>
        <w:t xml:space="preserve">Feature flags limités à </w:t>
      </w:r>
      <w:r>
        <w:rPr>
          <w:rFonts w:ascii="Consolas" w:cs="Consolas" w:eastAsia="Consolas" w:hAnsi="Consolas"/>
          <w:sz w:val="18"/>
          <w:szCs w:val="18"/>
        </w:rPr>
        <w:t xml:space="preserve">CALPINAGE_ENABLED</w:t>
      </w:r>
      <w:r>
        <w:t xml:space="preserve">.</w:t>
      </w:r>
    </w:p>
    <w:p>
      <w:pPr>
        <w:pStyle w:val="ListParagraph"/>
        <w:numPr>
          <w:ilvl w:val="0"/>
          <w:numId w:val="3"/>
        </w:numPr>
        <w:spacing w:after="40" w:before="40"/>
      </w:pPr>
      <w:r>
        <w:t xml:space="preserve">i18n inexistant.</w:t>
      </w:r>
    </w:p>
    <w:p>
      <w:pPr>
        <w:pStyle w:val="ListParagraph"/>
        <w:numPr>
          <w:ilvl w:val="0"/>
          <w:numId w:val="3"/>
        </w:numPr>
        <w:spacing w:after="40" w:before="40"/>
      </w:pPr>
      <w:r>
        <w:t xml:space="preserve">Rôles dynamiques par org non supportés (RBAC statique).</w:t>
      </w:r>
    </w:p>
    <w:p>
      <w:pPr>
        <w:pStyle w:val="ListParagraph"/>
        <w:numPr>
          <w:ilvl w:val="0"/>
          <w:numId w:val="3"/>
        </w:numPr>
        <w:spacing w:after="40" w:before="40"/>
      </w:pPr>
      <w:r>
        <w:t xml:space="preserve">Environnement staging absent (</w:t>
      </w:r>
      <w:r>
        <w:rPr>
          <w:rFonts w:ascii="Consolas" w:cs="Consolas" w:eastAsia="Consolas" w:hAnsi="Consolas"/>
          <w:sz w:val="18"/>
          <w:szCs w:val="18"/>
        </w:rPr>
        <w:t xml:space="preserve">.env.dev</w:t>
      </w:r>
      <w:r>
        <w:t xml:space="preserve"> / </w:t>
      </w:r>
      <w:r>
        <w:rPr>
          <w:rFonts w:ascii="Consolas" w:cs="Consolas" w:eastAsia="Consolas" w:hAnsi="Consolas"/>
          <w:sz w:val="18"/>
          <w:szCs w:val="18"/>
        </w:rPr>
        <w:t xml:space="preserve">.env.prod</w:t>
      </w:r>
      <w:r>
        <w:t xml:space="preserve"> uniquement).</w:t>
      </w:r>
    </w:p>
    <w:p>
      <w:pPr>
        <w:pStyle w:val="ListParagraph"/>
        <w:numPr>
          <w:ilvl w:val="0"/>
          <w:numId w:val="3"/>
        </w:numPr>
        <w:spacing w:after="40" w:before="40"/>
      </w:pPr>
      <w:r>
        <w:t xml:space="preserve">Pas d’API versioning (</w:t>
      </w:r>
      <w:r>
        <w:rPr>
          <w:rFonts w:ascii="Consolas" w:cs="Consolas" w:eastAsia="Consolas" w:hAnsi="Consolas"/>
          <w:sz w:val="18"/>
          <w:szCs w:val="18"/>
        </w:rPr>
        <w:t xml:space="preserve">/api/v1/</w:t>
      </w:r>
      <w:r>
        <w:t xml:space="preserve">).</w:t>
      </w:r>
    </w:p>
    <w:p>
      <w:pPr>
        <w:pStyle w:val="ListParagraph"/>
        <w:numPr>
          <w:ilvl w:val="0"/>
          <w:numId w:val="3"/>
        </w:numPr>
        <w:spacing w:after="40" w:before="40"/>
      </w:pPr>
      <w:r>
        <w:t xml:space="preserve">Pas d’OpenAPI / Swagger.</w:t>
      </w:r>
    </w:p>
    <w:p>
      <w:pPr>
        <w:pStyle w:val="ListParagraph"/>
        <w:numPr>
          <w:ilvl w:val="0"/>
          <w:numId w:val="3"/>
        </w:numPr>
        <w:spacing w:after="40" w:before="40"/>
      </w:pPr>
      <w:r>
        <w:t xml:space="preserve">Pas de SDK client généré.</w:t>
      </w:r>
    </w:p>
    <w:p>
      <w:pPr>
        <w:pStyle w:val="Heading2"/>
        <w:spacing w:after="120" w:before="240"/>
      </w:pPr>
      <w:r>
        <w:rPr>
          <w:b/>
          <w:bCs/>
          <w:color w:val="2E5597"/>
          <w:sz w:val="28"/>
          <w:szCs w:val="28"/>
        </w:rPr>
        <w:t xml:space="preserve">10.9 Propositions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700"/>
        <w:gridCol w:w="1100"/>
        <w:gridCol w:w="900"/>
      </w:tblGrid>
      <w:tr>
        <w:tc>
          <w:tcPr>
            <w:tcW w:type="dxa" w:w="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3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2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1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9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3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1"/>
        <w:pageBreakBefore/>
        <w:spacing w:after="200" w:before="360"/>
      </w:pPr>
      <w:r>
        <w:rPr>
          <w:b/>
          <w:bCs/>
          <w:color w:val="1F3864"/>
          <w:sz w:val="32"/>
          <w:szCs w:val="32"/>
        </w:rPr>
        <w:t xml:space="preserve">11. Synthèse globale — Bugs critiques classés</w:t>
      </w:r>
    </w:p>
    <w:p>
      <w:pPr>
        <w:pStyle w:val="Heading2"/>
        <w:spacing w:after="120" w:before="240"/>
      </w:pPr>
      <w:r>
        <w:rPr>
          <w:b/>
          <w:bCs/>
          <w:color w:val="2E5597"/>
          <w:sz w:val="28"/>
          <w:szCs w:val="28"/>
        </w:rPr>
        <w:t xml:space="preserve">11.1 Bugs P0 (bloquants avant production intensive)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760"/>
        <w:gridCol w:w="1400"/>
      </w:tblGrid>
      <w:tr>
        <w:tc>
          <w:tcPr>
            <w:tcW w:type="dxa" w:w="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576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2"/>
        <w:spacing w:after="120" w:before="240"/>
      </w:pPr>
      <w:r>
        <w:rPr>
          <w:b/>
          <w:bCs/>
          <w:color w:val="2E5597"/>
          <w:sz w:val="28"/>
          <w:szCs w:val="28"/>
        </w:rPr>
        <w:t xml:space="preserve">11.2 Bugs P1 (haute priorité, après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760"/>
        <w:gridCol w:w="1400"/>
      </w:tblGrid>
      <w:tr>
        <w:tc>
          <w:tcPr>
            <w:tcW w:type="dxa" w:w="7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5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576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c>
          <w:tcPr>
            <w:tcW w:type="dxa" w:w="1400"/>
            <w:tcBorders>
              <w:top w:val="single" w:color="B0B0B0" w:sz="4"/>
              <w:left w:val="single" w:color="B0B0B0" w:sz="4"/>
              <w:bottom w:val="single" w:color="B0B0B0" w:sz="4"/>
              <w:right w:val="single" w:color="B0B0B0" w:sz="4"/>
            </w:tcBorders>
            <w:shd w:fill="DCE6F1" w:val="clear"/>
            <w:tcMar>
              <w:top w:type="dxa" w:w="60"/>
              <w:left w:type="dxa" w:w="100"/>
              <w:bottom w:type="dxa" w:w="60"/>
              <w:right w:type="dxa" w:w="100"/>
            </w:tcMar>
          </w:tcPr>
          <w:p>
            <w:pPr>
              <w:spacing w:after="30" w:before="30"/>
            </w:pPr>
            <w:r>
              <w:rPr>
                <w:b/>
                <w:bCs/>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r>
        <w:tc>
          <w:tcPr>
            <w:tcW w:type="dxa" w:w="7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57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sz w:val="20"/>
                <w:szCs w:val="20"/>
              </w:rPr>
              <w:t xml:space="preserve"/>
            </w:r>
          </w:p>
        </w:tc>
      </w:tr>
    </w:tbl>
    <w:p>
      <w:pPr>
        <w:pStyle w:val="Heading1"/>
        <w:pageBreakBefore/>
        <w:spacing w:after="200" w:before="360"/>
      </w:pPr>
      <w:r>
        <w:rPr>
          <w:b/>
          <w:bCs/>
          <w:color w:val="1F3864"/>
          <w:sz w:val="32"/>
          <w:szCs w:val="32"/>
        </w:rPr>
        <w:t xml:space="preserve">12. Feuille de route recommandée</w:t>
      </w:r>
    </w:p>
    <w:p>
      <w:pPr>
        <w:pStyle w:val="Heading2"/>
        <w:spacing w:after="120" w:before="240"/>
      </w:pPr>
      <w:r>
        <w:rPr>
          <w:b/>
          <w:bCs/>
          <w:color w:val="2E5597"/>
          <w:sz w:val="28"/>
          <w:szCs w:val="28"/>
        </w:rPr>
        <w:t xml:space="preserve">12.1 Phase 1 — Sécurisation &amp; conformité (Semaines 1-4)</w:t>
      </w:r>
    </w:p>
    <w:p>
      <w:pPr>
        <w:spacing w:after="80" w:before="80"/>
      </w:pPr>
      <w:r>
        <w:t xml:space="preserve">Objectif : rendre le logiciel éligible à un passage à l’échelle (plusieurs centaines d’utilisateurs actifs, centaines de clients par mois) en comblant les failles de sécurité et les non-conformités légales.</w:t>
      </w:r>
    </w:p>
    <w:p>
      <w:pPr>
        <w:pStyle w:val="ListParagraph"/>
        <w:numPr>
          <w:ilvl w:val="0"/>
          <w:numId w:val="3"/>
        </w:numPr>
        <w:spacing w:after="40" w:before="40"/>
      </w:pPr>
      <w:r>
        <w:t xml:space="preserve">Sprint 1 (2 sem.) — Sécurité auth : logout + refresh token rotation, password reset, policy mot de passe, CSRF pour actions mutatrices, MFA TOTP optionnelle.</w:t>
      </w:r>
    </w:p>
    <w:p>
      <w:pPr>
        <w:pStyle w:val="ListParagraph"/>
        <w:numPr>
          <w:ilvl w:val="0"/>
          <w:numId w:val="3"/>
        </w:numPr>
        <w:spacing w:after="40" w:before="40"/>
      </w:pPr>
      <w:r>
        <w:t xml:space="preserve">Sprint 2 (2 sem.) — Conformité : rétractation 14 j + alerte UI, TVA autoliquidation / exonération, export FEC, mentions légales validées à l’envoi, RGPD effacement fichier physique, antivirus upload, opt-in tracking mail.</w:t>
      </w:r>
    </w:p>
    <w:p>
      <w:pPr>
        <w:pStyle w:val="Heading2"/>
        <w:spacing w:after="120" w:before="240"/>
      </w:pPr>
      <w:r>
        <w:rPr>
          <w:b/>
          <w:bCs/>
          <w:color w:val="2E5597"/>
          <w:sz w:val="28"/>
          <w:szCs w:val="28"/>
        </w:rPr>
        <w:t xml:space="preserve">12.2 Phase 2 — Intégrité &amp; fiabilité (Semaines 5-8)</w:t>
      </w:r>
    </w:p>
    <w:p>
      <w:pPr>
        <w:spacing w:after="80" w:before="80"/>
      </w:pPr>
      <w:r>
        <w:t xml:space="preserve">Objectif : garantir que la donnée reste cohérente à l’échelle et que les modules critiques (études, calpinage, mail) ne cassent plus silencieusement.</w:t>
      </w:r>
    </w:p>
    <w:p>
      <w:pPr>
        <w:pStyle w:val="ListParagraph"/>
        <w:numPr>
          <w:ilvl w:val="0"/>
          <w:numId w:val="3"/>
        </w:numPr>
        <w:spacing w:after="40" w:before="40"/>
      </w:pPr>
      <w:r>
        <w:t xml:space="preserve">Sprint 3 (2 sem.) — Intégrité données : UNIQUE email/phone/SIRET, UNIQUE num document, soft delete clients + études, scoring lead réparé, unification archived/archived_at, index DB manquants.</w:t>
      </w:r>
    </w:p>
    <w:p>
      <w:pPr>
        <w:pStyle w:val="ListParagraph"/>
        <w:numPr>
          <w:ilvl w:val="0"/>
          <w:numId w:val="3"/>
        </w:numPr>
        <w:spacing w:after="40" w:before="40"/>
      </w:pPr>
      <w:r>
        <w:t xml:space="preserve">Sprint 4 (2 sem.) — Fiabilité études : fix création (retour null), fix P7 (scenarios_v2 post-calpinage), fix P8 batterie (r0, A=B), multi-études par lead, lock optimiste, validation technique formalisée.</w:t>
      </w:r>
    </w:p>
    <w:p>
      <w:pPr>
        <w:pStyle w:val="Heading2"/>
        <w:spacing w:after="120" w:before="240"/>
      </w:pPr>
      <w:r>
        <w:rPr>
          <w:b/>
          <w:bCs/>
          <w:color w:val="2E5597"/>
          <w:sz w:val="28"/>
          <w:szCs w:val="28"/>
        </w:rPr>
        <w:t xml:space="preserve">12.3 Phase 3 — Performance &amp; productivité (Semaines 9-12)</w:t>
      </w:r>
    </w:p>
    <w:p>
      <w:pPr>
        <w:spacing w:after="80" w:before="80"/>
      </w:pPr>
      <w:r>
        <w:t xml:space="preserve">Objectif : réduire les coûts d’exploitation et améliorer la productivité des utilisateurs.</w:t>
      </w:r>
    </w:p>
    <w:p>
      <w:pPr>
        <w:pStyle w:val="ListParagraph"/>
        <w:numPr>
          <w:ilvl w:val="0"/>
          <w:numId w:val="3"/>
        </w:numPr>
        <w:spacing w:after="40" w:before="40"/>
      </w:pPr>
      <w:r>
        <w:t xml:space="preserve">Sprint 5 (2 sem.) — Performance : pool Playwright, compression JSONB, pagination systématique, cache cadastre, DLQ mail, UID validity IMAP, bounce handling.</w:t>
      </w:r>
    </w:p>
    <w:p>
      <w:pPr>
        <w:pStyle w:val="ListParagraph"/>
        <w:numPr>
          <w:ilvl w:val="0"/>
          <w:numId w:val="3"/>
        </w:numPr>
        <w:spacing w:after="40" w:before="40"/>
      </w:pPr>
      <w:r>
        <w:t xml:space="preserve">Sprint 6 (2 sem.) — Productivité : relances auto (J+7/+30/+60), échéancier, paiement en ligne Stripe, dashboard financier (CA/impayés/DSO), tracking lecture portail, feature flags service.</w:t>
      </w:r>
    </w:p>
    <w:p>
      <w:pPr>
        <w:pStyle w:val="Heading2"/>
        <w:spacing w:after="120" w:before="240"/>
      </w:pPr>
      <w:r>
        <w:rPr>
          <w:b/>
          <w:bCs/>
          <w:color w:val="2E5597"/>
          <w:sz w:val="28"/>
          <w:szCs w:val="28"/>
        </w:rPr>
        <w:t xml:space="preserve">12.4 Phase 4 — Nouvelles fonctionnalités (Semaines 13-20)</w:t>
      </w:r>
    </w:p>
    <w:p>
      <w:pPr>
        <w:spacing w:after="80" w:before="80"/>
      </w:pPr>
      <w:r>
        <w:t xml:space="preserve">Objectif : ouvrir de nouveaux relais de croissance (conversion commerciale, rétention client, différenciation).</w:t>
      </w:r>
    </w:p>
    <w:p>
      <w:pPr>
        <w:pStyle w:val="ListParagraph"/>
        <w:numPr>
          <w:ilvl w:val="0"/>
          <w:numId w:val="3"/>
        </w:numPr>
        <w:spacing w:after="40" w:before="40"/>
      </w:pPr>
      <w:r>
        <w:t xml:space="preserve">Sprint 7-8 (4 sem.) — Module Visite Technique complet (formulaire, photos, signature, rapport PDF, app mobile-friendly), portail suivi chantier (étapes/photos/PV), intégration comptable Sage/EBP.</w:t>
      </w:r>
    </w:p>
    <w:p>
      <w:pPr>
        <w:pStyle w:val="ListParagraph"/>
        <w:numPr>
          <w:ilvl w:val="0"/>
          <w:numId w:val="3"/>
        </w:numPr>
        <w:spacing w:after="40" w:before="40"/>
      </w:pPr>
      <w:r>
        <w:t xml:space="preserve">Sprint 9-10 (4 sem.) — Marketing automation (drip sequences, A/B test), comparateur scénarios, what-if/sensibilité, SSO grands comptes, OpenAPI + SDK client.</w:t>
      </w:r>
    </w:p>
    <w:p>
      <w:pPr>
        <w:pStyle w:val="Heading2"/>
        <w:spacing w:after="120" w:before="240"/>
      </w:pPr>
      <w:r>
        <w:rPr>
          <w:b/>
          <w:bCs/>
          <w:color w:val="2E5597"/>
          <w:sz w:val="28"/>
          <w:szCs w:val="28"/>
        </w:rPr>
        <w:t xml:space="preserve">12.5 Dette technique continue</w:t>
      </w:r>
    </w:p>
    <w:p>
      <w:pPr>
        <w:spacing w:after="80" w:before="80"/>
      </w:pPr>
      <w:r>
        <w:t xml:space="preserve">En parallèle des sprints, un effort de fond à répartir 10-15 % du temps équipe :</w:t>
      </w:r>
    </w:p>
    <w:p>
      <w:pPr>
        <w:pStyle w:val="ListParagraph"/>
        <w:numPr>
          <w:ilvl w:val="0"/>
          <w:numId w:val="3"/>
        </w:numPr>
        <w:spacing w:after="40" w:before="40"/>
      </w:pPr>
      <w:r>
        <w:t xml:space="preserve">CI GitHub Actions (lint + test + build) dès S1.</w:t>
      </w:r>
    </w:p>
    <w:p>
      <w:pPr>
        <w:pStyle w:val="ListParagraph"/>
        <w:numPr>
          <w:ilvl w:val="0"/>
          <w:numId w:val="3"/>
        </w:numPr>
        <w:spacing w:after="40" w:before="40"/>
      </w:pPr>
      <w:r>
        <w:t xml:space="preserve">Linter / Prettier / Husky pre-commit dès S1.</w:t>
      </w:r>
    </w:p>
    <w:p>
      <w:pPr>
        <w:pStyle w:val="ListParagraph"/>
        <w:numPr>
          <w:ilvl w:val="0"/>
          <w:numId w:val="3"/>
        </w:numPr>
        <w:spacing w:after="40" w:before="40"/>
      </w:pPr>
      <w:r>
        <w:t xml:space="preserve">Migration TypeScript backend progressive.</w:t>
      </w:r>
    </w:p>
    <w:p>
      <w:pPr>
        <w:pStyle w:val="ListParagraph"/>
        <w:numPr>
          <w:ilvl w:val="0"/>
          <w:numId w:val="3"/>
        </w:numPr>
        <w:spacing w:after="40" w:before="40"/>
      </w:pPr>
      <w:r>
        <w:t xml:space="preserve">Unification document_type / category, entity_documents legacy.</w:t>
      </w:r>
    </w:p>
    <w:p>
      <w:pPr>
        <w:pStyle w:val="ListParagraph"/>
        <w:numPr>
          <w:ilvl w:val="0"/>
          <w:numId w:val="3"/>
        </w:numPr>
        <w:spacing w:after="40" w:before="40"/>
      </w:pPr>
      <w:r>
        <w:t xml:space="preserve">Consolidation legacy / RBAC (suppression bridge à terme).</w:t>
      </w:r>
    </w:p>
    <w:p>
      <w:pPr>
        <w:pStyle w:val="ListParagraph"/>
        <w:numPr>
          <w:ilvl w:val="0"/>
          <w:numId w:val="3"/>
        </w:numPr>
        <w:spacing w:after="40" w:before="40"/>
      </w:pPr>
      <w:r>
        <w:t xml:space="preserve">Documentation ADR (décisions architecturales) dès chaque feature.</w:t>
      </w:r>
    </w:p>
    <w:p>
      <w:pPr>
        <w:pStyle w:val="ListParagraph"/>
        <w:numPr>
          <w:ilvl w:val="0"/>
          <w:numId w:val="3"/>
        </w:numPr>
        <w:spacing w:after="40" w:before="40"/>
      </w:pPr>
      <w:r>
        <w:t xml:space="preserve">Observabilité : Winston file transport → ELK/Datadog, OpenTelemetry, alerting audit_logs.</w:t>
      </w:r>
    </w:p>
    <w:p>
      <w:pPr>
        <w:pStyle w:val="Heading1"/>
        <w:pageBreakBefore/>
        <w:spacing w:after="200" w:before="360"/>
      </w:pPr>
      <w:r>
        <w:rPr>
          <w:b/>
          <w:bCs/>
          <w:color w:val="1F3864"/>
          <w:sz w:val="32"/>
          <w:szCs w:val="32"/>
        </w:rPr>
        <w:t xml:space="preserve">13. Annexes</w:t>
      </w:r>
    </w:p>
    <w:p>
      <w:pPr>
        <w:pStyle w:val="Heading2"/>
        <w:spacing w:after="120" w:before="240"/>
      </w:pPr>
      <w:r>
        <w:rPr>
          <w:b/>
          <w:bCs/>
          <w:color w:val="2E5597"/>
          <w:sz w:val="28"/>
          <w:szCs w:val="28"/>
        </w:rPr>
        <w:t xml:space="preserve">13.1 Fichiers d’audit détaillés</w:t>
      </w:r>
    </w:p>
    <w:p>
      <w:pPr>
        <w:spacing w:after="80" w:before="80"/>
      </w:pPr>
      <w:r>
        <w:t xml:space="preserve">Huit rapports Markdown détaillés ont été produits lors de cet audit et sont joints :</w:t>
      </w:r>
    </w:p>
    <w:p>
      <w:pPr>
        <w:pStyle w:val="ListParagraph"/>
        <w:numPr>
          <w:ilvl w:val="0"/>
          <w:numId w:val="3"/>
        </w:numPr>
        <w:spacing w:after="40" w:before="40"/>
      </w:pPr>
      <w:r>
        <w:rPr>
          <w:rFonts w:ascii="Consolas" w:cs="Consolas" w:eastAsia="Consolas" w:hAnsi="Consolas"/>
          <w:sz w:val="18"/>
          <w:szCs w:val="18"/>
        </w:rPr>
        <w:t xml:space="preserve">audit_01_auth_rbac.md</w:t>
      </w:r>
      <w:r>
        <w:t xml:space="preserve"> — 710 lignes</w:t>
      </w:r>
    </w:p>
    <w:p>
      <w:pPr>
        <w:pStyle w:val="ListParagraph"/>
        <w:numPr>
          <w:ilvl w:val="0"/>
          <w:numId w:val="3"/>
        </w:numPr>
        <w:spacing w:after="40" w:before="40"/>
      </w:pPr>
      <w:r>
        <w:rPr>
          <w:rFonts w:ascii="Consolas" w:cs="Consolas" w:eastAsia="Consolas" w:hAnsi="Consolas"/>
          <w:sz w:val="18"/>
          <w:szCs w:val="18"/>
        </w:rPr>
        <w:t xml:space="preserve">audit_02_clients_leads.md</w:t>
      </w:r>
      <w:r>
        <w:t xml:space="preserve"> — 153 lignes</w:t>
      </w:r>
    </w:p>
    <w:p>
      <w:pPr>
        <w:pStyle w:val="ListParagraph"/>
        <w:numPr>
          <w:ilvl w:val="0"/>
          <w:numId w:val="3"/>
        </w:numPr>
        <w:spacing w:after="40" w:before="40"/>
      </w:pPr>
      <w:r>
        <w:rPr>
          <w:rFonts w:ascii="Consolas" w:cs="Consolas" w:eastAsia="Consolas" w:hAnsi="Consolas"/>
          <w:sz w:val="18"/>
          <w:szCs w:val="18"/>
        </w:rPr>
        <w:t xml:space="preserve">audit_03_etudes_pv.md</w:t>
      </w:r>
      <w:r>
        <w:t xml:space="preserve"> — 282 lignes</w:t>
      </w:r>
    </w:p>
    <w:p>
      <w:pPr>
        <w:pStyle w:val="ListParagraph"/>
        <w:numPr>
          <w:ilvl w:val="0"/>
          <w:numId w:val="3"/>
        </w:numPr>
        <w:spacing w:after="40" w:before="40"/>
      </w:pPr>
      <w:r>
        <w:rPr>
          <w:rFonts w:ascii="Consolas" w:cs="Consolas" w:eastAsia="Consolas" w:hAnsi="Consolas"/>
          <w:sz w:val="18"/>
          <w:szCs w:val="18"/>
        </w:rPr>
        <w:t xml:space="preserve">audit_04_devis_factures.md</w:t>
      </w:r>
      <w:r>
        <w:t xml:space="preserve"> — 184 lignes</w:t>
      </w:r>
    </w:p>
    <w:p>
      <w:pPr>
        <w:pStyle w:val="ListParagraph"/>
        <w:numPr>
          <w:ilvl w:val="0"/>
          <w:numId w:val="3"/>
        </w:numPr>
        <w:spacing w:after="40" w:before="40"/>
      </w:pPr>
      <w:r>
        <w:rPr>
          <w:rFonts w:ascii="Consolas" w:cs="Consolas" w:eastAsia="Consolas" w:hAnsi="Consolas"/>
          <w:sz w:val="18"/>
          <w:szCs w:val="18"/>
        </w:rPr>
        <w:t xml:space="preserve">audit_05_mail.md</w:t>
      </w:r>
      <w:r>
        <w:t xml:space="preserve"> — 532 lignes</w:t>
      </w:r>
    </w:p>
    <w:p>
      <w:pPr>
        <w:pStyle w:val="ListParagraph"/>
        <w:numPr>
          <w:ilvl w:val="0"/>
          <w:numId w:val="3"/>
        </w:numPr>
        <w:spacing w:after="40" w:before="40"/>
      </w:pPr>
      <w:r>
        <w:rPr>
          <w:rFonts w:ascii="Consolas" w:cs="Consolas" w:eastAsia="Consolas" w:hAnsi="Consolas"/>
          <w:sz w:val="18"/>
          <w:szCs w:val="18"/>
        </w:rPr>
        <w:t xml:space="preserve">audit_06_pdf.md</w:t>
      </w:r>
      <w:r>
        <w:t xml:space="preserve"> — 630 lignes</w:t>
      </w:r>
    </w:p>
    <w:p>
      <w:pPr>
        <w:pStyle w:val="ListParagraph"/>
        <w:numPr>
          <w:ilvl w:val="0"/>
          <w:numId w:val="3"/>
        </w:numPr>
        <w:spacing w:after="40" w:before="40"/>
      </w:pPr>
      <w:r>
        <w:rPr>
          <w:rFonts w:ascii="Consolas" w:cs="Consolas" w:eastAsia="Consolas" w:hAnsi="Consolas"/>
          <w:sz w:val="18"/>
          <w:szCs w:val="18"/>
        </w:rPr>
        <w:t xml:space="preserve">audit_07_calpinage2d_cadastre_docs.md</w:t>
      </w:r>
      <w:r>
        <w:t xml:space="preserve"> — 443 lignes</w:t>
      </w:r>
    </w:p>
    <w:p>
      <w:pPr>
        <w:pStyle w:val="ListParagraph"/>
        <w:numPr>
          <w:ilvl w:val="0"/>
          <w:numId w:val="3"/>
        </w:numPr>
        <w:spacing w:after="40" w:before="40"/>
      </w:pPr>
      <w:r>
        <w:rPr>
          <w:rFonts w:ascii="Consolas" w:cs="Consolas" w:eastAsia="Consolas" w:hAnsi="Consolas"/>
          <w:sz w:val="18"/>
          <w:szCs w:val="18"/>
        </w:rPr>
        <w:t xml:space="preserve">audit_08_transverse.md</w:t>
      </w:r>
      <w:r>
        <w:t xml:space="preserve"> — 343 lignes</w:t>
      </w:r>
    </w:p>
    <w:p>
      <w:pPr>
        <w:pStyle w:val="Heading2"/>
        <w:spacing w:after="120" w:before="240"/>
      </w:pPr>
      <w:r>
        <w:rPr>
          <w:b/>
          <w:bCs/>
          <w:color w:val="2E5597"/>
          <w:sz w:val="28"/>
          <w:szCs w:val="28"/>
        </w:rPr>
        <w:t xml:space="preserve">13.2 Audits internes préexistants recoupés</w:t>
      </w:r>
    </w:p>
    <w:p>
      <w:pPr>
        <w:spacing w:after="80" w:before="80"/>
      </w:pPr>
      <w:r>
        <w:t xml:space="preserve">Les audits / diagnostics internes suivants, déjà présents dans </w:t>
      </w:r>
      <w:r>
        <w:rPr>
          <w:rFonts w:ascii="Consolas" w:cs="Consolas" w:eastAsia="Consolas" w:hAnsi="Consolas"/>
          <w:sz w:val="18"/>
          <w:szCs w:val="18"/>
        </w:rPr>
        <w:t xml:space="preserve">docs/</w:t>
      </w:r>
      <w:r>
        <w:t xml:space="preserve">, ont été recoupés :</w:t>
      </w:r>
    </w:p>
    <w:p>
      <w:pPr>
        <w:pStyle w:val="ListParagraph"/>
        <w:numPr>
          <w:ilvl w:val="0"/>
          <w:numId w:val="3"/>
        </w:numPr>
        <w:spacing w:after="40" w:before="40"/>
      </w:pPr>
      <w:r>
        <w:rPr>
          <w:rFonts w:ascii="Consolas" w:cs="Consolas" w:eastAsia="Consolas" w:hAnsi="Consolas"/>
          <w:sz w:val="18"/>
          <w:szCs w:val="18"/>
        </w:rPr>
        <w:t xml:space="preserve">AUDIT_P5_ACTUEL.md</w:t>
      </w:r>
      <w:r>
        <w:t xml:space="preserve">, </w:t>
      </w:r>
      <w:r>
        <w:rPr>
          <w:rFonts w:ascii="Consolas" w:cs="Consolas" w:eastAsia="Consolas" w:hAnsi="Consolas"/>
          <w:sz w:val="18"/>
          <w:szCs w:val="18"/>
        </w:rPr>
        <w:t xml:space="preserve">AUDIT_P6_ACTUEL.md</w:t>
      </w:r>
      <w:r>
        <w:t xml:space="preserve">, </w:t>
      </w:r>
      <w:r>
        <w:rPr>
          <w:rFonts w:ascii="Consolas" w:cs="Consolas" w:eastAsia="Consolas" w:hAnsi="Consolas"/>
          <w:sz w:val="18"/>
          <w:szCs w:val="18"/>
        </w:rPr>
        <w:t xml:space="preserve">AUDIT_P7_ACTUEL.md</w:t>
      </w:r>
      <w:r>
        <w:t xml:space="preserve">, </w:t>
      </w:r>
      <w:r>
        <w:rPr>
          <w:rFonts w:ascii="Consolas" w:cs="Consolas" w:eastAsia="Consolas" w:hAnsi="Consolas"/>
          <w:sz w:val="18"/>
          <w:szCs w:val="18"/>
        </w:rPr>
        <w:t xml:space="preserve">AUDIT_P8_BATTERIE_ACTUEL.md</w:t>
      </w:r>
    </w:p>
    <w:p>
      <w:pPr>
        <w:pStyle w:val="ListParagraph"/>
        <w:numPr>
          <w:ilvl w:val="0"/>
          <w:numId w:val="3"/>
        </w:numPr>
        <w:spacing w:after="40" w:before="40"/>
      </w:pPr>
      <w:r>
        <w:rPr>
          <w:rFonts w:ascii="Consolas" w:cs="Consolas" w:eastAsia="Consolas" w:hAnsi="Consolas"/>
          <w:sz w:val="18"/>
          <w:szCs w:val="18"/>
        </w:rPr>
        <w:t xml:space="preserve">DIAGNOSTIC_P7_CHIFFRES_FAUX_FIGES.md</w:t>
      </w:r>
    </w:p>
    <w:p>
      <w:pPr>
        <w:pStyle w:val="ListParagraph"/>
        <w:numPr>
          <w:ilvl w:val="0"/>
          <w:numId w:val="3"/>
        </w:numPr>
        <w:spacing w:after="40" w:before="40"/>
      </w:pPr>
      <w:r>
        <w:rPr>
          <w:rFonts w:ascii="Consolas" w:cs="Consolas" w:eastAsia="Consolas" w:hAnsi="Consolas"/>
          <w:sz w:val="18"/>
          <w:szCs w:val="18"/>
        </w:rPr>
        <w:t xml:space="preserve">ANALYSE_STUDY_ARCHITECTURE.md</w:t>
      </w:r>
      <w:r>
        <w:t xml:space="preserve">, </w:t>
      </w:r>
      <w:r>
        <w:rPr>
          <w:rFonts w:ascii="Consolas" w:cs="Consolas" w:eastAsia="Consolas" w:hAnsi="Consolas"/>
          <w:sz w:val="18"/>
          <w:szCs w:val="18"/>
        </w:rPr>
        <w:t xml:space="preserve">ANALYSE_STUDY_CREATE_DELETE_BUGS.md</w:t>
      </w:r>
    </w:p>
    <w:p>
      <w:pPr>
        <w:pStyle w:val="ListParagraph"/>
        <w:numPr>
          <w:ilvl w:val="0"/>
          <w:numId w:val="3"/>
        </w:numPr>
        <w:spacing w:after="40" w:before="40"/>
      </w:pPr>
      <w:r>
        <w:rPr>
          <w:rFonts w:ascii="Consolas" w:cs="Consolas" w:eastAsia="Consolas" w:hAnsi="Consolas"/>
          <w:sz w:val="18"/>
          <w:szCs w:val="18"/>
        </w:rPr>
        <w:t xml:space="preserve">ANALYSE_PHASE_LOCK_CALPINAGE.md</w:t>
      </w:r>
      <w:r>
        <w:t xml:space="preserve">, </w:t>
      </w:r>
      <w:r>
        <w:rPr>
          <w:rFonts w:ascii="Consolas" w:cs="Consolas" w:eastAsia="Consolas" w:hAnsi="Consolas"/>
          <w:sz w:val="18"/>
          <w:szCs w:val="18"/>
        </w:rPr>
        <w:t xml:space="preserve">ANALYSE_CALPINAGE_PERSISTENCE_REPRISE.md</w:t>
      </w:r>
    </w:p>
    <w:p>
      <w:pPr>
        <w:pStyle w:val="ListParagraph"/>
        <w:numPr>
          <w:ilvl w:val="0"/>
          <w:numId w:val="3"/>
        </w:numPr>
        <w:spacing w:after="40" w:before="40"/>
      </w:pPr>
      <w:r>
        <w:rPr>
          <w:rFonts w:ascii="Consolas" w:cs="Consolas" w:eastAsia="Consolas" w:hAnsi="Consolas"/>
          <w:sz w:val="18"/>
          <w:szCs w:val="18"/>
        </w:rPr>
        <w:t xml:space="preserve">AUDIT_COMPLET_BATTERIE_VIRTUELLE_PHYSIQUE.md</w:t>
      </w:r>
    </w:p>
    <w:p>
      <w:pPr>
        <w:pStyle w:val="ListParagraph"/>
        <w:numPr>
          <w:ilvl w:val="0"/>
          <w:numId w:val="3"/>
        </w:numPr>
        <w:spacing w:after="40" w:before="40"/>
      </w:pPr>
      <w:r>
        <w:rPr>
          <w:rFonts w:ascii="Consolas" w:cs="Consolas" w:eastAsia="Consolas" w:hAnsi="Consolas"/>
          <w:sz w:val="18"/>
          <w:szCs w:val="18"/>
        </w:rPr>
        <w:t xml:space="preserve">AUDIT_STUDY_SYNTHESIS_FULL.md</w:t>
      </w:r>
    </w:p>
    <w:p>
      <w:pPr>
        <w:pStyle w:val="ListParagraph"/>
        <w:numPr>
          <w:ilvl w:val="0"/>
          <w:numId w:val="3"/>
        </w:numPr>
        <w:spacing w:after="40" w:before="40"/>
      </w:pPr>
      <w:r>
        <w:rPr>
          <w:rFonts w:ascii="Consolas" w:cs="Consolas" w:eastAsia="Consolas" w:hAnsi="Consolas"/>
          <w:sz w:val="18"/>
          <w:szCs w:val="18"/>
        </w:rPr>
        <w:t xml:space="preserve">RAPPORT_AUTOPSIE_CALPINAGE_COMPLET.md</w:t>
      </w:r>
    </w:p>
    <w:p>
      <w:pPr>
        <w:pStyle w:val="ListParagraph"/>
        <w:numPr>
          <w:ilvl w:val="0"/>
          <w:numId w:val="3"/>
        </w:numPr>
        <w:spacing w:after="40" w:before="40"/>
      </w:pPr>
      <w:r>
        <w:rPr>
          <w:rFonts w:ascii="Consolas" w:cs="Consolas" w:eastAsia="Consolas" w:hAnsi="Consolas"/>
          <w:sz w:val="18"/>
          <w:szCs w:val="18"/>
        </w:rPr>
        <w:t xml:space="preserve">RAPPORT_P4_RECONSTRUCTION_PDF.md</w:t>
      </w:r>
    </w:p>
    <w:p>
      <w:pPr>
        <w:pStyle w:val="ListParagraph"/>
        <w:numPr>
          <w:ilvl w:val="0"/>
          <w:numId w:val="3"/>
        </w:numPr>
        <w:spacing w:after="40" w:before="40"/>
      </w:pPr>
      <w:r>
        <w:rPr>
          <w:rFonts w:ascii="Consolas" w:cs="Consolas" w:eastAsia="Consolas" w:hAnsi="Consolas"/>
          <w:sz w:val="18"/>
          <w:szCs w:val="18"/>
        </w:rPr>
        <w:t xml:space="preserve">RAPPORT_AUDIT_CALPINAGE_3D.md</w:t>
      </w:r>
      <w:r>
        <w:t xml:space="preserve"> (non recoupé — hors périmètre)</w:t>
      </w:r>
    </w:p>
    <w:p>
      <w:pPr>
        <w:pStyle w:val="ListParagraph"/>
        <w:numPr>
          <w:ilvl w:val="0"/>
          <w:numId w:val="3"/>
        </w:numPr>
        <w:spacing w:after="40" w:before="40"/>
      </w:pPr>
      <w:r>
        <w:rPr>
          <w:rFonts w:ascii="Consolas" w:cs="Consolas" w:eastAsia="Consolas" w:hAnsi="Consolas"/>
          <w:sz w:val="18"/>
          <w:szCs w:val="18"/>
        </w:rPr>
        <w:t xml:space="preserve">AUDIT-Module-DP-v2.docx</w:t>
      </w:r>
      <w:r>
        <w:t xml:space="preserve"> (non recoupé — hors périmètre)</w:t>
      </w:r>
    </w:p>
    <w:p>
      <w:pPr>
        <w:pStyle w:val="Heading2"/>
        <w:spacing w:after="120" w:before="240"/>
      </w:pPr>
      <w:r>
        <w:rPr>
          <w:b/>
          <w:bCs/>
          <w:color w:val="2E5597"/>
          <w:sz w:val="28"/>
          <w:szCs w:val="28"/>
        </w:rPr>
        <w:t xml:space="preserve">13.3 Légende des priorités</w:t>
      </w:r>
    </w:p>
    <w:p>
      <w:pPr>
        <w:pStyle w:val="ListParagraph"/>
        <w:numPr>
          <w:ilvl w:val="0"/>
          <w:numId w:val="3"/>
        </w:numPr>
        <w:spacing w:after="40" w:before="40"/>
      </w:pPr>
      <w:r>
        <w:rPr>
          <w:b/>
          <w:bCs/>
        </w:rPr>
        <w:t xml:space="preserve">P0</w:t>
      </w:r>
      <w:r>
        <w:t xml:space="preserve"> — bloquant avant mise en production à l’échelle (sécurité, conformité légale, corruption possible).</w:t>
      </w:r>
    </w:p>
    <w:p>
      <w:pPr>
        <w:pStyle w:val="ListParagraph"/>
        <w:numPr>
          <w:ilvl w:val="0"/>
          <w:numId w:val="3"/>
        </w:numPr>
        <w:spacing w:after="40" w:before="40"/>
      </w:pPr>
      <w:r>
        <w:rPr>
          <w:b/>
          <w:bCs/>
        </w:rPr>
        <w:t xml:space="preserve">P1</w:t>
      </w:r>
      <w:r>
        <w:t xml:space="preserve"> — forte valeur, à traiter dans le trimestre suivant (fiabilité, productivité, non-conformités mineures).</w:t>
      </w:r>
    </w:p>
    <w:p>
      <w:pPr>
        <w:pStyle w:val="ListParagraph"/>
        <w:numPr>
          <w:ilvl w:val="0"/>
          <w:numId w:val="3"/>
        </w:numPr>
        <w:spacing w:after="40" w:before="40"/>
      </w:pPr>
      <w:r>
        <w:rPr>
          <w:b/>
          <w:bCs/>
        </w:rPr>
        <w:t xml:space="preserve">P2</w:t>
      </w:r>
      <w:r>
        <w:t xml:space="preserve"> — à planifier sur 6 mois (croissance, différenciation, UX).</w:t>
      </w:r>
    </w:p>
    <w:p>
      <w:pPr>
        <w:pStyle w:val="ListParagraph"/>
        <w:numPr>
          <w:ilvl w:val="0"/>
          <w:numId w:val="3"/>
        </w:numPr>
        <w:spacing w:after="40" w:before="40"/>
      </w:pPr>
      <w:r>
        <w:rPr>
          <w:b/>
          <w:bCs/>
        </w:rPr>
        <w:t xml:space="preserve">P3</w:t>
      </w:r>
      <w:r>
        <w:t xml:space="preserve"> — roadmap 12 mois (scaling, internationalisation, grand compte).</w:t>
      </w:r>
    </w:p>
    <w:p>
      <w:pPr>
        <w:pStyle w:val="Heading2"/>
        <w:spacing w:after="120" w:before="240"/>
      </w:pPr>
      <w:r>
        <w:rPr>
          <w:b/>
          <w:bCs/>
          <w:color w:val="2E5597"/>
          <w:sz w:val="28"/>
          <w:szCs w:val="28"/>
        </w:rPr>
        <w:t xml:space="preserve">13.4 Légende des efforts</w:t>
      </w:r>
    </w:p>
    <w:p>
      <w:pPr>
        <w:pStyle w:val="ListParagraph"/>
        <w:numPr>
          <w:ilvl w:val="0"/>
          <w:numId w:val="3"/>
        </w:numPr>
        <w:spacing w:after="40" w:before="40"/>
      </w:pPr>
      <w:r>
        <w:rPr>
          <w:b/>
          <w:bCs/>
        </w:rPr>
        <w:t xml:space="preserve">XS</w:t>
      </w:r>
      <w:r>
        <w:t xml:space="preserve"> — &lt; 0,5 j-h</w:t>
      </w:r>
    </w:p>
    <w:p>
      <w:pPr>
        <w:pStyle w:val="ListParagraph"/>
        <w:numPr>
          <w:ilvl w:val="0"/>
          <w:numId w:val="3"/>
        </w:numPr>
        <w:spacing w:after="40" w:before="40"/>
      </w:pPr>
      <w:r>
        <w:rPr>
          <w:b/>
          <w:bCs/>
        </w:rPr>
        <w:t xml:space="preserve">S</w:t>
      </w:r>
      <w:r>
        <w:t xml:space="preserve"> — 0,5 à 2 j-h</w:t>
      </w:r>
    </w:p>
    <w:p>
      <w:pPr>
        <w:pStyle w:val="ListParagraph"/>
        <w:numPr>
          <w:ilvl w:val="0"/>
          <w:numId w:val="3"/>
        </w:numPr>
        <w:spacing w:after="40" w:before="40"/>
      </w:pPr>
      <w:r>
        <w:rPr>
          <w:b/>
          <w:bCs/>
        </w:rPr>
        <w:t xml:space="preserve">M</w:t>
      </w:r>
      <w:r>
        <w:t xml:space="preserve"> — 2 à 5 j-h</w:t>
      </w:r>
    </w:p>
    <w:p>
      <w:pPr>
        <w:pStyle w:val="ListParagraph"/>
        <w:numPr>
          <w:ilvl w:val="0"/>
          <w:numId w:val="3"/>
        </w:numPr>
        <w:spacing w:after="40" w:before="40"/>
      </w:pPr>
      <w:r>
        <w:rPr>
          <w:b/>
          <w:bCs/>
        </w:rPr>
        <w:t xml:space="preserve">L</w:t>
      </w:r>
      <w:r>
        <w:t xml:space="preserve"> — 5 à 10 j-h</w:t>
      </w:r>
    </w:p>
    <w:p>
      <w:pPr>
        <w:pStyle w:val="ListParagraph"/>
        <w:numPr>
          <w:ilvl w:val="0"/>
          <w:numId w:val="3"/>
        </w:numPr>
        <w:spacing w:after="40" w:before="40"/>
      </w:pPr>
      <w:r>
        <w:rPr>
          <w:b/>
          <w:bCs/>
        </w:rPr>
        <w:t xml:space="preserve">XL</w:t>
      </w:r>
      <w:r>
        <w:t xml:space="preserve"> — &gt; 10 j-h</w:t>
      </w:r>
    </w:p>
    <w:p>
      <w:pPr>
        <w:pStyle w:val="Heading2"/>
        <w:spacing w:after="120" w:before="240"/>
      </w:pPr>
      <w:r>
        <w:rPr>
          <w:b/>
          <w:bCs/>
          <w:color w:val="2E5597"/>
          <w:sz w:val="28"/>
          <w:szCs w:val="28"/>
        </w:rPr>
        <w:t xml:space="preserve">13.5 Note finale</w:t>
      </w:r>
    </w:p>
    <w:p>
      <w:pPr>
        <w:spacing w:after="80" w:before="80"/>
      </w:pPr>
      <w:r>
        <w:t xml:space="preserve">Cet audit est exclusivement un état des lieux. Aucune modification de code n’a été apportée à votre demande explicite. Chaque proposition est actionnable et estimée. La priorité reste la tienne : les tableaux de propositions sont triés par ordre suggéré, mais l’impact métier réel dépend du contexte commercial actuel (pression calendaire, effectif technique, priorités produit).</w:t>
      </w:r>
    </w:p>
    <w:p>
      <w:pPr>
        <w:spacing w:after="80" w:before="80"/>
      </w:pPr>
      <w:r>
        <w:t xml:space="preserve">Pour aller plus loin, je peux, sur demande : (1) détailler un domaine spécifique avec plan d’implémentation chiffré jour par jour, (2) produire les migrations SQL correctives (draft), (3) rédiger les ADR (décisions architecturales) des choix structurants.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Audit SolarNext CRM — 21/04/2026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597"/>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technique complet — SolarNext CRM</dc:title>
  <dc:creator>Claude (Cowork)</dc:creator>
  <dc:description>Audit du CRM SolarNext hors 3D et module DP — bugs, incohérences, manques, propositions</dc:description>
  <cp:lastModifiedBy>Un-named</cp:lastModifiedBy>
  <cp:revision>1</cp:revision>
  <dcterms:created xsi:type="dcterms:W3CDTF">2026-04-22T10:51:27.644Z</dcterms:created>
  <dcterms:modified xsi:type="dcterms:W3CDTF">2026-04-22T10:51:27.657Z</dcterms:modified>
</cp:coreProperties>
</file>

<file path=docProps/custom.xml><?xml version="1.0" encoding="utf-8"?>
<Properties xmlns="http://schemas.openxmlformats.org/officeDocument/2006/custom-properties" xmlns:vt="http://schemas.openxmlformats.org/officeDocument/2006/docPropsVTypes"/>
</file>