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b/>
          <w:bCs/>
          <w:sz w:val="56"/>
          <w:szCs w:val="56"/>
        </w:rPr>
        <w:t xml:space="preserve">Audit technique — Module DP</w:t>
      </w:r>
    </w:p>
    <w:p>
      <w:pPr>
        <w:spacing w:after="200"/>
        <w:jc w:val="center"/>
      </w:pPr>
      <w:r>
        <w:rPr>
          <w:sz w:val="32"/>
          <w:szCs w:val="32"/>
        </w:rPr>
        <w:t xml:space="preserve">CRM SolarNext — Déclaration Préalable photovoltaïque</w:t>
      </w:r>
    </w:p>
    <w:p>
      <w:pPr>
        <w:spacing w:after="800"/>
        <w:jc w:val="center"/>
      </w:pPr>
      <w:r>
        <w:rPr>
          <w:i/>
          <w:iCs/>
          <w:color w:val="666666"/>
          <w:sz w:val="26"/>
          <w:szCs w:val="26"/>
        </w:rPr>
        <w:t xml:space="preserve">Ce qui va, ce qui ne va pas, et la trajectoire SaaS</w:t>
      </w:r>
    </w:p>
    <w:p>
      <w:pPr>
        <w:spacing w:after="100" w:before="600"/>
        <w:jc w:val="center"/>
      </w:pPr>
      <w:r>
        <w:rPr>
          <w:sz w:val="22"/>
          <w:szCs w:val="22"/>
        </w:rPr>
        <w:t xml:space="preserve">Destinataire : Benoit</w:t>
      </w:r>
    </w:p>
    <w:p>
      <w:pPr>
        <w:spacing w:after="100"/>
        <w:jc w:val="center"/>
      </w:pPr>
      <w:r>
        <w:rPr>
          <w:sz w:val="22"/>
          <w:szCs w:val="22"/>
        </w:rPr>
        <w:t xml:space="preserve">Date : 19 avril 2026</w:t>
      </w:r>
    </w:p>
    <w:p>
      <w:pPr>
        <w:spacing w:after="100"/>
        <w:jc w:val="center"/>
      </w:pPr>
      <w:r>
        <w:rPr>
          <w:sz w:val="22"/>
          <w:szCs w:val="22"/>
        </w:rPr>
        <w:t xml:space="preserve">Périmètre : frontend/dp-tool + backend DP (lead_dp, PDF, stockage)</w:t>
      </w:r>
    </w:p>
    <w:p>
      <w:r>
        <w:br w:type="page"/>
      </w:r>
    </w:p>
    <w:p>
      <w:pPr>
        <w:pStyle w:val="Heading1"/>
        <w:spacing w:after="200" w:before="360"/>
      </w:pPr>
      <w:r>
        <w:t xml:space="preserve">1. Synthèse exécutive</w:t>
      </w:r>
    </w:p>
    <w:p>
      <w:pPr>
        <w:spacing w:after="120"/>
      </w:pPr>
      <w:r>
        <w:t xml:space="preserve">Le module DP est fonctionnellement avancé — il produit le mandat, le CERFA 16702-02 et l'ensemble des pièces DP1 à DP8 avec un parcours utilisateur cohérent. Il sert à produire des dossiers de Déclaration Préalable de travaux pour des projets photovoltaïques, avec persistance côté serveur (table lead_dp + entity_documents) et rendu PDF via pdf-lib (côté client) et Playwright (côté serveur).</w:t>
      </w:r>
    </w:p>
    <w:p>
      <w:pPr>
        <w:spacing w:after="120"/>
      </w:pPr>
      <w:r>
        <w:t xml:space="preserve">Cependant, sa forme actuelle est celle d'un outil interne : le cœur métier est concentré dans un seul fichier JavaScript de 18 198 lignes (645 Ko), la pièce DP5 n'existe pas matériellement alors qu'elle est déclarée partout, DP7 et DP8 sont des quasi-copies l'une de l'autre, le stockage des documents est local au VPS (pas d'objet store S3-compatible), et il n'existe pratiquement aucun test d'intégration sur le flux DP.</w:t>
      </w:r>
    </w:p>
    <w:p>
      <w:pPr>
        <w:spacing w:after="120"/>
      </w:pPr>
      <w:r>
        <w:t xml:space="preserve">Pour atteindre un niveau SaaS commercialisable (multi-tenant, hautement disponible, auditable, internationalisable, facturable), il faut refondre trois couches : l'architecture front (découpage modulaire par pièce), la couche de persistance (stockage objet + schéma JSON validé + versionnement serveur), et la couche de génération PDF (file de rendu Playwright + workers). Le présent rapport détaille, pièce par pièce, ce qui fonctionne aujourd'hui, ce qui bloque la mise à l'échelle, et les actions à mener.</w:t>
      </w:r>
    </w:p>
    <w:p>
      <w:pPr>
        <w:pStyle w:val="Heading2"/>
        <w:spacing w:after="140" w:before="280"/>
      </w:pPr>
      <w:r>
        <w:t xml:space="preserve">Chiffres clés du périmètre audité</w:t>
      </w:r>
    </w:p>
    <w:p>
      <w:pPr>
        <w:pStyle w:val="ListParagraph"/>
        <w:numPr>
          <w:ilvl w:val="0"/>
          <w:numId w:val="2"/>
        </w:numPr>
        <w:spacing w:after="60"/>
      </w:pPr>
      <w:r>
        <w:t xml:space="preserve">dp-app.js : 18 198 lignes, 645 Ko, ~338 fonctions de haut niveau</w:t>
      </w:r>
    </w:p>
    <w:p>
      <w:pPr>
        <w:pStyle w:val="ListParagraph"/>
        <w:numPr>
          <w:ilvl w:val="0"/>
          <w:numId w:val="2"/>
        </w:numPr>
        <w:spacing w:after="60"/>
      </w:pPr>
      <w:r>
        <w:t xml:space="preserve">10 pages HTML : mandat, cerfa, general, dp1, dp2, dp3, dp4, dp6, dp7, dp8 (DP5 absent)</w:t>
      </w:r>
    </w:p>
    <w:p>
      <w:pPr>
        <w:pStyle w:val="ListParagraph"/>
        <w:numPr>
          <w:ilvl w:val="0"/>
          <w:numId w:val="2"/>
        </w:numPr>
        <w:spacing w:after="60"/>
      </w:pPr>
      <w:r>
        <w:t xml:space="preserve">dp-draft-store.js : 1 318 lignes — autosave unique sur PUT /api/leads/:id/dp</w:t>
      </w:r>
    </w:p>
    <w:p>
      <w:pPr>
        <w:pStyle w:val="ListParagraph"/>
        <w:numPr>
          <w:ilvl w:val="0"/>
          <w:numId w:val="2"/>
        </w:numPr>
        <w:spacing w:after="60"/>
      </w:pPr>
      <w:r>
        <w:t xml:space="preserve">dp-versions-shared.js + dp-versions-register.js : 283 + 557 lignes</w:t>
      </w:r>
    </w:p>
    <w:p>
      <w:pPr>
        <w:pStyle w:val="ListParagraph"/>
        <w:numPr>
          <w:ilvl w:val="0"/>
          <w:numId w:val="2"/>
        </w:numPr>
        <w:spacing w:after="60"/>
      </w:pPr>
      <w:r>
        <w:t xml:space="preserve">Backend : 1 controller, 1 service DP, 7 routes PDF + Playwright, 2 migrations dédiées</w:t>
      </w:r>
    </w:p>
    <w:p>
      <w:pPr>
        <w:pStyle w:val="ListParagraph"/>
        <w:numPr>
          <w:ilvl w:val="0"/>
          <w:numId w:val="2"/>
        </w:numPr>
        <w:spacing w:after="60"/>
      </w:pPr>
      <w:r>
        <w:t xml:space="preserve">Tests DP : 2 fichiers (unitaires sur nommage de fichiers et migration) — aucun test e2e ni controller</w:t>
      </w:r>
    </w:p>
    <w:p>
      <w:pPr>
        <w:pStyle w:val="ListParagraph"/>
        <w:numPr>
          <w:ilvl w:val="0"/>
          <w:numId w:val="2"/>
        </w:numPr>
        <w:spacing w:after="60"/>
      </w:pPr>
      <w:r>
        <w:t xml:space="preserve">Formulaire CERFA 16702-02 rempli 100 % côté client via pdf-lib</w:t>
      </w:r>
    </w:p>
    <w:p>
      <w:pPr>
        <w:pStyle w:val="ListParagraph"/>
        <w:numPr>
          <w:ilvl w:val="0"/>
          <w:numId w:val="2"/>
        </w:numPr>
        <w:spacing w:after="60"/>
      </w:pPr>
      <w:r>
        <w:t xml:space="preserve">Payload autosave : images base64 dans state_json jsonb (troncature seulement pour DP1, à 900 000 caractères)</w:t>
      </w:r>
    </w:p>
    <w:p>
      <w:r>
        <w:br w:type="page"/>
      </w:r>
    </w:p>
    <w:p>
      <w:pPr>
        <w:pStyle w:val="Heading1"/>
        <w:spacing w:after="200" w:before="360"/>
      </w:pPr>
      <w:r>
        <w:t xml:space="preserve">2. Verdict rapide par pièce</w:t>
      </w:r>
    </w:p>
    <w:p>
      <w:pPr>
        <w:spacing w:after="120"/>
      </w:pPr>
      <w:r>
        <w:t xml:space="preserve">Vue synthétique avant l'analyse détaillée. Le tableau de droite « Verdict court » regroupe le point le plus critique de chaque pièce.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6260"/>
      </w:tblGrid>
      <w:tr>
        <w:trPr>
          <w:tblHeader/>
        </w:trPr>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Pièce</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État</w:t>
            </w:r>
          </w:p>
        </w:tc>
        <w:tc>
          <w:tcPr>
            <w:tcW w:type="dxa" w:w="62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Verdict court</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Mandat</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Fonctionnel</w:t>
            </w:r>
          </w:p>
        </w:tc>
        <w:tc>
          <w:tcPr>
            <w:tcW w:type="dxa" w:w="6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Signature canvas OK mais non horodatée ni cryptographique ; pas de piste d'audit.</w:t>
            </w:r>
          </w:p>
        </w:tc>
      </w:tr>
      <w:tr>
        <w:trPr>
          <w:tblHeader w:val="false"/>
        </w:trPr>
        <w:tc>
          <w:tcPr>
            <w:tcW w:type="dxa" w:w="13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CERFA</w:t>
            </w:r>
          </w:p>
        </w:tc>
        <w:tc>
          <w:tcPr>
            <w:tcW w:type="dxa" w:w="18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Fonctionnel</w:t>
            </w:r>
          </w:p>
        </w:tc>
        <w:tc>
          <w:tcPr>
            <w:tcW w:type="dxa" w:w="626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Remplissage pdf-lib côté client ; description générée OK ; zéro validation, zéro pré-remplissage depuis l'étude.</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DP1</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Fonctionnel</w:t>
            </w:r>
          </w:p>
        </w:tc>
        <w:tc>
          <w:tcPr>
            <w:tcW w:type="dxa" w:w="6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OpenLayers + WMTS IGN ; 3 échelles ; autosave brutal en base64 dans jsonb.</w:t>
            </w:r>
          </w:p>
        </w:tc>
      </w:tr>
      <w:tr>
        <w:trPr>
          <w:tblHeader w:val="false"/>
        </w:trPr>
        <w:tc>
          <w:tcPr>
            <w:tcW w:type="dxa" w:w="13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DP2</w:t>
            </w:r>
          </w:p>
        </w:tc>
        <w:tc>
          <w:tcPr>
            <w:tcW w:type="dxa" w:w="18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Complexe mais fragile</w:t>
            </w:r>
          </w:p>
        </w:tc>
        <w:tc>
          <w:tcPr>
            <w:tcW w:type="dxa" w:w="626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Éditeur calepinage 2D→3D mal maîtrisé (mémoire utilisateur : reconstruction 3D cassée).</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DP3</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Squelette</w:t>
            </w:r>
          </w:p>
        </w:tc>
        <w:tc>
          <w:tcPr>
            <w:tcW w:type="dxa" w:w="6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Une seule vue, pas d'auto-génération, UI minimale.</w:t>
            </w:r>
          </w:p>
        </w:tc>
      </w:tr>
      <w:tr>
        <w:trPr>
          <w:tblHeader w:val="false"/>
        </w:trPr>
        <w:tc>
          <w:tcPr>
            <w:tcW w:type="dxa" w:w="13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DP4</w:t>
            </w:r>
          </w:p>
        </w:tc>
        <w:tc>
          <w:tcPr>
            <w:tcW w:type="dxa" w:w="18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Fonctionnel</w:t>
            </w:r>
          </w:p>
        </w:tc>
        <w:tc>
          <w:tcPr>
            <w:tcW w:type="dxa" w:w="626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Before/after via photos ; pas d'assistance (détection toit, recadrage auto).</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DP5</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 FANTÔME</w:t>
            </w:r>
          </w:p>
        </w:tc>
        <w:tc>
          <w:tcPr>
            <w:tcW w:type="dxa" w:w="6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Déclaré dans le code (constants, versions) mais aucun fichier page ni endpoint.</w:t>
            </w:r>
          </w:p>
        </w:tc>
      </w:tr>
      <w:tr>
        <w:trPr>
          <w:tblHeader w:val="false"/>
        </w:trPr>
        <w:tc>
          <w:tcPr>
            <w:tcW w:type="dxa" w:w="13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DP6</w:t>
            </w:r>
          </w:p>
        </w:tc>
        <w:tc>
          <w:tcPr>
            <w:tcW w:type="dxa" w:w="18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Fonctionnel</w:t>
            </w:r>
          </w:p>
        </w:tc>
        <w:tc>
          <w:tcPr>
            <w:tcW w:type="dxa" w:w="626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Street View Google ; dépendance API externe non couverte ni mise en cache.</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DP7</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Fonctionnel</w:t>
            </w:r>
          </w:p>
        </w:tc>
        <w:tc>
          <w:tcPr>
            <w:tcW w:type="dxa" w:w="6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Flèches rouges manuelles ; duplication massive avec DP8.</w:t>
            </w:r>
          </w:p>
        </w:tc>
      </w:tr>
      <w:tr>
        <w:trPr>
          <w:tblHeader w:val="false"/>
        </w:trPr>
        <w:tc>
          <w:tcPr>
            <w:tcW w:type="dxa" w:w="13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DP8</w:t>
            </w:r>
          </w:p>
        </w:tc>
        <w:tc>
          <w:tcPr>
            <w:tcW w:type="dxa" w:w="18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Copie de DP7</w:t>
            </w:r>
          </w:p>
        </w:tc>
        <w:tc>
          <w:tcPr>
            <w:tcW w:type="dxa" w:w="626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922 lignes identiques à DP7 ; renommage à la main.</w:t>
            </w:r>
          </w:p>
        </w:tc>
      </w:tr>
    </w:tbl>
    <w:p>
      <w:r>
        <w:br w:type="page"/>
      </w:r>
    </w:p>
    <w:p>
      <w:pPr>
        <w:pStyle w:val="Heading1"/>
        <w:spacing w:after="200" w:before="360"/>
      </w:pPr>
      <w:r>
        <w:t xml:space="preserve">3. Analyse détaillée par pièce</w:t>
      </w:r>
    </w:p>
    <w:p>
      <w:pPr>
        <w:pStyle w:val="Heading2"/>
        <w:spacing w:after="140" w:before="280"/>
      </w:pPr>
      <w:r>
        <w:t xml:space="preserve">3.1 Mandat (mandat.html + mandat-signature.js)</w:t>
      </w:r>
    </w:p>
    <w:p>
      <w:pPr>
        <w:spacing w:after="120"/>
      </w:pPr>
      <w:r>
        <w:t xml:space="preserve">Pad canvas 720×320, stocke window.__MANDAT_SIGNATURE__ = { signed, name, signatureDataUrl, signedAt } et le persiste dans mandat.mandatSignature (272 lignes). Le PDF est produit par Playwright côté serveur.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 Ce qui va</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 Ce qui ne va pas</w:t>
            </w:r>
          </w:p>
        </w:tc>
        <w:tc>
          <w:tcPr>
            <w:tcW w:type="dxa" w:w="3120"/>
            <w:tcBorders>
              <w:top w:val="single" w:color="BFBFBF" w:sz="4"/>
              <w:left w:val="single" w:color="BFBFBF" w:sz="4"/>
              <w:bottom w:val="single" w:color="BFBFBF" w:sz="4"/>
              <w:right w:val="single" w:color="BFBFBF" w:sz="4"/>
            </w:tcBorders>
            <w:shd w:fill="1565C0" w:val="clear"/>
            <w:tcMar>
              <w:top w:type="dxa" w:w="100"/>
              <w:left w:type="dxa" w:w="140"/>
              <w:bottom w:type="dxa" w:w="100"/>
              <w:right w:type="dxa" w:w="140"/>
            </w:tcMar>
          </w:tcPr>
          <w:p>
            <w:pPr>
              <w:jc w:val="center"/>
            </w:pPr>
            <w:r>
              <w:rPr>
                <w:b/>
                <w:bCs/>
                <w:color w:val="FFFFFF"/>
              </w:rPr>
              <w:t xml:space="preserve">↑ Plan SaaS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Flux simple : bouton signer → modal pad → persistance dans le brouillon.</w:t>
            </w:r>
          </w:p>
          <w:p>
            <w:pPr>
              <w:pStyle w:val="ListParagraph"/>
              <w:numPr>
                <w:ilvl w:val="0"/>
                <w:numId w:val="3"/>
              </w:numPr>
              <w:spacing w:after="40"/>
            </w:pPr>
            <w:r>
              <w:t xml:space="preserve">Signature stockée en data URL base64 avec horodatage (signedAt) côté client.</w:t>
            </w:r>
          </w:p>
          <w:p>
            <w:pPr>
              <w:pStyle w:val="ListParagraph"/>
              <w:numPr>
                <w:ilvl w:val="0"/>
                <w:numId w:val="3"/>
              </w:numPr>
              <w:spacing w:after="40"/>
            </w:pPr>
            <w:r>
              <w:t xml:space="preserve">Nom du signataire saisi et conservé.</w:t>
            </w:r>
          </w:p>
          <w:p>
            <w:pPr>
              <w:pStyle w:val="ListParagraph"/>
              <w:numPr>
                <w:ilvl w:val="0"/>
                <w:numId w:val="3"/>
              </w:numPr>
              <w:spacing w:after="40"/>
            </w:pPr>
            <w:r>
              <w:t xml:space="preserve">Cohérence avec dp-draft-store (même mécanique d'autosave).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Horodatage purement client (Date.now du navigateur) — non opposable.</w:t>
            </w:r>
          </w:p>
          <w:p>
            <w:pPr>
              <w:pStyle w:val="ListParagraph"/>
              <w:numPr>
                <w:ilvl w:val="0"/>
                <w:numId w:val="3"/>
              </w:numPr>
              <w:spacing w:after="40"/>
            </w:pPr>
            <w:r>
              <w:t xml:space="preserve">Pas de hash cryptographique de la signature ni du document mandaté.</w:t>
            </w:r>
          </w:p>
          <w:p>
            <w:pPr>
              <w:pStyle w:val="ListParagraph"/>
              <w:numPr>
                <w:ilvl w:val="0"/>
                <w:numId w:val="3"/>
              </w:numPr>
              <w:spacing w:after="40"/>
            </w:pPr>
            <w:r>
              <w:t xml:space="preserve">Aucune piste d'audit (IP, user-agent, adresse e-mail validée, OTP).</w:t>
            </w:r>
          </w:p>
          <w:p>
            <w:pPr>
              <w:pStyle w:val="ListParagraph"/>
              <w:numPr>
                <w:ilvl w:val="0"/>
                <w:numId w:val="3"/>
              </w:numPr>
              <w:spacing w:after="40"/>
            </w:pPr>
            <w:r>
              <w:t xml:space="preserve">Pas de conformité eIDAS — signature « électronique simple », pas de signature qualifiée.</w:t>
            </w:r>
          </w:p>
          <w:p>
            <w:pPr>
              <w:pStyle w:val="ListParagraph"/>
              <w:numPr>
                <w:ilvl w:val="0"/>
                <w:numId w:val="3"/>
              </w:numPr>
              <w:spacing w:after="40"/>
            </w:pPr>
            <w:r>
              <w:t xml:space="preserve">Signature stockée dans le jsonb du brouillon = facile à éditer côté DB.</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Intégrer un fournisseur SES/QES (Yousign, DocuSign, Universign) en option facturable.</w:t>
            </w:r>
          </w:p>
          <w:p>
            <w:pPr>
              <w:pStyle w:val="ListParagraph"/>
              <w:numPr>
                <w:ilvl w:val="0"/>
                <w:numId w:val="3"/>
              </w:numPr>
              <w:spacing w:after="40"/>
            </w:pPr>
            <w:r>
              <w:t xml:space="preserve">Horodatage serveur signé + scellement SHA-256 du document + preuve de consentement.</w:t>
            </w:r>
          </w:p>
          <w:p>
            <w:pPr>
              <w:pStyle w:val="ListParagraph"/>
              <w:numPr>
                <w:ilvl w:val="0"/>
                <w:numId w:val="3"/>
              </w:numPr>
              <w:spacing w:after="40"/>
            </w:pPr>
            <w:r>
              <w:t xml:space="preserve">Audit log append-only (table dp_signature_events) : IP, UA, email, OTP envoyé, consentement.</w:t>
            </w:r>
          </w:p>
          <w:p>
            <w:pPr>
              <w:pStyle w:val="ListParagraph"/>
              <w:numPr>
                <w:ilvl w:val="0"/>
                <w:numId w:val="3"/>
              </w:numPr>
              <w:spacing w:after="40"/>
            </w:pPr>
            <w:r>
              <w:t xml:space="preserve">Séparer la signature dans une table dédiée (dp_mandates) avec statut signed/expired/revoked.</w:t>
            </w:r>
          </w:p>
          <w:p>
            <w:pPr>
              <w:pStyle w:val="ListParagraph"/>
              <w:numPr>
                <w:ilvl w:val="0"/>
                <w:numId w:val="3"/>
              </w:numPr>
              <w:spacing w:after="40"/>
            </w:pPr>
            <w:r>
              <w:t xml:space="preserve">Générer le PDF du mandat signé côté serveur (pas côté client) et figer l'original.</w:t>
            </w:r>
          </w:p>
        </w:tc>
      </w:tr>
    </w:tbl>
    <w:p>
      <w:pPr>
        <w:spacing w:after="200"/>
      </w:pPr>
    </w:p>
    <w:p>
      <w:pPr>
        <w:pStyle w:val="Heading2"/>
        <w:spacing w:after="140" w:before="280"/>
      </w:pPr>
      <w:r>
        <w:t xml:space="preserve">3.2 CERFA 16702-02 (cerfa.html + dp-app.js)</w:t>
      </w:r>
    </w:p>
    <w:p>
      <w:pPr>
        <w:spacing w:after="120"/>
      </w:pPr>
      <w:r>
        <w:t xml:space="preserve">Formulaire manuel : nombre de panneaux, puissance, dimensions, couleur, disposition, orientation du pan de toit, mode de gestion de l'énergie. Génère une description réglementaire, puis remplit le PDF CERFA 16702-02 via pdf-lib dans le navigateur.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 Ce qui va</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 Ce qui ne va pas</w:t>
            </w:r>
          </w:p>
        </w:tc>
        <w:tc>
          <w:tcPr>
            <w:tcW w:type="dxa" w:w="3120"/>
            <w:tcBorders>
              <w:top w:val="single" w:color="BFBFBF" w:sz="4"/>
              <w:left w:val="single" w:color="BFBFBF" w:sz="4"/>
              <w:bottom w:val="single" w:color="BFBFBF" w:sz="4"/>
              <w:right w:val="single" w:color="BFBFBF" w:sz="4"/>
            </w:tcBorders>
            <w:shd w:fill="1565C0" w:val="clear"/>
            <w:tcMar>
              <w:top w:type="dxa" w:w="100"/>
              <w:left w:type="dxa" w:w="140"/>
              <w:bottom w:type="dxa" w:w="100"/>
              <w:right w:type="dxa" w:w="140"/>
            </w:tcMar>
          </w:tcPr>
          <w:p>
            <w:pPr>
              <w:jc w:val="center"/>
            </w:pPr>
            <w:r>
              <w:rPr>
                <w:b/>
                <w:bCs/>
                <w:color w:val="FFFFFF"/>
              </w:rPr>
              <w:t xml:space="preserve">↑ Plan SaaS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UI claire, sections bien cloisonnées (panneaux / disposition / toiture / énergie).</w:t>
            </w:r>
          </w:p>
          <w:p>
            <w:pPr>
              <w:pStyle w:val="ListParagraph"/>
              <w:numPr>
                <w:ilvl w:val="0"/>
                <w:numId w:val="3"/>
              </w:numPr>
              <w:spacing w:after="40"/>
            </w:pPr>
            <w:r>
              <w:t xml:space="preserve">Génération automatique de la description réglementaire à partir du state.</w:t>
            </w:r>
          </w:p>
          <w:p>
            <w:pPr>
              <w:pStyle w:val="ListParagraph"/>
              <w:numPr>
                <w:ilvl w:val="0"/>
                <w:numId w:val="3"/>
              </w:numPr>
              <w:spacing w:after="40"/>
            </w:pPr>
            <w:r>
              <w:t xml:space="preserve">Remplissage du PDF officiel avec pdf-lib (pas de serveur nécessaire).</w:t>
            </w:r>
          </w:p>
          <w:p>
            <w:pPr>
              <w:pStyle w:val="ListParagraph"/>
              <w:numPr>
                <w:ilvl w:val="0"/>
                <w:numId w:val="3"/>
              </w:numPr>
              <w:spacing w:after="40"/>
            </w:pPr>
            <w:r>
              <w:t xml:space="preserve">list-cerfa-fields.js fourni pour maintenir l'inventaire des champs du CERFA.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Zéro validation : aucun contrôle de cohérence (ex. nb panneaux × puissance unitaire vs. puissance totale).</w:t>
            </w:r>
          </w:p>
          <w:p>
            <w:pPr>
              <w:pStyle w:val="ListParagraph"/>
              <w:numPr>
                <w:ilvl w:val="0"/>
                <w:numId w:val="3"/>
              </w:numPr>
              <w:spacing w:after="40"/>
            </w:pPr>
            <w:r>
              <w:t xml:space="preserve">Zéro pré-remplissage depuis l'étude PV (saisie en double avec le calepinage).</w:t>
            </w:r>
          </w:p>
          <w:p>
            <w:pPr>
              <w:pStyle w:val="ListParagraph"/>
              <w:numPr>
                <w:ilvl w:val="0"/>
                <w:numId w:val="3"/>
              </w:numPr>
              <w:spacing w:after="40"/>
            </w:pPr>
            <w:r>
              <w:t xml:space="preserve">Pas de persistance distincte du CERFA : tout part dans le brouillon global.</w:t>
            </w:r>
          </w:p>
          <w:p>
            <w:pPr>
              <w:pStyle w:val="ListParagraph"/>
              <w:numPr>
                <w:ilvl w:val="0"/>
                <w:numId w:val="3"/>
              </w:numPr>
              <w:spacing w:after="40"/>
            </w:pPr>
            <w:r>
              <w:t xml:space="preserve">Génération 100 % client → si le navigateur plante, l'utilisateur refait tout.</w:t>
            </w:r>
          </w:p>
          <w:p>
            <w:pPr>
              <w:pStyle w:val="ListParagraph"/>
              <w:numPr>
                <w:ilvl w:val="0"/>
                <w:numId w:val="3"/>
              </w:numPr>
              <w:spacing w:after="40"/>
            </w:pPr>
            <w:r>
              <w:t xml:space="preserve">Pas de support du CERFA 13404 (maison neuve avec PV) ni des variantes.</w:t>
            </w:r>
          </w:p>
          <w:p>
            <w:pPr>
              <w:pStyle w:val="ListParagraph"/>
              <w:numPr>
                <w:ilvl w:val="0"/>
                <w:numId w:val="3"/>
              </w:numPr>
              <w:spacing w:after="40"/>
            </w:pPr>
            <w:r>
              <w:t xml:space="preserve">Texte réglementaire hardcodé en français — pas de templating.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Pont automatique Étude PV → CERFA (puissance, marque, dimensions, disposition).</w:t>
            </w:r>
          </w:p>
          <w:p>
            <w:pPr>
              <w:pStyle w:val="ListParagraph"/>
              <w:numPr>
                <w:ilvl w:val="0"/>
                <w:numId w:val="3"/>
              </w:numPr>
              <w:spacing w:after="40"/>
            </w:pPr>
            <w:r>
              <w:t xml:space="preserve">Validation Zod côté client + Joi/Zod côté serveur avec codes d'erreur typés.</w:t>
            </w:r>
          </w:p>
          <w:p>
            <w:pPr>
              <w:pStyle w:val="ListParagraph"/>
              <w:numPr>
                <w:ilvl w:val="0"/>
                <w:numId w:val="3"/>
              </w:numPr>
              <w:spacing w:after="40"/>
            </w:pPr>
            <w:r>
              <w:t xml:space="preserve">Templatiser la description réglementaire (avec variables + versionnement du texte légal).</w:t>
            </w:r>
          </w:p>
          <w:p>
            <w:pPr>
              <w:pStyle w:val="ListParagraph"/>
              <w:numPr>
                <w:ilvl w:val="0"/>
                <w:numId w:val="3"/>
              </w:numPr>
              <w:spacing w:after="40"/>
            </w:pPr>
            <w:r>
              <w:t xml:space="preserve">Endpoint POST /api/dp/cerfa/render côté serveur (pdfkit ou pdf-lib Node) pour résilience.</w:t>
            </w:r>
          </w:p>
          <w:p>
            <w:pPr>
              <w:pStyle w:val="ListParagraph"/>
              <w:numPr>
                <w:ilvl w:val="0"/>
                <w:numId w:val="3"/>
              </w:numPr>
              <w:spacing w:after="40"/>
            </w:pPr>
            <w:r>
              <w:t xml:space="preserve">Support multi-CERFA (13404, 13703, 16702) via feature flag par organisation.</w:t>
            </w:r>
          </w:p>
          <w:p>
            <w:pPr>
              <w:pStyle w:val="ListParagraph"/>
              <w:numPr>
                <w:ilvl w:val="0"/>
                <w:numId w:val="3"/>
              </w:numPr>
              <w:spacing w:after="40"/>
            </w:pPr>
            <w:r>
              <w:t xml:space="preserve">Journaliser toute génération CERFA (préparer la traçabilité pour la signature + dépôt).</w:t>
            </w:r>
          </w:p>
        </w:tc>
      </w:tr>
    </w:tbl>
    <w:p>
      <w:pPr>
        <w:spacing w:after="200"/>
      </w:pPr>
    </w:p>
    <w:p>
      <w:pPr>
        <w:pStyle w:val="Heading2"/>
        <w:spacing w:after="140" w:before="280"/>
      </w:pPr>
      <w:r>
        <w:t xml:space="preserve">3.3 DP1 — Plan de situation (dp1.html + dp-app.js initDP1)</w:t>
      </w:r>
    </w:p>
    <w:p>
      <w:pPr>
        <w:spacing w:after="120"/>
      </w:pPr>
      <w:r>
        <w:t xml:space="preserve">Modal carte OpenLayers avec WMTS PLAN IGN (GEOGRAPHICALGRIDSYSTEMS.PLANIGNV2) + MVT cadastre. L'utilisateur recale le marqueur sur la maison, l'outil produit 3 vues aux échelles 1/20 000, 1/5 000, 1/650. Capture html2canvas → base64 dans le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 Ce qui va</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 Ce qui ne va pas</w:t>
            </w:r>
          </w:p>
        </w:tc>
        <w:tc>
          <w:tcPr>
            <w:tcW w:type="dxa" w:w="3120"/>
            <w:tcBorders>
              <w:top w:val="single" w:color="BFBFBF" w:sz="4"/>
              <w:left w:val="single" w:color="BFBFBF" w:sz="4"/>
              <w:bottom w:val="single" w:color="BFBFBF" w:sz="4"/>
              <w:right w:val="single" w:color="BFBFBF" w:sz="4"/>
            </w:tcBorders>
            <w:shd w:fill="1565C0" w:val="clear"/>
            <w:tcMar>
              <w:top w:type="dxa" w:w="100"/>
              <w:left w:type="dxa" w:w="140"/>
              <w:bottom w:type="dxa" w:w="100"/>
              <w:right w:type="dxa" w:w="140"/>
            </w:tcMar>
          </w:tcPr>
          <w:p>
            <w:pPr>
              <w:jc w:val="center"/>
            </w:pPr>
            <w:r>
              <w:rPr>
                <w:b/>
                <w:bCs/>
                <w:color w:val="FFFFFF"/>
              </w:rPr>
              <w:t xml:space="preserve">↑ Plan SaaS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Trois échelles produites automatiquement après recentrage.</w:t>
            </w:r>
          </w:p>
          <w:p>
            <w:pPr>
              <w:pStyle w:val="ListParagraph"/>
              <w:numPr>
                <w:ilvl w:val="0"/>
                <w:numId w:val="3"/>
              </w:numPr>
              <w:spacing w:after="40"/>
            </w:pPr>
            <w:r>
              <w:t xml:space="preserve">Cadastre IGN intégré (parcelle détectée + informations section/parcelle/surface).</w:t>
            </w:r>
          </w:p>
          <w:p>
            <w:pPr>
              <w:pStyle w:val="ListParagraph"/>
              <w:numPr>
                <w:ilvl w:val="0"/>
                <w:numId w:val="3"/>
              </w:numPr>
              <w:spacing w:after="40"/>
            </w:pPr>
            <w:r>
              <w:t xml:space="preserve">Modal de carte ergonomique, flèche nord SVG, tutoriel intégré.</w:t>
            </w:r>
          </w:p>
          <w:p>
            <w:pPr>
              <w:pStyle w:val="ListParagraph"/>
              <w:numPr>
                <w:ilvl w:val="0"/>
                <w:numId w:val="3"/>
              </w:numPr>
              <w:spacing w:after="40"/>
            </w:pPr>
            <w:r>
              <w:t xml:space="preserve">Fallback upload manuel si l'auto-génération échoue.</w:t>
            </w:r>
          </w:p>
          <w:p>
            <w:pPr>
              <w:pStyle w:val="ListParagraph"/>
              <w:numPr>
                <w:ilvl w:val="0"/>
                <w:numId w:val="3"/>
              </w:numPr>
              <w:spacing w:after="40"/>
            </w:pPr>
            <w:r>
              <w:t xml:space="preserve">Rendu PDF côté serveur via playwright-dp1.js.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Images captures stockées en data URL base64 dans state_json jsonb → saturation de la colonne (strip à 900 000 caractères, mais 3 vues donc risque cumulé).</w:t>
            </w:r>
          </w:p>
          <w:p>
            <w:pPr>
              <w:pStyle w:val="ListParagraph"/>
              <w:numPr>
                <w:ilvl w:val="0"/>
                <w:numId w:val="3"/>
              </w:numPr>
              <w:spacing w:after="40"/>
            </w:pPr>
            <w:r>
              <w:t xml:space="preserve">Dépendance directe aux services IGN sans fallback (clé publique + quotas non monitorés).</w:t>
            </w:r>
          </w:p>
          <w:p>
            <w:pPr>
              <w:pStyle w:val="ListParagraph"/>
              <w:numPr>
                <w:ilvl w:val="0"/>
                <w:numId w:val="3"/>
              </w:numPr>
              <w:spacing w:after="40"/>
            </w:pPr>
            <w:r>
              <w:t xml:space="preserve">localhost:3000 en dur dans playwright-dp1.js.</w:t>
            </w:r>
          </w:p>
          <w:p>
            <w:pPr>
              <w:pStyle w:val="ListParagraph"/>
              <w:numPr>
                <w:ilvl w:val="0"/>
                <w:numId w:val="3"/>
              </w:numPr>
              <w:spacing w:after="40"/>
            </w:pPr>
            <w:r>
              <w:t xml:space="preserve">html2canvas de CDN externe (cdn.jsdelivr.net) — single point of failure + risque supply-chain.</w:t>
            </w:r>
          </w:p>
          <w:p>
            <w:pPr>
              <w:pStyle w:val="ListParagraph"/>
              <w:numPr>
                <w:ilvl w:val="0"/>
                <w:numId w:val="3"/>
              </w:numPr>
              <w:spacing w:after="40"/>
            </w:pPr>
            <w:r>
              <w:t xml:space="preserve">Aucune retouche post-capture (masquage d'adresses de voisins, floutage).</w:t>
            </w:r>
          </w:p>
          <w:p>
            <w:pPr>
              <w:pStyle w:val="ListParagraph"/>
              <w:numPr>
                <w:ilvl w:val="0"/>
                <w:numId w:val="3"/>
              </w:numPr>
              <w:spacing w:after="40"/>
            </w:pPr>
            <w:r>
              <w:t xml:space="preserve">Aucune gestion du quota IGN (pas de throttling, pas de cache serveur des tuiles).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Basculer les 3 images vers un stockage objet (S3/MinIO) avec seulement l'URL en base.</w:t>
            </w:r>
          </w:p>
          <w:p>
            <w:pPr>
              <w:pStyle w:val="ListParagraph"/>
              <w:numPr>
                <w:ilvl w:val="0"/>
                <w:numId w:val="3"/>
              </w:numPr>
              <w:spacing w:after="40"/>
            </w:pPr>
            <w:r>
              <w:t xml:space="preserve">Proxy IGN côté serveur (cache tuile, clé privée, monitoring des 429).</w:t>
            </w:r>
          </w:p>
          <w:p>
            <w:pPr>
              <w:pStyle w:val="ListParagraph"/>
              <w:numPr>
                <w:ilvl w:val="0"/>
                <w:numId w:val="3"/>
              </w:numPr>
              <w:spacing w:after="40"/>
            </w:pPr>
            <w:r>
              <w:t xml:space="preserve">Héberger html2canvas localement (bundle versionné, intégrité SRI).</w:t>
            </w:r>
          </w:p>
          <w:p>
            <w:pPr>
              <w:pStyle w:val="ListParagraph"/>
              <w:numPr>
                <w:ilvl w:val="0"/>
                <w:numId w:val="3"/>
              </w:numPr>
              <w:spacing w:after="40"/>
            </w:pPr>
            <w:r>
              <w:t xml:space="preserve">Centraliser BASE_URL dans une config (pas de localhost:3000 en dur).</w:t>
            </w:r>
          </w:p>
          <w:p>
            <w:pPr>
              <w:pStyle w:val="ListParagraph"/>
              <w:numPr>
                <w:ilvl w:val="0"/>
                <w:numId w:val="3"/>
              </w:numPr>
              <w:spacing w:after="40"/>
            </w:pPr>
            <w:r>
              <w:t xml:space="preserve">Ajouter une étape d'anonymisation optionnelle (floutage numéros de voirie voisines).</w:t>
            </w:r>
          </w:p>
          <w:p>
            <w:pPr>
              <w:pStyle w:val="ListParagraph"/>
              <w:numPr>
                <w:ilvl w:val="0"/>
                <w:numId w:val="3"/>
              </w:numPr>
              <w:spacing w:after="40"/>
            </w:pPr>
            <w:r>
              <w:t xml:space="preserve">Générer les 3 vues côté serveur (Playwright + OpenLayers headless) pour résilience.</w:t>
            </w:r>
          </w:p>
        </w:tc>
      </w:tr>
    </w:tbl>
    <w:p>
      <w:pPr>
        <w:spacing w:after="200"/>
      </w:pPr>
    </w:p>
    <w:p>
      <w:pPr>
        <w:pStyle w:val="Heading2"/>
        <w:spacing w:after="140" w:before="280"/>
      </w:pPr>
      <w:r>
        <w:t xml:space="preserve">3.4 DP2 — Plan de masse / calepinage (dp2.html + dp-app.js ~lignes 3149–12840)</w:t>
      </w:r>
    </w:p>
    <w:p>
      <w:pPr>
        <w:spacing w:after="120"/>
      </w:pPr>
      <w:r>
        <w:t xml:space="preserve">Cœur de l'outil : dessin 2D sur fond satellite, reconstruction 3D du toit, positionnement des panneaux. Environ 9 700 lignes dans dp-app.js. La mémoire projet indique que la phase 2 (2D → 3D) est cassée (hauteurs plates ou terrain). Système de versions propre, indépendant de snDpV.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 Ce qui va</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 Ce qui ne va pas</w:t>
            </w:r>
          </w:p>
        </w:tc>
        <w:tc>
          <w:tcPr>
            <w:tcW w:type="dxa" w:w="3120"/>
            <w:tcBorders>
              <w:top w:val="single" w:color="BFBFBF" w:sz="4"/>
              <w:left w:val="single" w:color="BFBFBF" w:sz="4"/>
              <w:bottom w:val="single" w:color="BFBFBF" w:sz="4"/>
              <w:right w:val="single" w:color="BFBFBF" w:sz="4"/>
            </w:tcBorders>
            <w:shd w:fill="1565C0" w:val="clear"/>
            <w:tcMar>
              <w:top w:type="dxa" w:w="100"/>
              <w:left w:type="dxa" w:w="140"/>
              <w:bottom w:type="dxa" w:w="100"/>
              <w:right w:type="dxa" w:w="140"/>
            </w:tcMar>
          </w:tcPr>
          <w:p>
            <w:pPr>
              <w:jc w:val="center"/>
            </w:pPr>
            <w:r>
              <w:rPr>
                <w:b/>
                <w:bCs/>
                <w:color w:val="FFFFFF"/>
              </w:rPr>
              <w:t xml:space="preserve">↑ Plan SaaS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Éditeur intégré complet (tracé polygone, gestion pans, placement panneaux).</w:t>
            </w:r>
          </w:p>
          <w:p>
            <w:pPr>
              <w:pStyle w:val="ListParagraph"/>
              <w:numPr>
                <w:ilvl w:val="0"/>
                <w:numId w:val="3"/>
              </w:numPr>
              <w:spacing w:after="40"/>
            </w:pPr>
            <w:r>
              <w:t xml:space="preserve">Versioning dédié (DP2 n'utilise pas dp-versions-shared.js — cohérent vu sa complexité).</w:t>
            </w:r>
          </w:p>
          <w:p>
            <w:pPr>
              <w:pStyle w:val="ListParagraph"/>
              <w:numPr>
                <w:ilvl w:val="0"/>
                <w:numId w:val="3"/>
              </w:numPr>
              <w:spacing w:after="40"/>
            </w:pPr>
            <w:r>
              <w:t xml:space="preserve">Export vers le brouillon partagé (state_json).</w:t>
            </w:r>
          </w:p>
          <w:p>
            <w:pPr>
              <w:pStyle w:val="ListParagraph"/>
              <w:numPr>
                <w:ilvl w:val="0"/>
                <w:numId w:val="3"/>
              </w:numPr>
              <w:spacing w:after="40"/>
            </w:pPr>
            <w:r>
              <w:t xml:space="preserve">Fond satellite + cadastre superposé.</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Reconstruction 3D défaillante : toitures rendues à plat, hauteurs terrain incorrectes (cf. mémoire projet).</w:t>
            </w:r>
          </w:p>
          <w:p>
            <w:pPr>
              <w:pStyle w:val="ListParagraph"/>
              <w:numPr>
                <w:ilvl w:val="0"/>
                <w:numId w:val="3"/>
              </w:numPr>
              <w:spacing w:after="40"/>
            </w:pPr>
            <w:r>
              <w:t xml:space="preserve">Complexité logée dans le monolithe dp-app.js, impossible à tester unitairement.</w:t>
            </w:r>
          </w:p>
          <w:p>
            <w:pPr>
              <w:pStyle w:val="ListParagraph"/>
              <w:numPr>
                <w:ilvl w:val="0"/>
                <w:numId w:val="3"/>
              </w:numPr>
              <w:spacing w:after="40"/>
            </w:pPr>
            <w:r>
              <w:t xml:space="preserve">Pas de moteur géométrique isolé (la logique du calepinage est mélangée à l'UI).</w:t>
            </w:r>
          </w:p>
          <w:p>
            <w:pPr>
              <w:pStyle w:val="ListParagraph"/>
              <w:numPr>
                <w:ilvl w:val="0"/>
                <w:numId w:val="3"/>
              </w:numPr>
              <w:spacing w:after="40"/>
            </w:pPr>
            <w:r>
              <w:t xml:space="preserve">Aucune tolérance d'erreur sur la saisie manuelle (pan incliné + faîtage).</w:t>
            </w:r>
          </w:p>
          <w:p>
            <w:pPr>
              <w:pStyle w:val="ListParagraph"/>
              <w:numPr>
                <w:ilvl w:val="0"/>
                <w:numId w:val="3"/>
              </w:numPr>
              <w:spacing w:after="40"/>
            </w:pPr>
            <w:r>
              <w:t xml:space="preserve">Pas de détection automatique du toit (BDTopo, BDNB, Google Solar API non intégrés).</w:t>
            </w:r>
          </w:p>
          <w:p>
            <w:pPr>
              <w:pStyle w:val="ListParagraph"/>
              <w:numPr>
                <w:ilvl w:val="0"/>
                <w:numId w:val="3"/>
              </w:numPr>
              <w:spacing w:after="40"/>
            </w:pPr>
            <w:r>
              <w:t xml:space="preserve">Pas de calcul de production/ombrage intégré à la vue calepinage.</w:t>
            </w:r>
          </w:p>
          <w:p>
            <w:pPr>
              <w:pStyle w:val="ListParagraph"/>
              <w:numPr>
                <w:ilvl w:val="0"/>
                <w:numId w:val="3"/>
              </w:numPr>
              <w:spacing w:after="40"/>
            </w:pPr>
            <w:r>
              <w:t xml:space="preserve">Export 3D du toit non réutilisable ailleurs dans le CRM.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Extraire un module dp2-geometry autonome (TypeScript + tests Vitest) : polygones, pans, faîtages, inclinaison.</w:t>
            </w:r>
          </w:p>
          <w:p>
            <w:pPr>
              <w:pStyle w:val="ListParagraph"/>
              <w:numPr>
                <w:ilvl w:val="0"/>
                <w:numId w:val="3"/>
              </w:numPr>
              <w:spacing w:after="40"/>
            </w:pPr>
            <w:r>
              <w:t xml:space="preserve">Intégrer BDNB + BDTopo + Google Solar API pour détection automatique (inclinaison, orientation, emprise).</w:t>
            </w:r>
          </w:p>
          <w:p>
            <w:pPr>
              <w:pStyle w:val="ListParagraph"/>
              <w:numPr>
                <w:ilvl w:val="0"/>
                <w:numId w:val="3"/>
              </w:numPr>
              <w:spacing w:after="40"/>
            </w:pPr>
            <w:r>
              <w:t xml:space="preserve">Séparer le rendu (canvas/WebGL) de la logique métier.</w:t>
            </w:r>
          </w:p>
          <w:p>
            <w:pPr>
              <w:pStyle w:val="ListParagraph"/>
              <w:numPr>
                <w:ilvl w:val="0"/>
                <w:numId w:val="3"/>
              </w:numPr>
              <w:spacing w:after="40"/>
            </w:pPr>
            <w:r>
              <w:t xml:space="preserve">Persister le modèle 3D (JSON structuré) plutôt que les seules captures d'écran.</w:t>
            </w:r>
          </w:p>
          <w:p>
            <w:pPr>
              <w:pStyle w:val="ListParagraph"/>
              <w:numPr>
                <w:ilvl w:val="0"/>
                <w:numId w:val="3"/>
              </w:numPr>
              <w:spacing w:after="40"/>
            </w:pPr>
            <w:r>
              <w:t xml:space="preserve">Brancher un moteur d'ombrage (horizon + masques proches) en post-placement.</w:t>
            </w:r>
          </w:p>
          <w:p>
            <w:pPr>
              <w:pStyle w:val="ListParagraph"/>
              <w:numPr>
                <w:ilvl w:val="0"/>
                <w:numId w:val="3"/>
              </w:numPr>
              <w:spacing w:after="40"/>
            </w:pPr>
            <w:r>
              <w:t xml:space="preserve">Tests e2e Playwright sur les scénarios types (toit 2 pans, 4 pans, croupe, brisure).</w:t>
            </w:r>
          </w:p>
          <w:p>
            <w:pPr>
              <w:pStyle w:val="ListParagraph"/>
              <w:numPr>
                <w:ilvl w:val="0"/>
                <w:numId w:val="3"/>
              </w:numPr>
              <w:spacing w:after="40"/>
            </w:pPr>
            <w:r>
              <w:t xml:space="preserve">Exposer le résultat en API (/api/pv-layout/:leadId) pour réutilisation dans l'offre commerciale.</w:t>
            </w:r>
          </w:p>
        </w:tc>
      </w:tr>
    </w:tbl>
    <w:p>
      <w:pPr>
        <w:spacing w:after="200"/>
      </w:pPr>
    </w:p>
    <w:p>
      <w:pPr>
        <w:pStyle w:val="Heading2"/>
        <w:spacing w:after="140" w:before="280"/>
      </w:pPr>
      <w:r>
        <w:t xml:space="preserve">3.5 DP3 — Plan de coupe (dp3.html + dp-app.js)</w:t>
      </w:r>
    </w:p>
    <w:p>
      <w:pPr>
        <w:spacing w:after="120"/>
      </w:pPr>
      <w:r>
        <w:t xml:space="preserve">Page volontairement minimale : 1 vue, upload manuel ou génération. 78 lignes HTML. Rendu serveur via playwright-dp3.js.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 Ce qui va</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 Ce qui ne va pas</w:t>
            </w:r>
          </w:p>
        </w:tc>
        <w:tc>
          <w:tcPr>
            <w:tcW w:type="dxa" w:w="3120"/>
            <w:tcBorders>
              <w:top w:val="single" w:color="BFBFBF" w:sz="4"/>
              <w:left w:val="single" w:color="BFBFBF" w:sz="4"/>
              <w:bottom w:val="single" w:color="BFBFBF" w:sz="4"/>
              <w:right w:val="single" w:color="BFBFBF" w:sz="4"/>
            </w:tcBorders>
            <w:shd w:fill="1565C0" w:val="clear"/>
            <w:tcMar>
              <w:top w:type="dxa" w:w="100"/>
              <w:left w:type="dxa" w:w="140"/>
              <w:bottom w:type="dxa" w:w="100"/>
              <w:right w:type="dxa" w:w="140"/>
            </w:tcMar>
          </w:tcPr>
          <w:p>
            <w:pPr>
              <w:jc w:val="center"/>
            </w:pPr>
            <w:r>
              <w:rPr>
                <w:b/>
                <w:bCs/>
                <w:color w:val="FFFFFF"/>
              </w:rPr>
              <w:t xml:space="preserve">↑ Plan SaaS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UI simple et conforme au reste (grille .dp-grid-4).</w:t>
            </w:r>
          </w:p>
          <w:p>
            <w:pPr>
              <w:pStyle w:val="ListParagraph"/>
              <w:numPr>
                <w:ilvl w:val="0"/>
                <w:numId w:val="3"/>
              </w:numPr>
              <w:spacing w:after="40"/>
            </w:pPr>
            <w:r>
              <w:t xml:space="preserve">Endpoint PDF présent côté backend.</w:t>
            </w:r>
          </w:p>
          <w:p>
            <w:pPr>
              <w:pStyle w:val="ListParagraph"/>
              <w:numPr>
                <w:ilvl w:val="0"/>
                <w:numId w:val="3"/>
              </w:numPr>
              <w:spacing w:after="40"/>
            </w:pPr>
            <w:r>
              <w:t xml:space="preserve">Versioning partagé snDpV.</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Aucune génération automatique du plan de coupe (ne déduit rien du calepinage DP2).</w:t>
            </w:r>
          </w:p>
          <w:p>
            <w:pPr>
              <w:pStyle w:val="ListParagraph"/>
              <w:numPr>
                <w:ilvl w:val="0"/>
                <w:numId w:val="3"/>
              </w:numPr>
              <w:spacing w:after="40"/>
            </w:pPr>
            <w:r>
              <w:t xml:space="preserve">Pas de cotation automatique (hauteur faîte, pente, hauteur panneaux).</w:t>
            </w:r>
          </w:p>
          <w:p>
            <w:pPr>
              <w:pStyle w:val="ListParagraph"/>
              <w:numPr>
                <w:ilvl w:val="0"/>
                <w:numId w:val="3"/>
              </w:numPr>
              <w:spacing w:after="40"/>
            </w:pPr>
            <w:r>
              <w:t xml:space="preserve">Pas de gestion des obstacles (cheminée, chien-assis).</w:t>
            </w:r>
          </w:p>
          <w:p>
            <w:pPr>
              <w:pStyle w:val="ListParagraph"/>
              <w:numPr>
                <w:ilvl w:val="0"/>
                <w:numId w:val="3"/>
              </w:numPr>
              <w:spacing w:after="40"/>
            </w:pPr>
            <w:r>
              <w:t xml:space="preserve">Le PDF est essentiellement un wrapper autour d'une image uploadée.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Générer le plan de coupe côté serveur à partir du modèle 3D de DP2 (SVG → PDF).</w:t>
            </w:r>
          </w:p>
          <w:p>
            <w:pPr>
              <w:pStyle w:val="ListParagraph"/>
              <w:numPr>
                <w:ilvl w:val="0"/>
                <w:numId w:val="3"/>
              </w:numPr>
              <w:spacing w:after="40"/>
            </w:pPr>
            <w:r>
              <w:t xml:space="preserve">Cotation automatique (faîte, égout, pente, épaisseur rails).</w:t>
            </w:r>
          </w:p>
          <w:p>
            <w:pPr>
              <w:pStyle w:val="ListParagraph"/>
              <w:numPr>
                <w:ilvl w:val="0"/>
                <w:numId w:val="3"/>
              </w:numPr>
              <w:spacing w:after="40"/>
            </w:pPr>
            <w:r>
              <w:t xml:space="preserve">Bibliothèque de symboles normalisés (urbanisme).</w:t>
            </w:r>
          </w:p>
          <w:p>
            <w:pPr>
              <w:pStyle w:val="ListParagraph"/>
              <w:numPr>
                <w:ilvl w:val="0"/>
                <w:numId w:val="3"/>
              </w:numPr>
              <w:spacing w:after="40"/>
            </w:pPr>
            <w:r>
              <w:t xml:space="preserve">Prévisualisation live pendant l'édition DP2.</w:t>
            </w:r>
          </w:p>
          <w:p>
            <w:pPr>
              <w:pStyle w:val="ListParagraph"/>
              <w:numPr>
                <w:ilvl w:val="0"/>
                <w:numId w:val="3"/>
              </w:numPr>
              <w:spacing w:after="40"/>
            </w:pPr>
            <w:r>
              <w:t xml:space="preserve">Export DXF/DWG en option (architectes).</w:t>
            </w:r>
          </w:p>
        </w:tc>
      </w:tr>
    </w:tbl>
    <w:p>
      <w:pPr>
        <w:spacing w:after="200"/>
      </w:pPr>
    </w:p>
    <w:p>
      <w:pPr>
        <w:pStyle w:val="Heading2"/>
        <w:spacing w:after="140" w:before="280"/>
      </w:pPr>
      <w:r>
        <w:t xml:space="preserve">3.6 DP4 — Plan des façades (dp4.html + dp-app.js)</w:t>
      </w:r>
    </w:p>
    <w:p>
      <w:pPr>
        <w:spacing w:after="120"/>
      </w:pPr>
      <w:r>
        <w:t xml:space="preserve">Grille avant/après avec miniatures photo. 203 lignes HTML. L'utilisateur importe une photo de la façade et un montage « après pose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 Ce qui va</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 Ce qui ne va pas</w:t>
            </w:r>
          </w:p>
        </w:tc>
        <w:tc>
          <w:tcPr>
            <w:tcW w:type="dxa" w:w="3120"/>
            <w:tcBorders>
              <w:top w:val="single" w:color="BFBFBF" w:sz="4"/>
              <w:left w:val="single" w:color="BFBFBF" w:sz="4"/>
              <w:bottom w:val="single" w:color="BFBFBF" w:sz="4"/>
              <w:right w:val="single" w:color="BFBFBF" w:sz="4"/>
            </w:tcBorders>
            <w:shd w:fill="1565C0" w:val="clear"/>
            <w:tcMar>
              <w:top w:type="dxa" w:w="100"/>
              <w:left w:type="dxa" w:w="140"/>
              <w:bottom w:type="dxa" w:w="100"/>
              <w:right w:type="dxa" w:w="140"/>
            </w:tcMar>
          </w:tcPr>
          <w:p>
            <w:pPr>
              <w:jc w:val="center"/>
            </w:pPr>
            <w:r>
              <w:rPr>
                <w:b/>
                <w:bCs/>
                <w:color w:val="FFFFFF"/>
              </w:rPr>
              <w:t xml:space="preserve">↑ Plan SaaS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UI before/after claire avec miniatures.</w:t>
            </w:r>
          </w:p>
          <w:p>
            <w:pPr>
              <w:pStyle w:val="ListParagraph"/>
              <w:numPr>
                <w:ilvl w:val="0"/>
                <w:numId w:val="3"/>
              </w:numPr>
              <w:spacing w:after="40"/>
            </w:pPr>
            <w:r>
              <w:t xml:space="preserve">Persistance + rendu serveur OK.</w:t>
            </w:r>
          </w:p>
          <w:p>
            <w:pPr>
              <w:pStyle w:val="ListParagraph"/>
              <w:numPr>
                <w:ilvl w:val="0"/>
                <w:numId w:val="3"/>
              </w:numPr>
              <w:spacing w:after="40"/>
            </w:pPr>
            <w:r>
              <w:t xml:space="preserve">Versioning partagé.</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Aucune assistance photomontage (ni collage automatique, ni perspective).</w:t>
            </w:r>
          </w:p>
          <w:p>
            <w:pPr>
              <w:pStyle w:val="ListParagraph"/>
              <w:numPr>
                <w:ilvl w:val="0"/>
                <w:numId w:val="3"/>
              </w:numPr>
              <w:spacing w:after="40"/>
            </w:pPr>
            <w:r>
              <w:t xml:space="preserve">Pas de détection du plan de façade pour positionner les panneaux.</w:t>
            </w:r>
          </w:p>
          <w:p>
            <w:pPr>
              <w:pStyle w:val="ListParagraph"/>
              <w:numPr>
                <w:ilvl w:val="0"/>
                <w:numId w:val="3"/>
              </w:numPr>
              <w:spacing w:after="40"/>
            </w:pPr>
            <w:r>
              <w:t xml:space="preserve">Qualité photo dépend uniquement de l'opérateur (pas de guidelines).</w:t>
            </w:r>
          </w:p>
          <w:p>
            <w:pPr>
              <w:pStyle w:val="ListParagraph"/>
              <w:numPr>
                <w:ilvl w:val="0"/>
                <w:numId w:val="3"/>
              </w:numPr>
              <w:spacing w:after="40"/>
            </w:pPr>
            <w:r>
              <w:t xml:space="preserve">Aucun check EXIF (orientation, date, géolocalisation) — risque de photos inappropriées.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Photomontage assisté : sélection du pan → collage perspective des panneaux depuis DP2.</w:t>
            </w:r>
          </w:p>
          <w:p>
            <w:pPr>
              <w:pStyle w:val="ListParagraph"/>
              <w:numPr>
                <w:ilvl w:val="0"/>
                <w:numId w:val="3"/>
              </w:numPr>
              <w:spacing w:after="40"/>
            </w:pPr>
            <w:r>
              <w:t xml:space="preserve">Validation EXIF (date récente, coordonnées proches de la parcelle).</w:t>
            </w:r>
          </w:p>
          <w:p>
            <w:pPr>
              <w:pStyle w:val="ListParagraph"/>
              <w:numPr>
                <w:ilvl w:val="0"/>
                <w:numId w:val="3"/>
              </w:numPr>
              <w:spacing w:after="40"/>
            </w:pPr>
            <w:r>
              <w:t xml:space="preserve">Watermark SolarGlobe discret sur les visuels produits.</w:t>
            </w:r>
          </w:p>
          <w:p>
            <w:pPr>
              <w:pStyle w:val="ListParagraph"/>
              <w:numPr>
                <w:ilvl w:val="0"/>
                <w:numId w:val="3"/>
              </w:numPr>
              <w:spacing w:after="40"/>
            </w:pPr>
            <w:r>
              <w:t xml:space="preserve">Bibliothèque de vues types (3/4, façade principale, façade latérale).</w:t>
            </w:r>
          </w:p>
        </w:tc>
      </w:tr>
    </w:tbl>
    <w:p>
      <w:pPr>
        <w:spacing w:after="200"/>
      </w:pPr>
    </w:p>
    <w:p>
      <w:pPr>
        <w:pStyle w:val="Heading2"/>
        <w:spacing w:after="140" w:before="280"/>
      </w:pPr>
      <w:r>
        <w:t xml:space="preserve">3.7 DP5 — Représentation graphique (PIÈCE FANTÔME)</w:t>
      </w:r>
    </w:p>
    <w:p>
      <w:pPr>
        <w:spacing w:after="120"/>
      </w:pPr>
      <w:r>
        <w:t xml:space="preserve">DP5 est déclaré dans le code (SECTION_KEYS, DP_PDF_BASE_NAME_BY_PIECE = "dp5-representation-graphique", dp-versions-register.js avec dp5DefaultEmpty() =&gt; ({})) mais aucun fichier page, aucun rendu PDF, aucune route backend. C'est du code mort partiel qui peut induire l'utilisateur en erreur.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 Ce qui va</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 Ce qui ne va pas</w:t>
            </w:r>
          </w:p>
        </w:tc>
        <w:tc>
          <w:tcPr>
            <w:tcW w:type="dxa" w:w="3120"/>
            <w:tcBorders>
              <w:top w:val="single" w:color="BFBFBF" w:sz="4"/>
              <w:left w:val="single" w:color="BFBFBF" w:sz="4"/>
              <w:bottom w:val="single" w:color="BFBFBF" w:sz="4"/>
              <w:right w:val="single" w:color="BFBFBF" w:sz="4"/>
            </w:tcBorders>
            <w:shd w:fill="1565C0" w:val="clear"/>
            <w:tcMar>
              <w:top w:type="dxa" w:w="100"/>
              <w:left w:type="dxa" w:w="140"/>
              <w:bottom w:type="dxa" w:w="100"/>
              <w:right w:type="dxa" w:w="140"/>
            </w:tcMar>
          </w:tcPr>
          <w:p>
            <w:pPr>
              <w:jc w:val="center"/>
            </w:pPr>
            <w:r>
              <w:rPr>
                <w:b/>
                <w:bCs/>
                <w:color w:val="FFFFFF"/>
              </w:rPr>
              <w:t xml:space="preserve">↑ Plan SaaS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La constante nominative est prête (dp5-representation-graphique).</w:t>
            </w:r>
          </w:p>
          <w:p>
            <w:pPr>
              <w:pStyle w:val="ListParagraph"/>
              <w:numPr>
                <w:ilvl w:val="0"/>
                <w:numId w:val="3"/>
              </w:numPr>
              <w:spacing w:after="40"/>
            </w:pPr>
            <w:r>
              <w:t xml:space="preserve">Le registry de versions anticipe la pièce.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Aucun HTML, aucun JS dédié, aucun endpoint PDF.</w:t>
            </w:r>
          </w:p>
          <w:p>
            <w:pPr>
              <w:pStyle w:val="ListParagraph"/>
              <w:numPr>
                <w:ilvl w:val="0"/>
                <w:numId w:val="3"/>
              </w:numPr>
              <w:spacing w:after="40"/>
            </w:pPr>
            <w:r>
              <w:t xml:space="preserve">Le menu de navigation peut afficher DP5 sans contenu (selon la config).</w:t>
            </w:r>
          </w:p>
          <w:p>
            <w:pPr>
              <w:pStyle w:val="ListParagraph"/>
              <w:numPr>
                <w:ilvl w:val="0"/>
                <w:numId w:val="3"/>
              </w:numPr>
              <w:spacing w:after="40"/>
            </w:pPr>
            <w:r>
              <w:t xml:space="preserve">Les versions DP5 sont stockables en base mais invisibles à l'écran → données orphelines potentielles.</w:t>
            </w:r>
          </w:p>
          <w:p>
            <w:pPr>
              <w:pStyle w:val="ListParagraph"/>
              <w:numPr>
                <w:ilvl w:val="0"/>
                <w:numId w:val="3"/>
              </w:numPr>
              <w:spacing w:after="40"/>
            </w:pPr>
            <w:r>
              <w:t xml:space="preserve">Incohérence : l'utilisateur pense que la pièce existe, mais elle ne produit rien.</w:t>
            </w:r>
          </w:p>
          <w:p>
            <w:pPr>
              <w:pStyle w:val="ListParagraph"/>
              <w:numPr>
                <w:ilvl w:val="0"/>
                <w:numId w:val="3"/>
              </w:numPr>
              <w:spacing w:after="40"/>
            </w:pPr>
            <w:r>
              <w:t xml:space="preserve">Potentielle source de bugs silencieux dans les audits automatiques.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Décision à prendre : implémenter DP5 ou le retirer du code (SECTION_KEYS, constants, register).</w:t>
            </w:r>
          </w:p>
          <w:p>
            <w:pPr>
              <w:pStyle w:val="ListParagraph"/>
              <w:numPr>
                <w:ilvl w:val="0"/>
                <w:numId w:val="3"/>
              </w:numPr>
              <w:spacing w:after="40"/>
            </w:pPr>
            <w:r>
              <w:t xml:space="preserve">Si implémenté : vue 3D du projet (intégration au paysage) générée depuis DP2.</w:t>
            </w:r>
          </w:p>
          <w:p>
            <w:pPr>
              <w:pStyle w:val="ListParagraph"/>
              <w:numPr>
                <w:ilvl w:val="0"/>
                <w:numId w:val="3"/>
              </w:numPr>
              <w:spacing w:after="40"/>
            </w:pPr>
            <w:r>
              <w:t xml:space="preserve">Si retiré : migration de nettoyage pour supprimer d'éventuelles versions DP5 orphelines en base.</w:t>
            </w:r>
          </w:p>
          <w:p>
            <w:pPr>
              <w:pStyle w:val="ListParagraph"/>
              <w:numPr>
                <w:ilvl w:val="0"/>
                <w:numId w:val="3"/>
              </w:numPr>
              <w:spacing w:after="40"/>
            </w:pPr>
            <w:r>
              <w:t xml:space="preserve">Ajouter un test de cohérence qui échoue si une pièce est déclarée sans page ni endpoint.</w:t>
            </w:r>
          </w:p>
        </w:tc>
      </w:tr>
    </w:tbl>
    <w:p>
      <w:pPr>
        <w:spacing w:after="200"/>
      </w:pPr>
    </w:p>
    <w:p>
      <w:pPr>
        <w:pStyle w:val="Heading2"/>
        <w:spacing w:after="140" w:before="280"/>
      </w:pPr>
      <w:r>
        <w:t xml:space="preserve">3.8 DP6 — Document photographique — insertion dans l'environnement (dp6.html + dp-app.js)</w:t>
      </w:r>
    </w:p>
    <w:p>
      <w:pPr>
        <w:spacing w:after="120"/>
      </w:pPr>
      <w:r>
        <w:t xml:space="preserve">Before/after via Google Street View. 225 lignes HTML. L'utilisateur navigue sur Street View jusqu'à l'adresse et capture la vue.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 Ce qui va</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 Ce qui ne va pas</w:t>
            </w:r>
          </w:p>
        </w:tc>
        <w:tc>
          <w:tcPr>
            <w:tcW w:type="dxa" w:w="3120"/>
            <w:tcBorders>
              <w:top w:val="single" w:color="BFBFBF" w:sz="4"/>
              <w:left w:val="single" w:color="BFBFBF" w:sz="4"/>
              <w:bottom w:val="single" w:color="BFBFBF" w:sz="4"/>
              <w:right w:val="single" w:color="BFBFBF" w:sz="4"/>
            </w:tcBorders>
            <w:shd w:fill="1565C0" w:val="clear"/>
            <w:tcMar>
              <w:top w:type="dxa" w:w="100"/>
              <w:left w:type="dxa" w:w="140"/>
              <w:bottom w:type="dxa" w:w="100"/>
              <w:right w:type="dxa" w:w="140"/>
            </w:tcMar>
          </w:tcPr>
          <w:p>
            <w:pPr>
              <w:jc w:val="center"/>
            </w:pPr>
            <w:r>
              <w:rPr>
                <w:b/>
                <w:bCs/>
                <w:color w:val="FFFFFF"/>
              </w:rPr>
              <w:t xml:space="preserve">↑ Plan SaaS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Intégration Street View fonctionnelle.</w:t>
            </w:r>
          </w:p>
          <w:p>
            <w:pPr>
              <w:pStyle w:val="ListParagraph"/>
              <w:numPr>
                <w:ilvl w:val="0"/>
                <w:numId w:val="3"/>
              </w:numPr>
              <w:spacing w:after="40"/>
            </w:pPr>
            <w:r>
              <w:t xml:space="preserve">Before/after avec photomontage comme DP4.</w:t>
            </w:r>
          </w:p>
          <w:p>
            <w:pPr>
              <w:pStyle w:val="ListParagraph"/>
              <w:numPr>
                <w:ilvl w:val="0"/>
                <w:numId w:val="3"/>
              </w:numPr>
              <w:spacing w:after="40"/>
            </w:pPr>
            <w:r>
              <w:t xml:space="preserve">Navigation fluide dans la modal.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Dépendance API Google Maps payante non monitorée (quota, budget).</w:t>
            </w:r>
          </w:p>
          <w:p>
            <w:pPr>
              <w:pStyle w:val="ListParagraph"/>
              <w:numPr>
                <w:ilvl w:val="0"/>
                <w:numId w:val="3"/>
              </w:numPr>
              <w:spacing w:after="40"/>
            </w:pPr>
            <w:r>
              <w:t xml:space="preserve">Clé Google potentiellement exposée côté client selon la config.</w:t>
            </w:r>
          </w:p>
          <w:p>
            <w:pPr>
              <w:pStyle w:val="ListParagraph"/>
              <w:numPr>
                <w:ilvl w:val="0"/>
                <w:numId w:val="3"/>
              </w:numPr>
              <w:spacing w:after="40"/>
            </w:pPr>
            <w:r>
              <w:t xml:space="preserve">Aucun fallback si Google Maps est bloqué (Chine, entreprises qui filtrent).</w:t>
            </w:r>
          </w:p>
          <w:p>
            <w:pPr>
              <w:pStyle w:val="ListParagraph"/>
              <w:numPr>
                <w:ilvl w:val="0"/>
                <w:numId w:val="3"/>
              </w:numPr>
              <w:spacing w:after="40"/>
            </w:pPr>
            <w:r>
              <w:t xml:space="preserve">Pas de mise en cache des captures (chaque génération ré-appelle l'API).</w:t>
            </w:r>
          </w:p>
          <w:p>
            <w:pPr>
              <w:pStyle w:val="ListParagraph"/>
              <w:numPr>
                <w:ilvl w:val="0"/>
                <w:numId w:val="3"/>
              </w:numPr>
              <w:spacing w:after="40"/>
            </w:pPr>
            <w:r>
              <w:t xml:space="preserve">RGPD : capture Street View = images avec personnes/véhicules, aucun floutage additionnel.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Proxy Google côté serveur + budget hardcodé par organisation.</w:t>
            </w:r>
          </w:p>
          <w:p>
            <w:pPr>
              <w:pStyle w:val="ListParagraph"/>
              <w:numPr>
                <w:ilvl w:val="0"/>
                <w:numId w:val="3"/>
              </w:numPr>
              <w:spacing w:after="40"/>
            </w:pPr>
            <w:r>
              <w:t xml:space="preserve">Cache des captures Street View (hash lat/lon/heading/pitch/zoom).</w:t>
            </w:r>
          </w:p>
          <w:p>
            <w:pPr>
              <w:pStyle w:val="ListParagraph"/>
              <w:numPr>
                <w:ilvl w:val="0"/>
                <w:numId w:val="3"/>
              </w:numPr>
              <w:spacing w:after="40"/>
            </w:pPr>
            <w:r>
              <w:t xml:space="preserve">Alternative IGN Géoportail Remonter le Temps pour les vues aériennes obliques.</w:t>
            </w:r>
          </w:p>
          <w:p>
            <w:pPr>
              <w:pStyle w:val="ListParagraph"/>
              <w:numPr>
                <w:ilvl w:val="0"/>
                <w:numId w:val="3"/>
              </w:numPr>
              <w:spacing w:after="40"/>
            </w:pPr>
            <w:r>
              <w:t xml:space="preserve">Filigrane + floutage supplémentaire optionnel.</w:t>
            </w:r>
          </w:p>
          <w:p>
            <w:pPr>
              <w:pStyle w:val="ListParagraph"/>
              <w:numPr>
                <w:ilvl w:val="0"/>
                <w:numId w:val="3"/>
              </w:numPr>
              <w:spacing w:after="40"/>
            </w:pPr>
            <w:r>
              <w:t xml:space="preserve">Facturation à l'usage de l'API dans le billing SaaS.</w:t>
            </w:r>
          </w:p>
        </w:tc>
      </w:tr>
    </w:tbl>
    <w:p>
      <w:pPr>
        <w:spacing w:after="200"/>
      </w:pPr>
    </w:p>
    <w:p>
      <w:pPr>
        <w:pStyle w:val="Heading2"/>
        <w:spacing w:after="140" w:before="280"/>
      </w:pPr>
      <w:r>
        <w:t xml:space="preserve">3.9 DP7 — Document photographique — paysage lointain (dp7.js + dp7.html)</w:t>
      </w:r>
    </w:p>
    <w:p>
      <w:pPr>
        <w:spacing w:after="120"/>
      </w:pPr>
      <w:r>
        <w:t xml:space="preserve">1 113 lignes dp7.js + 223 lignes HTML. Permet d'importer une photo et d'y tracer des flèches rouges manuelles (points cardinaux, repères visuels).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 Ce qui va</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 Ce qui ne va pas</w:t>
            </w:r>
          </w:p>
        </w:tc>
        <w:tc>
          <w:tcPr>
            <w:tcW w:type="dxa" w:w="3120"/>
            <w:tcBorders>
              <w:top w:val="single" w:color="BFBFBF" w:sz="4"/>
              <w:left w:val="single" w:color="BFBFBF" w:sz="4"/>
              <w:bottom w:val="single" w:color="BFBFBF" w:sz="4"/>
              <w:right w:val="single" w:color="BFBFBF" w:sz="4"/>
            </w:tcBorders>
            <w:shd w:fill="1565C0" w:val="clear"/>
            <w:tcMar>
              <w:top w:type="dxa" w:w="100"/>
              <w:left w:type="dxa" w:w="140"/>
              <w:bottom w:type="dxa" w:w="100"/>
              <w:right w:type="dxa" w:w="140"/>
            </w:tcMar>
          </w:tcPr>
          <w:p>
            <w:pPr>
              <w:jc w:val="center"/>
            </w:pPr>
            <w:r>
              <w:rPr>
                <w:b/>
                <w:bCs/>
                <w:color w:val="FFFFFF"/>
              </w:rPr>
              <w:t xml:space="preserve">↑ Plan SaaS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Outil de marquage fonctionnel.</w:t>
            </w:r>
          </w:p>
          <w:p>
            <w:pPr>
              <w:pStyle w:val="ListParagraph"/>
              <w:numPr>
                <w:ilvl w:val="0"/>
                <w:numId w:val="3"/>
              </w:numPr>
              <w:spacing w:after="40"/>
            </w:pPr>
            <w:r>
              <w:t xml:space="preserve">Intégration au versioning partagé.</w:t>
            </w:r>
          </w:p>
          <w:p>
            <w:pPr>
              <w:pStyle w:val="ListParagraph"/>
              <w:numPr>
                <w:ilvl w:val="0"/>
                <w:numId w:val="3"/>
              </w:numPr>
              <w:spacing w:after="40"/>
            </w:pPr>
            <w:r>
              <w:t xml:space="preserve">Export PDF serveur (playwright-dp7.js).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Flèches tracées à la main, pas d'assistance (angle, longueur, calage cardinal).</w:t>
            </w:r>
          </w:p>
          <w:p>
            <w:pPr>
              <w:pStyle w:val="ListParagraph"/>
              <w:numPr>
                <w:ilvl w:val="0"/>
                <w:numId w:val="3"/>
              </w:numPr>
              <w:spacing w:after="40"/>
            </w:pPr>
            <w:r>
              <w:t xml:space="preserve">Aucune orientation automatique depuis une boussole EXIF.</w:t>
            </w:r>
          </w:p>
          <w:p>
            <w:pPr>
              <w:pStyle w:val="ListParagraph"/>
              <w:numPr>
                <w:ilvl w:val="0"/>
                <w:numId w:val="3"/>
              </w:numPr>
              <w:spacing w:after="40"/>
            </w:pPr>
            <w:r>
              <w:t xml:space="preserve">Duplication de code imminente avec DP8 (voir ci-dessous).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Module de dessin réutilisable (flèches + labels) partagé entre DP7 et DP8.</w:t>
            </w:r>
          </w:p>
          <w:p>
            <w:pPr>
              <w:pStyle w:val="ListParagraph"/>
              <w:numPr>
                <w:ilvl w:val="0"/>
                <w:numId w:val="3"/>
              </w:numPr>
              <w:spacing w:after="40"/>
            </w:pPr>
            <w:r>
              <w:t xml:space="preserve">Importer l'orientation depuis EXIF si dispo, sinon la déduire de l'adresse + Google Places.</w:t>
            </w:r>
          </w:p>
          <w:p>
            <w:pPr>
              <w:pStyle w:val="ListParagraph"/>
              <w:numPr>
                <w:ilvl w:val="0"/>
                <w:numId w:val="3"/>
              </w:numPr>
              <w:spacing w:after="40"/>
            </w:pPr>
            <w:r>
              <w:t xml:space="preserve">Bibliothèque de repères (nord, sud, route X, forêt Y).</w:t>
            </w:r>
          </w:p>
        </w:tc>
      </w:tr>
    </w:tbl>
    <w:p>
      <w:pPr>
        <w:spacing w:after="200"/>
      </w:pPr>
    </w:p>
    <w:p>
      <w:pPr>
        <w:pStyle w:val="Heading2"/>
        <w:spacing w:after="140" w:before="280"/>
      </w:pPr>
      <w:r>
        <w:t xml:space="preserve">3.10 DP8 — Document photographique — paysage proche (dp8.js + dp8.html)</w:t>
      </w:r>
    </w:p>
    <w:p>
      <w:pPr>
        <w:spacing w:after="120"/>
      </w:pPr>
      <w:r>
        <w:t xml:space="preserve">1 117 lignes dp8.js et 254 lignes HTML. Diff avec dp7.js : 922 lignes modifiées — essentiellement du renommage « 7 » → « 8 ». Le HTML reprend les classes CSS .dp7-*. Le backend fait router.post("/pdf/render/dp8/pdf", renderDP7PDF) — c'est la même fonction de rendu avec un flag isDP8.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 Ce qui va</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 Ce qui ne va pas</w:t>
            </w:r>
          </w:p>
        </w:tc>
        <w:tc>
          <w:tcPr>
            <w:tcW w:type="dxa" w:w="3120"/>
            <w:tcBorders>
              <w:top w:val="single" w:color="BFBFBF" w:sz="4"/>
              <w:left w:val="single" w:color="BFBFBF" w:sz="4"/>
              <w:bottom w:val="single" w:color="BFBFBF" w:sz="4"/>
              <w:right w:val="single" w:color="BFBFBF" w:sz="4"/>
            </w:tcBorders>
            <w:shd w:fill="1565C0" w:val="clear"/>
            <w:tcMar>
              <w:top w:type="dxa" w:w="100"/>
              <w:left w:type="dxa" w:w="140"/>
              <w:bottom w:type="dxa" w:w="100"/>
              <w:right w:type="dxa" w:w="140"/>
            </w:tcMar>
          </w:tcPr>
          <w:p>
            <w:pPr>
              <w:jc w:val="center"/>
            </w:pPr>
            <w:r>
              <w:rPr>
                <w:b/>
                <w:bCs/>
                <w:color w:val="FFFFFF"/>
              </w:rPr>
              <w:t xml:space="preserve">↑ Plan SaaS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Cohérence fonctionnelle avec DP7 (même ergonomie).</w:t>
            </w:r>
          </w:p>
          <w:p>
            <w:pPr>
              <w:pStyle w:val="ListParagraph"/>
              <w:numPr>
                <w:ilvl w:val="0"/>
                <w:numId w:val="3"/>
              </w:numPr>
              <w:spacing w:after="40"/>
            </w:pPr>
            <w:r>
              <w:t xml:space="preserve">Backend réutilise renderDP7PDF (reconnaissance partielle du clone).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Duplication massive (922 lignes quasi identiques entre dp7.js et dp8.js).</w:t>
            </w:r>
          </w:p>
          <w:p>
            <w:pPr>
              <w:pStyle w:val="ListParagraph"/>
              <w:numPr>
                <w:ilvl w:val="0"/>
                <w:numId w:val="3"/>
              </w:numPr>
              <w:spacing w:after="40"/>
            </w:pPr>
            <w:r>
              <w:t xml:space="preserve">Les classes CSS .dp7-* sont utilisées dans dp8.html → effet de bord si l'un change sans l'autre.</w:t>
            </w:r>
          </w:p>
          <w:p>
            <w:pPr>
              <w:pStyle w:val="ListParagraph"/>
              <w:numPr>
                <w:ilvl w:val="0"/>
                <w:numId w:val="3"/>
              </w:numPr>
              <w:spacing w:after="40"/>
            </w:pPr>
            <w:r>
              <w:t xml:space="preserve">Pas de fichier playwright-dp8.js dédié (renderDP7PDF fait les deux).</w:t>
            </w:r>
          </w:p>
          <w:p>
            <w:pPr>
              <w:pStyle w:val="ListParagraph"/>
              <w:numPr>
                <w:ilvl w:val="0"/>
                <w:numId w:val="3"/>
              </w:numPr>
              <w:spacing w:after="40"/>
            </w:pPr>
            <w:r>
              <w:t xml:space="preserve">Maintenance double à chaque évolution (bug corrigé dans DP7 pas forcément reporté dans DP8).</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Fusionner DP7 et DP8 en un module unique paramétré (kind: "lointain" | "proche").</w:t>
            </w:r>
          </w:p>
          <w:p>
            <w:pPr>
              <w:pStyle w:val="ListParagraph"/>
              <w:numPr>
                <w:ilvl w:val="0"/>
                <w:numId w:val="3"/>
              </w:numPr>
              <w:spacing w:after="40"/>
            </w:pPr>
            <w:r>
              <w:t xml:space="preserve">Renommer .dp7-* en .dp-landscape-* (ou .dp-arrows-*).</w:t>
            </w:r>
          </w:p>
          <w:p>
            <w:pPr>
              <w:pStyle w:val="ListParagraph"/>
              <w:numPr>
                <w:ilvl w:val="0"/>
                <w:numId w:val="3"/>
              </w:numPr>
              <w:spacing w:after="40"/>
            </w:pPr>
            <w:r>
              <w:t xml:space="preserve">Un seul renderDPLandscapePDF côté backend, paramétré par pièce.</w:t>
            </w:r>
          </w:p>
          <w:p>
            <w:pPr>
              <w:pStyle w:val="ListParagraph"/>
              <w:numPr>
                <w:ilvl w:val="0"/>
                <w:numId w:val="3"/>
              </w:numPr>
              <w:spacing w:after="40"/>
            </w:pPr>
            <w:r>
              <w:t xml:space="preserve">Ajouter des tests unitaires sur le module fusionné.</w:t>
            </w:r>
          </w:p>
        </w:tc>
      </w:tr>
    </w:tbl>
    <w:p>
      <w:pPr>
        <w:spacing w:after="200"/>
      </w:pPr>
    </w:p>
    <w:p>
      <w:r>
        <w:br w:type="page"/>
      </w:r>
    </w:p>
    <w:p>
      <w:pPr>
        <w:pStyle w:val="Heading1"/>
        <w:spacing w:after="200" w:before="360"/>
      </w:pPr>
      <w:r>
        <w:t xml:space="preserve">4. Analyse transversale — architecture et code</w:t>
      </w:r>
    </w:p>
    <w:p>
      <w:pPr>
        <w:pStyle w:val="Heading2"/>
        <w:spacing w:after="140" w:before="280"/>
      </w:pPr>
      <w:r>
        <w:t xml:space="preserve">4.1 dp-app.js — le monolithe</w:t>
      </w:r>
    </w:p>
    <w:p>
      <w:pPr>
        <w:spacing w:after="120"/>
      </w:pPr>
      <w:r>
        <w:t xml:space="preserve">dp-app.js concentre 18 198 lignes (645 Ko, ≈ 338 fonctions de haut niveau) mélangeant DP1, DP2, DP3, DP4, DP6, DP7, DP8, CERFA, Mandat, signatures, OpenLayers, pdf-lib, html2canvas, Google Maps, etc. C'est le point de friction n°1 pour passer à l'échelle SaaS.</w:t>
      </w:r>
    </w:p>
    <w:p>
      <w:pPr>
        <w:pStyle w:val="ListParagraph"/>
        <w:numPr>
          <w:ilvl w:val="0"/>
          <w:numId w:val="2"/>
        </w:numPr>
        <w:spacing w:after="60"/>
      </w:pPr>
      <w:r>
        <w:rPr>
          <w:b/>
          <w:bCs/>
        </w:rPr>
        <w:t xml:space="preserve">Impact sur la maintenance : </w:t>
      </w:r>
      <w:r>
        <w:t xml:space="preserve">une modification DP2 peut casser DP6 sans signal (pas de typage, pas de tests, pas de modules).</w:t>
      </w:r>
    </w:p>
    <w:p>
      <w:pPr>
        <w:pStyle w:val="ListParagraph"/>
        <w:numPr>
          <w:ilvl w:val="0"/>
          <w:numId w:val="2"/>
        </w:numPr>
        <w:spacing w:after="60"/>
      </w:pPr>
      <w:r>
        <w:rPr>
          <w:b/>
          <w:bCs/>
        </w:rPr>
        <w:t xml:space="preserve">Impact sur les performances : </w:t>
      </w:r>
      <w:r>
        <w:t xml:space="preserve">chargement initial lourd (≈ 600 Ko de JS non découpé, pas de code-splitting).</w:t>
      </w:r>
    </w:p>
    <w:p>
      <w:pPr>
        <w:pStyle w:val="ListParagraph"/>
        <w:numPr>
          <w:ilvl w:val="0"/>
          <w:numId w:val="2"/>
        </w:numPr>
        <w:spacing w:after="60"/>
      </w:pPr>
      <w:r>
        <w:rPr>
          <w:b/>
          <w:bCs/>
        </w:rPr>
        <w:t xml:space="preserve">Impact sur l'onboarding : </w:t>
      </w:r>
      <w:r>
        <w:t xml:space="preserve">un nouveau développeur doit parcourir un fichier de 18 000 lignes pour comprendre une pièce.</w:t>
      </w:r>
    </w:p>
    <w:p>
      <w:pPr>
        <w:pStyle w:val="ListParagraph"/>
        <w:numPr>
          <w:ilvl w:val="0"/>
          <w:numId w:val="2"/>
        </w:numPr>
        <w:spacing w:after="60"/>
      </w:pPr>
      <w:r>
        <w:rPr>
          <w:b/>
          <w:bCs/>
        </w:rPr>
        <w:t xml:space="preserve">Impact sur la qualité : </w:t>
      </w:r>
      <w:r>
        <w:t xml:space="preserve">338 fonctions sur un seul scope = collisions de noms, variables globales window.__SOLARNEXT_DP_CONTEXT__ / __SOLARNEXT_DP_CRM_EMBED, couplage fort au shell CRM.</w:t>
      </w:r>
    </w:p>
    <w:p>
      <w:pPr>
        <w:spacing w:after="120"/>
      </w:pPr>
      <w:r>
        <w:rPr>
          <w:b/>
          <w:bCs/>
        </w:rPr>
        <w:t xml:space="preserve">Plan : </w:t>
      </w:r>
      <w:r>
        <w:t xml:space="preserve">découpage en modules par pièce (dp/dp1/, dp/dp2/, …), typage TypeScript progressif, build Vite/esbuild avec code-splitting, tree-shaking, et extraction des libs externes en chunks séparés.</w:t>
      </w:r>
    </w:p>
    <w:p>
      <w:pPr>
        <w:pStyle w:val="Heading2"/>
        <w:spacing w:after="140" w:before="280"/>
      </w:pPr>
      <w:r>
        <w:t xml:space="preserve">4.2 Persistance du brouillon (dp-draft-store.js)</w:t>
      </w:r>
    </w:p>
    <w:p>
      <w:pPr>
        <w:spacing w:after="120"/>
      </w:pPr>
      <w:r>
        <w:t xml:space="preserve">1 318 lignes. PUT unique vers /api/leads/:id/dp avec debounce 1 000 ms, timeout 8 s, troncature data URL DP1 à 900 000 caractères, fallback XHR synchrone dans beforeunload.</w:t>
      </w:r>
    </w:p>
    <w:p>
      <w:pPr>
        <w:pStyle w:val="ListParagraph"/>
        <w:numPr>
          <w:ilvl w:val="0"/>
          <w:numId w:val="2"/>
        </w:numPr>
        <w:spacing w:after="60"/>
      </w:pPr>
      <w:r>
        <w:t xml:space="preserve">Autosave unique centralisé = bon design de base.</w:t>
      </w:r>
    </w:p>
    <w:p>
      <w:pPr>
        <w:pStyle w:val="ListParagraph"/>
        <w:numPr>
          <w:ilvl w:val="0"/>
          <w:numId w:val="2"/>
        </w:numPr>
        <w:spacing w:after="60"/>
      </w:pPr>
      <w:r>
        <w:t xml:space="preserve">Mais XHR synchrone dans onunload est déprécié (navigateurs bloquent progressivement).</w:t>
      </w:r>
    </w:p>
    <w:p>
      <w:pPr>
        <w:pStyle w:val="ListParagraph"/>
        <w:numPr>
          <w:ilvl w:val="0"/>
          <w:numId w:val="2"/>
        </w:numPr>
        <w:spacing w:after="60"/>
      </w:pPr>
      <w:r>
        <w:t xml:space="preserve">Mapping pageId ↔ path dupliqué 3 fois (mapPathToPageId, pageIdToPath, stubMapPathToPageId, stubPageIdToPath).</w:t>
      </w:r>
    </w:p>
    <w:p>
      <w:pPr>
        <w:pStyle w:val="ListParagraph"/>
        <w:numPr>
          <w:ilvl w:val="0"/>
          <w:numId w:val="2"/>
        </w:numPr>
        <w:spacing w:after="60"/>
      </w:pPr>
      <w:r>
        <w:t xml:space="preserve">SCHEMA_VERSION = 2 avec migration legacy « dp.dpN » → « dpN plat » : OK, mais pas de mécanisme de saut de version au-delà.</w:t>
      </w:r>
    </w:p>
    <w:p>
      <w:pPr>
        <w:pStyle w:val="ListParagraph"/>
        <w:numPr>
          <w:ilvl w:val="0"/>
          <w:numId w:val="2"/>
        </w:numPr>
        <w:spacing w:after="60"/>
      </w:pPr>
      <w:r>
        <w:t xml:space="preserve">Le brouillon est un gros blob JSON sans schéma validé côté serveur.</w:t>
      </w:r>
    </w:p>
    <w:p>
      <w:pPr>
        <w:spacing w:after="120"/>
      </w:pPr>
      <w:r>
        <w:rPr>
          <w:b/>
          <w:bCs/>
        </w:rPr>
        <w:t xml:space="preserve">Plan : </w:t>
      </w:r>
      <w:r>
        <w:t xml:space="preserve">remplacer onunload par navigator.sendBeacon, factoriser le mapping en un seul objet, introduire Zod/Ajv côté serveur pour valider state_json, conserver l'historique des versions de brouillon (append-only) et exposer /rollback.</w:t>
      </w:r>
    </w:p>
    <w:p>
      <w:pPr>
        <w:pStyle w:val="Heading2"/>
        <w:spacing w:after="140" w:before="280"/>
      </w:pPr>
      <w:r>
        <w:t xml:space="preserve">4.3 Versionnement des documents (snDpV)</w:t>
      </w:r>
    </w:p>
    <w:p>
      <w:pPr>
        <w:spacing w:after="120"/>
      </w:pPr>
      <w:r>
        <w:t xml:space="preserve">dp-versions-shared.js (283 lignes) + dp-versions-register.js (557 lignes). API partagée entre DP1, DP3, DP4, DP5, DP6, DP7, DP8. DP2 a son propre système.</w:t>
      </w:r>
    </w:p>
    <w:p>
      <w:pPr>
        <w:pStyle w:val="ListParagraph"/>
        <w:numPr>
          <w:ilvl w:val="0"/>
          <w:numId w:val="2"/>
        </w:numPr>
        <w:spacing w:after="60"/>
      </w:pPr>
      <w:r>
        <w:t xml:space="preserve">Versioning côté front bien pensé (createNewVersion, duplicateVersion, setActiveVersion).</w:t>
      </w:r>
    </w:p>
    <w:p>
      <w:pPr>
        <w:pStyle w:val="ListParagraph"/>
        <w:numPr>
          <w:ilvl w:val="0"/>
          <w:numId w:val="2"/>
        </w:numPr>
        <w:spacing w:after="60"/>
      </w:pPr>
      <w:r>
        <w:t xml:space="preserve">Mais les versions vivent dans le jsonb lead_dp.state_json — pas de table dédiée, pas d'index sur version_id.</w:t>
      </w:r>
    </w:p>
    <w:p>
      <w:pPr>
        <w:pStyle w:val="ListParagraph"/>
        <w:numPr>
          <w:ilvl w:val="0"/>
          <w:numId w:val="2"/>
        </w:numPr>
        <w:spacing w:after="60"/>
      </w:pPr>
      <w:r>
        <w:t xml:space="preserve">DP5 est enregistré alors qu'il n'existe pas → versions orphelines possibles.</w:t>
      </w:r>
    </w:p>
    <w:p>
      <w:pPr>
        <w:pStyle w:val="ListParagraph"/>
        <w:numPr>
          <w:ilvl w:val="0"/>
          <w:numId w:val="2"/>
        </w:numPr>
        <w:spacing w:after="60"/>
      </w:pPr>
      <w:r>
        <w:t xml:space="preserve">DP2 fait bande à part → divergence à long terme.</w:t>
      </w:r>
    </w:p>
    <w:p>
      <w:pPr>
        <w:spacing w:after="120"/>
      </w:pPr>
      <w:r>
        <w:rPr>
          <w:b/>
          <w:bCs/>
        </w:rPr>
        <w:t xml:space="preserve">Plan : </w:t>
      </w:r>
      <w:r>
        <w:t xml:space="preserve">table dp_document_versions (lead_id, piece, version_id, state, created_at, created_by, active) + soft-delete, unifier DP2 avec le reste, nettoyer DP5.</w:t>
      </w:r>
    </w:p>
    <w:p>
      <w:pPr>
        <w:pStyle w:val="Heading2"/>
        <w:spacing w:after="140" w:before="280"/>
      </w:pPr>
      <w:r>
        <w:t xml:space="preserve">4.4 Génération PDF</w:t>
      </w:r>
    </w:p>
    <w:p>
      <w:pPr>
        <w:spacing w:after="120"/>
      </w:pPr>
      <w:r>
        <w:t xml:space="preserve">Deux chemins : côté client via pdf-lib (CERFA, parfois mandat) et côté serveur via Playwright (DP1-DP8, mandat). Les scripts Playwright (playwright-dp{1,2,3,4,6,7}.js) sont des copies quasi identiques de 55–72 lignes chacun.</w:t>
      </w:r>
    </w:p>
    <w:p>
      <w:pPr>
        <w:pStyle w:val="ListParagraph"/>
        <w:numPr>
          <w:ilvl w:val="0"/>
          <w:numId w:val="2"/>
        </w:numPr>
        <w:spacing w:after="60"/>
      </w:pPr>
      <w:r>
        <w:t xml:space="preserve">Playwright lancé en process direct dans l'API Node → risque de blocage serveur sur pic de requêtes.</w:t>
      </w:r>
    </w:p>
    <w:p>
      <w:pPr>
        <w:pStyle w:val="ListParagraph"/>
        <w:numPr>
          <w:ilvl w:val="0"/>
          <w:numId w:val="2"/>
        </w:numPr>
        <w:spacing w:after="60"/>
      </w:pPr>
      <w:r>
        <w:t xml:space="preserve">Duplication des scripts playwright-dp*.js (pattern presque identique).</w:t>
      </w:r>
    </w:p>
    <w:p>
      <w:pPr>
        <w:pStyle w:val="ListParagraph"/>
        <w:numPr>
          <w:ilvl w:val="0"/>
          <w:numId w:val="2"/>
        </w:numPr>
        <w:spacing w:after="60"/>
      </w:pPr>
      <w:r>
        <w:t xml:space="preserve">Pas de playwright-dp8.js (DP8 réutilise DP7).</w:t>
      </w:r>
    </w:p>
    <w:p>
      <w:pPr>
        <w:pStyle w:val="ListParagraph"/>
        <w:numPr>
          <w:ilvl w:val="0"/>
          <w:numId w:val="2"/>
        </w:numPr>
        <w:spacing w:after="60"/>
      </w:pPr>
      <w:r>
        <w:t xml:space="preserve">Pas de queue / worker — une requête PDF bloque le thread HTTP pendant plusieurs secondes.</w:t>
      </w:r>
    </w:p>
    <w:p>
      <w:pPr>
        <w:pStyle w:val="ListParagraph"/>
        <w:numPr>
          <w:ilvl w:val="0"/>
          <w:numId w:val="2"/>
        </w:numPr>
        <w:spacing w:after="60"/>
      </w:pPr>
      <w:r>
        <w:t xml:space="preserve">localhost:3000 codé en dur dans certains scripts.</w:t>
      </w:r>
    </w:p>
    <w:p>
      <w:pPr>
        <w:spacing w:after="120"/>
      </w:pPr>
      <w:r>
        <w:rPr>
          <w:b/>
          <w:bCs/>
        </w:rPr>
        <w:t xml:space="preserve">Plan : </w:t>
      </w:r>
      <w:r>
        <w:t xml:space="preserve">queue BullMQ ou pg-boss, worker isolé (container dédié) avec pool Chromium, factorisation des scripts en un seul renderPiece(piece, leadId), progression exposée au front (SSE ou polling), retries + dead-letter queue.</w:t>
      </w:r>
    </w:p>
    <w:p>
      <w:pPr>
        <w:pStyle w:val="Heading2"/>
        <w:spacing w:after="140" w:before="280"/>
      </w:pPr>
      <w:r>
        <w:t xml:space="preserve">4.5 Stockage des fichiers</w:t>
      </w:r>
    </w:p>
    <w:p>
      <w:pPr>
        <w:spacing w:after="120"/>
      </w:pPr>
      <w:r>
        <w:t xml:space="preserve">services/localStorage.service.js stocke sur le disque local du VPS : storage/{organizationId}/{entityType}/{entityId}/{uuid}_{filename}. Zéro CDN, zéro réplication, zéro signed URL.</w:t>
      </w:r>
    </w:p>
    <w:p>
      <w:pPr>
        <w:pStyle w:val="ListParagraph"/>
        <w:numPr>
          <w:ilvl w:val="0"/>
          <w:numId w:val="2"/>
        </w:numPr>
        <w:spacing w:after="60"/>
      </w:pPr>
      <w:r>
        <w:t xml:space="preserve">Bloquant pour scale horizontal (2 instances API ne partagent pas le disque).</w:t>
      </w:r>
    </w:p>
    <w:p>
      <w:pPr>
        <w:pStyle w:val="ListParagraph"/>
        <w:numPr>
          <w:ilvl w:val="0"/>
          <w:numId w:val="2"/>
        </w:numPr>
        <w:spacing w:after="60"/>
      </w:pPr>
      <w:r>
        <w:t xml:space="preserve">Sauvegarde = responsabilité unique du snapshot VPS (pas de versioning objet).</w:t>
      </w:r>
    </w:p>
    <w:p>
      <w:pPr>
        <w:pStyle w:val="ListParagraph"/>
        <w:numPr>
          <w:ilvl w:val="0"/>
          <w:numId w:val="2"/>
        </w:numPr>
        <w:spacing w:after="60"/>
      </w:pPr>
      <w:r>
        <w:t xml:space="preserve">Pas de lifecycle (archivage, TTL, suppression).</w:t>
      </w:r>
    </w:p>
    <w:p>
      <w:pPr>
        <w:pStyle w:val="ListParagraph"/>
        <w:numPr>
          <w:ilvl w:val="0"/>
          <w:numId w:val="2"/>
        </w:numPr>
        <w:spacing w:after="60"/>
      </w:pPr>
      <w:r>
        <w:t xml:space="preserve">Pas d'anti-virus à l'upload.</w:t>
      </w:r>
    </w:p>
    <w:p>
      <w:pPr>
        <w:spacing w:after="120"/>
      </w:pPr>
      <w:r>
        <w:rPr>
          <w:b/>
          <w:bCs/>
        </w:rPr>
        <w:t xml:space="preserve">Plan : </w:t>
      </w:r>
      <w:r>
        <w:t xml:space="preserve">migration vers S3 / MinIO / Scaleway Object Storage avec SDK compatible, signed URLs pour download, bucket par org ou préfixe par org, chiffrement KMS, lifecycle (glacier après 1 an), scan ClamAV à l'upload, CDN CloudFront/BunnyCDN pour les aperçus.</w:t>
      </w:r>
    </w:p>
    <w:p>
      <w:pPr>
        <w:pStyle w:val="Heading2"/>
        <w:spacing w:after="140" w:before="280"/>
      </w:pPr>
      <w:r>
        <w:t xml:space="preserve">4.6 Sécurité</w:t>
      </w:r>
    </w:p>
    <w:p>
      <w:pPr>
        <w:pStyle w:val="ListParagraph"/>
        <w:numPr>
          <w:ilvl w:val="0"/>
          <w:numId w:val="2"/>
        </w:numPr>
        <w:spacing w:after="60"/>
      </w:pPr>
      <w:r>
        <w:t xml:space="preserve">Token JWT lu depuis localStorage (solarnext_token) → vulnérable XSS ; préférer cookie HttpOnly + SameSite=Lax + CSRF token.</w:t>
      </w:r>
    </w:p>
    <w:p>
      <w:pPr>
        <w:pStyle w:val="ListParagraph"/>
        <w:numPr>
          <w:ilvl w:val="0"/>
          <w:numId w:val="2"/>
        </w:numPr>
        <w:spacing w:after="60"/>
      </w:pPr>
      <w:r>
        <w:t xml:space="preserve">Pas de rate limiting sur PUT /api/leads/:id/dp (autosave agressif peut saturer).</w:t>
      </w:r>
    </w:p>
    <w:p>
      <w:pPr>
        <w:pStyle w:val="ListParagraph"/>
        <w:numPr>
          <w:ilvl w:val="0"/>
          <w:numId w:val="2"/>
        </w:numPr>
        <w:spacing w:after="60"/>
      </w:pPr>
      <w:r>
        <w:t xml:space="preserve">Pas de content-length max documenté sur l'endpoint (payload base64 peut exploser).</w:t>
      </w:r>
    </w:p>
    <w:p>
      <w:pPr>
        <w:pStyle w:val="ListParagraph"/>
        <w:numPr>
          <w:ilvl w:val="0"/>
          <w:numId w:val="2"/>
        </w:numPr>
        <w:spacing w:after="60"/>
      </w:pPr>
      <w:r>
        <w:t xml:space="preserve">Clés API tierces (Google, IGN) potentiellement en clair côté client.</w:t>
      </w:r>
    </w:p>
    <w:p>
      <w:pPr>
        <w:pStyle w:val="ListParagraph"/>
        <w:numPr>
          <w:ilvl w:val="0"/>
          <w:numId w:val="2"/>
        </w:numPr>
        <w:spacing w:after="60"/>
      </w:pPr>
      <w:r>
        <w:t xml:space="preserve">Aucun WAF ni IDS mentionné.</w:t>
      </w:r>
    </w:p>
    <w:p>
      <w:pPr>
        <w:pStyle w:val="ListParagraph"/>
        <w:numPr>
          <w:ilvl w:val="0"/>
          <w:numId w:val="2"/>
        </w:numPr>
        <w:spacing w:after="60"/>
      </w:pPr>
      <w:r>
        <w:t xml:space="preserve">Pas d'audit log applicatif (qui a modifié quoi, quand, avec quelle IP).</w:t>
      </w:r>
    </w:p>
    <w:p>
      <w:pPr>
        <w:spacing w:after="120"/>
      </w:pPr>
      <w:r>
        <w:rPr>
          <w:b/>
          <w:bCs/>
        </w:rPr>
        <w:t xml:space="preserve">Plan : </w:t>
      </w:r>
      <w:r>
        <w:t xml:space="preserve">httpOnly cookie auth, rate limiting par IP + par lead, max payload 5 Mo, proxy serveur pour clés tierces, table audit_log append-only, Helmet + CSP stricte, tests DAST (OWASP ZAP) dans la CI.</w:t>
      </w:r>
    </w:p>
    <w:p>
      <w:pPr>
        <w:pStyle w:val="Heading2"/>
        <w:spacing w:after="140" w:before="280"/>
      </w:pPr>
      <w:r>
        <w:t xml:space="preserve">4.7 Données &amp; conformité</w:t>
      </w:r>
    </w:p>
    <w:p>
      <w:pPr>
        <w:pStyle w:val="ListParagraph"/>
        <w:numPr>
          <w:ilvl w:val="0"/>
          <w:numId w:val="2"/>
        </w:numPr>
        <w:spacing w:after="60"/>
      </w:pPr>
      <w:r>
        <w:t xml:space="preserve">Payload DP contient noms, adresses, photos de façades → données personnelles.</w:t>
      </w:r>
    </w:p>
    <w:p>
      <w:pPr>
        <w:pStyle w:val="ListParagraph"/>
        <w:numPr>
          <w:ilvl w:val="0"/>
          <w:numId w:val="2"/>
        </w:numPr>
        <w:spacing w:after="60"/>
      </w:pPr>
      <w:r>
        <w:t xml:space="preserve">Pas de registre RGPD ni de DPA mentionné dans le code.</w:t>
      </w:r>
    </w:p>
    <w:p>
      <w:pPr>
        <w:pStyle w:val="ListParagraph"/>
        <w:numPr>
          <w:ilvl w:val="0"/>
          <w:numId w:val="2"/>
        </w:numPr>
        <w:spacing w:after="60"/>
      </w:pPr>
      <w:r>
        <w:t xml:space="preserve">Pas de gestion du consentement client (stockage données signature).</w:t>
      </w:r>
    </w:p>
    <w:p>
      <w:pPr>
        <w:pStyle w:val="ListParagraph"/>
        <w:numPr>
          <w:ilvl w:val="0"/>
          <w:numId w:val="2"/>
        </w:numPr>
        <w:spacing w:after="60"/>
      </w:pPr>
      <w:r>
        <w:t xml:space="preserve">Pas d'anonymisation à l'archivage (droit à l'oubli).</w:t>
      </w:r>
    </w:p>
    <w:p>
      <w:pPr>
        <w:pStyle w:val="ListParagraph"/>
        <w:numPr>
          <w:ilvl w:val="0"/>
          <w:numId w:val="2"/>
        </w:numPr>
        <w:spacing w:after="60"/>
      </w:pPr>
      <w:r>
        <w:t xml:space="preserve">Retention non définie (combien de temps garde-t-on les DP signées ?).</w:t>
      </w:r>
    </w:p>
    <w:p>
      <w:pPr>
        <w:spacing w:after="120"/>
      </w:pPr>
      <w:r>
        <w:rPr>
          <w:b/>
          <w:bCs/>
        </w:rPr>
        <w:t xml:space="preserve">Plan : </w:t>
      </w:r>
      <w:r>
        <w:t xml:space="preserve">registre des traitements, export des données lead (RGPD art. 20), anonymisation automatique N+5 ans, consentement documenté, DPA modèle pour intégrateurs.</w:t>
      </w:r>
    </w:p>
    <w:p>
      <w:pPr>
        <w:pStyle w:val="Heading2"/>
        <w:spacing w:after="140" w:before="280"/>
      </w:pPr>
      <w:r>
        <w:t xml:space="preserve">4.8 Internationalisation &amp; design</w:t>
      </w:r>
    </w:p>
    <w:p>
      <w:pPr>
        <w:pStyle w:val="ListParagraph"/>
        <w:numPr>
          <w:ilvl w:val="0"/>
          <w:numId w:val="2"/>
        </w:numPr>
        <w:spacing w:after="60"/>
      </w:pPr>
      <w:r>
        <w:t xml:space="preserve">100 % français hardcodé dans UI, PDF, descriptions CERFA.</w:t>
      </w:r>
    </w:p>
    <w:p>
      <w:pPr>
        <w:pStyle w:val="ListParagraph"/>
        <w:numPr>
          <w:ilvl w:val="0"/>
          <w:numId w:val="2"/>
        </w:numPr>
        <w:spacing w:after="60"/>
      </w:pPr>
      <w:r>
        <w:t xml:space="preserve">Texte CERFA spécifique France (code urbanisme) — non adaptable à la Belgique, Suisse, Québec.</w:t>
      </w:r>
    </w:p>
    <w:p>
      <w:pPr>
        <w:pStyle w:val="ListParagraph"/>
        <w:numPr>
          <w:ilvl w:val="0"/>
          <w:numId w:val="2"/>
        </w:numPr>
        <w:spacing w:after="60"/>
      </w:pPr>
      <w:r>
        <w:t xml:space="preserve">Formats de dates / nombres en dur (JJ/MM/AAAA, virgule décimale).</w:t>
      </w:r>
    </w:p>
    <w:p>
      <w:pPr>
        <w:pStyle w:val="ListParagraph"/>
        <w:numPr>
          <w:ilvl w:val="0"/>
          <w:numId w:val="2"/>
        </w:numPr>
        <w:spacing w:after="60"/>
      </w:pPr>
      <w:r>
        <w:t xml:space="preserve">Noms de classes CSS globales (dp-*, dp2-*, dp4-entry-*, dp7-*) risque de collision avec le CRM hôte.</w:t>
      </w:r>
    </w:p>
    <w:p>
      <w:pPr>
        <w:spacing w:after="120"/>
      </w:pPr>
      <w:r>
        <w:rPr>
          <w:b/>
          <w:bCs/>
        </w:rPr>
        <w:t xml:space="preserve">Plan : </w:t>
      </w:r>
      <w:r>
        <w:t xml:space="preserve">i18n avec next-intl ou react-i18next, fichiers de messages versionnés, scoping CSS (CSS Modules ou utility-first Tailwind), séparation règles urbanisme par pays / région, templates CERFA paramétrables.</w:t>
      </w:r>
    </w:p>
    <w:p>
      <w:pPr>
        <w:pStyle w:val="Heading2"/>
        <w:spacing w:after="140" w:before="280"/>
      </w:pPr>
      <w:r>
        <w:t xml:space="preserve">4.9 Observabilité &amp; monitoring</w:t>
      </w:r>
    </w:p>
    <w:p>
      <w:pPr>
        <w:pStyle w:val="ListParagraph"/>
        <w:numPr>
          <w:ilvl w:val="0"/>
          <w:numId w:val="2"/>
        </w:numPr>
        <w:spacing w:after="60"/>
      </w:pPr>
      <w:r>
        <w:t xml:space="preserve">Aucune métrique DP (temps moyen de génération, taux d'échec par pièce, abandons).</w:t>
      </w:r>
    </w:p>
    <w:p>
      <w:pPr>
        <w:pStyle w:val="ListParagraph"/>
        <w:numPr>
          <w:ilvl w:val="0"/>
          <w:numId w:val="2"/>
        </w:numPr>
        <w:spacing w:after="60"/>
      </w:pPr>
      <w:r>
        <w:t xml:space="preserve">Pas de tracing (OpenTelemetry).</w:t>
      </w:r>
    </w:p>
    <w:p>
      <w:pPr>
        <w:pStyle w:val="ListParagraph"/>
        <w:numPr>
          <w:ilvl w:val="0"/>
          <w:numId w:val="2"/>
        </w:numPr>
        <w:spacing w:after="60"/>
      </w:pPr>
      <w:r>
        <w:t xml:space="preserve">Logs serveur mais pas de log structuré côté front.</w:t>
      </w:r>
    </w:p>
    <w:p>
      <w:pPr>
        <w:pStyle w:val="ListParagraph"/>
        <w:numPr>
          <w:ilvl w:val="0"/>
          <w:numId w:val="2"/>
        </w:numPr>
        <w:spacing w:after="60"/>
      </w:pPr>
      <w:r>
        <w:t xml:space="preserve">Pas d'alerte sur quotas Google / IGN.</w:t>
      </w:r>
    </w:p>
    <w:p>
      <w:pPr>
        <w:spacing w:after="120"/>
      </w:pPr>
      <w:r>
        <w:rPr>
          <w:b/>
          <w:bCs/>
        </w:rPr>
        <w:t xml:space="preserve">Plan : </w:t>
      </w:r>
      <w:r>
        <w:t xml:space="preserve">OpenTelemetry end-to-end (front + API + Playwright), métriques Prometheus, dashboards Grafana (temps P95 par pièce, taux d'erreur, file PDF), alertes PagerDuty/Opsgenie, logs structurés (pino) avec request_id propagé.</w:t>
      </w:r>
    </w:p>
    <w:p>
      <w:pPr>
        <w:pStyle w:val="Heading2"/>
        <w:spacing w:after="140" w:before="280"/>
      </w:pPr>
      <w:r>
        <w:t xml:space="preserve">4.10 Tests</w:t>
      </w:r>
    </w:p>
    <w:p>
      <w:pPr>
        <w:pStyle w:val="ListParagraph"/>
        <w:numPr>
          <w:ilvl w:val="0"/>
          <w:numId w:val="2"/>
        </w:numPr>
        <w:spacing w:after="60"/>
      </w:pPr>
      <w:r>
        <w:t xml:space="preserve">2 tests unitaires seulement : dpPdfFileNames.test.js + entityDocumentsDpPdf.migration-alignment.test.js.</w:t>
      </w:r>
    </w:p>
    <w:p>
      <w:pPr>
        <w:pStyle w:val="ListParagraph"/>
        <w:numPr>
          <w:ilvl w:val="0"/>
          <w:numId w:val="2"/>
        </w:numPr>
        <w:spacing w:after="60"/>
      </w:pPr>
      <w:r>
        <w:t xml:space="preserve">Aucun test controller (leadDp.controller.js), service (leadDp.service.js), ni e2e.</w:t>
      </w:r>
    </w:p>
    <w:p>
      <w:pPr>
        <w:pStyle w:val="ListParagraph"/>
        <w:numPr>
          <w:ilvl w:val="0"/>
          <w:numId w:val="2"/>
        </w:numPr>
        <w:spacing w:after="60"/>
      </w:pPr>
      <w:r>
        <w:t xml:space="preserve">Aucun test Playwright front simulant un dépôt DP complet.</w:t>
      </w:r>
    </w:p>
    <w:p>
      <w:pPr>
        <w:pStyle w:val="ListParagraph"/>
        <w:numPr>
          <w:ilvl w:val="0"/>
          <w:numId w:val="2"/>
        </w:numPr>
        <w:spacing w:after="60"/>
      </w:pPr>
      <w:r>
        <w:t xml:space="preserve">Aucun test de performance (autosave, génération PDF).</w:t>
      </w:r>
    </w:p>
    <w:p>
      <w:pPr>
        <w:spacing w:after="120"/>
      </w:pPr>
      <w:r>
        <w:rPr>
          <w:b/>
          <w:bCs/>
        </w:rPr>
        <w:t xml:space="preserve">Plan : </w:t>
      </w:r>
      <w:r>
        <w:t xml:space="preserve">Cible 70 % de couverture sur service+controller, suite e2e Playwright par pièce (DP1…DP8) + CERFA + Mandat, tests de charge k6 sur PUT /dp et POST /pdf/render/*, tests de régression visuelle (Percy ou Playwright screenshots) sur les PDF.</w:t>
      </w:r>
    </w:p>
    <w:p>
      <w:r>
        <w:br w:type="page"/>
      </w:r>
    </w:p>
    <w:p>
      <w:pPr>
        <w:pStyle w:val="Heading1"/>
        <w:spacing w:after="200" w:before="360"/>
      </w:pPr>
      <w:r>
        <w:t xml:space="preserve">5. Feuille de route pour atteindre le niveau SaaS</w:t>
      </w:r>
    </w:p>
    <w:p>
      <w:pPr>
        <w:spacing w:after="120"/>
      </w:pPr>
      <w:r>
        <w:t xml:space="preserve">Proposition de séquencement en 4 vagues (chacune livrable indépendamment). L'ordre privilégie d'abord les blocages à la commercialisation (stockage, sécurité, multi-tenant), puis la qualité du produit, puis l'extension fonctionnelle.</w:t>
      </w:r>
    </w:p>
    <w:p>
      <w:pPr>
        <w:pStyle w:val="Heading2"/>
        <w:spacing w:after="140" w:before="280"/>
      </w:pPr>
      <w:r>
        <w:t xml:space="preserve">Vague 1 — Fondations SaaS (6 à 10 semaines)</w:t>
      </w:r>
    </w:p>
    <w:p>
      <w:pPr>
        <w:pStyle w:val="ListParagraph"/>
        <w:numPr>
          <w:ilvl w:val="0"/>
          <w:numId w:val="2"/>
        </w:numPr>
        <w:spacing w:after="60"/>
      </w:pPr>
      <w:r>
        <w:t xml:space="preserve">Stockage objet S3/MinIO + migration des fichiers existants + signed URLs.</w:t>
      </w:r>
    </w:p>
    <w:p>
      <w:pPr>
        <w:pStyle w:val="ListParagraph"/>
        <w:numPr>
          <w:ilvl w:val="0"/>
          <w:numId w:val="2"/>
        </w:numPr>
        <w:spacing w:after="60"/>
      </w:pPr>
      <w:r>
        <w:t xml:space="preserve">Auth httpOnly cookie + CSRF + rate limiting sur endpoints DP.</w:t>
      </w:r>
    </w:p>
    <w:p>
      <w:pPr>
        <w:pStyle w:val="ListParagraph"/>
        <w:numPr>
          <w:ilvl w:val="0"/>
          <w:numId w:val="2"/>
        </w:numPr>
        <w:spacing w:after="60"/>
      </w:pPr>
      <w:r>
        <w:t xml:space="preserve">Nettoyage DP5 (retirer ou implémenter).</w:t>
      </w:r>
    </w:p>
    <w:p>
      <w:pPr>
        <w:pStyle w:val="ListParagraph"/>
        <w:numPr>
          <w:ilvl w:val="0"/>
          <w:numId w:val="2"/>
        </w:numPr>
        <w:spacing w:after="60"/>
      </w:pPr>
      <w:r>
        <w:t xml:space="preserve">Fusion DP7/DP8 en un seul module paramétré.</w:t>
      </w:r>
    </w:p>
    <w:p>
      <w:pPr>
        <w:pStyle w:val="ListParagraph"/>
        <w:numPr>
          <w:ilvl w:val="0"/>
          <w:numId w:val="2"/>
        </w:numPr>
        <w:spacing w:after="60"/>
      </w:pPr>
      <w:r>
        <w:t xml:space="preserve">Queue BullMQ pour Playwright + worker containerisé.</w:t>
      </w:r>
    </w:p>
    <w:p>
      <w:pPr>
        <w:pStyle w:val="ListParagraph"/>
        <w:numPr>
          <w:ilvl w:val="0"/>
          <w:numId w:val="2"/>
        </w:numPr>
        <w:spacing w:after="60"/>
      </w:pPr>
      <w:r>
        <w:t xml:space="preserve">Validation Zod/Ajv du state_json + schéma versionné.</w:t>
      </w:r>
    </w:p>
    <w:p>
      <w:pPr>
        <w:pStyle w:val="ListParagraph"/>
        <w:numPr>
          <w:ilvl w:val="0"/>
          <w:numId w:val="2"/>
        </w:numPr>
        <w:spacing w:after="60"/>
      </w:pPr>
      <w:r>
        <w:t xml:space="preserve">Remplacement de l'XHR synchrone par navigator.sendBeacon.</w:t>
      </w:r>
    </w:p>
    <w:p>
      <w:pPr>
        <w:pStyle w:val="Heading2"/>
        <w:spacing w:after="140" w:before="280"/>
      </w:pPr>
      <w:r>
        <w:t xml:space="preserve">Vague 2 — Qualité &amp; observabilité (4 à 6 semaines)</w:t>
      </w:r>
    </w:p>
    <w:p>
      <w:pPr>
        <w:pStyle w:val="ListParagraph"/>
        <w:numPr>
          <w:ilvl w:val="0"/>
          <w:numId w:val="2"/>
        </w:numPr>
        <w:spacing w:after="60"/>
      </w:pPr>
      <w:r>
        <w:t xml:space="preserve">Découpage progressif de dp-app.js (extraire DP1, CERFA, Mandat d'abord).</w:t>
      </w:r>
    </w:p>
    <w:p>
      <w:pPr>
        <w:pStyle w:val="ListParagraph"/>
        <w:numPr>
          <w:ilvl w:val="0"/>
          <w:numId w:val="2"/>
        </w:numPr>
        <w:spacing w:after="60"/>
      </w:pPr>
      <w:r>
        <w:t xml:space="preserve">Suite de tests e2e Playwright par pièce (10 scénarios).</w:t>
      </w:r>
    </w:p>
    <w:p>
      <w:pPr>
        <w:pStyle w:val="ListParagraph"/>
        <w:numPr>
          <w:ilvl w:val="0"/>
          <w:numId w:val="2"/>
        </w:numPr>
        <w:spacing w:after="60"/>
      </w:pPr>
      <w:r>
        <w:t xml:space="preserve">OpenTelemetry + Prometheus + Grafana + alertes.</w:t>
      </w:r>
    </w:p>
    <w:p>
      <w:pPr>
        <w:pStyle w:val="ListParagraph"/>
        <w:numPr>
          <w:ilvl w:val="0"/>
          <w:numId w:val="2"/>
        </w:numPr>
        <w:spacing w:after="60"/>
      </w:pPr>
      <w:r>
        <w:t xml:space="preserve">CI GitHub Actions : lint + tests + build + scan DAST + régression visuelle.</w:t>
      </w:r>
    </w:p>
    <w:p>
      <w:pPr>
        <w:pStyle w:val="ListParagraph"/>
        <w:numPr>
          <w:ilvl w:val="0"/>
          <w:numId w:val="2"/>
        </w:numPr>
        <w:spacing w:after="60"/>
      </w:pPr>
      <w:r>
        <w:t xml:space="preserve">Audit log applicatif (table audit_log) avec immutabilité.</w:t>
      </w:r>
    </w:p>
    <w:p>
      <w:pPr>
        <w:pStyle w:val="Heading2"/>
        <w:spacing w:after="140" w:before="280"/>
      </w:pPr>
      <w:r>
        <w:t xml:space="preserve">Vague 3 — Valeur SaaS différenciante (8 à 12 semaines)</w:t>
      </w:r>
    </w:p>
    <w:p>
      <w:pPr>
        <w:pStyle w:val="ListParagraph"/>
        <w:numPr>
          <w:ilvl w:val="0"/>
          <w:numId w:val="2"/>
        </w:numPr>
        <w:spacing w:after="60"/>
      </w:pPr>
      <w:r>
        <w:t xml:space="preserve">DP2 : refonte moteur géométrique + intégration BDNB/BDTopo/Google Solar API.</w:t>
      </w:r>
    </w:p>
    <w:p>
      <w:pPr>
        <w:pStyle w:val="ListParagraph"/>
        <w:numPr>
          <w:ilvl w:val="0"/>
          <w:numId w:val="2"/>
        </w:numPr>
        <w:spacing w:after="60"/>
      </w:pPr>
      <w:r>
        <w:t xml:space="preserve">DP3 : génération automatique depuis le modèle DP2 (cotes, pentes).</w:t>
      </w:r>
    </w:p>
    <w:p>
      <w:pPr>
        <w:pStyle w:val="ListParagraph"/>
        <w:numPr>
          <w:ilvl w:val="0"/>
          <w:numId w:val="2"/>
        </w:numPr>
        <w:spacing w:after="60"/>
      </w:pPr>
      <w:r>
        <w:t xml:space="preserve">DP4 : photomontage assisté perspective.</w:t>
      </w:r>
    </w:p>
    <w:p>
      <w:pPr>
        <w:pStyle w:val="ListParagraph"/>
        <w:numPr>
          <w:ilvl w:val="0"/>
          <w:numId w:val="2"/>
        </w:numPr>
        <w:spacing w:after="60"/>
      </w:pPr>
      <w:r>
        <w:t xml:space="preserve">DP5 : vue 3D paysage (si décision d'implémenter).</w:t>
      </w:r>
    </w:p>
    <w:p>
      <w:pPr>
        <w:pStyle w:val="ListParagraph"/>
        <w:numPr>
          <w:ilvl w:val="0"/>
          <w:numId w:val="2"/>
        </w:numPr>
        <w:spacing w:after="60"/>
      </w:pPr>
      <w:r>
        <w:t xml:space="preserve">Pont Étude PV → CERFA automatique.</w:t>
      </w:r>
    </w:p>
    <w:p>
      <w:pPr>
        <w:pStyle w:val="ListParagraph"/>
        <w:numPr>
          <w:ilvl w:val="0"/>
          <w:numId w:val="2"/>
        </w:numPr>
        <w:spacing w:after="60"/>
      </w:pPr>
      <w:r>
        <w:t xml:space="preserve">Intégration signature QES (Yousign/Universign) en add-on facturable.</w:t>
      </w:r>
    </w:p>
    <w:p>
      <w:pPr>
        <w:pStyle w:val="Heading2"/>
        <w:spacing w:after="140" w:before="280"/>
      </w:pPr>
      <w:r>
        <w:t xml:space="preserve">Vague 4 — Scaling commercial (continu)</w:t>
      </w:r>
    </w:p>
    <w:p>
      <w:pPr>
        <w:pStyle w:val="ListParagraph"/>
        <w:numPr>
          <w:ilvl w:val="0"/>
          <w:numId w:val="2"/>
        </w:numPr>
        <w:spacing w:after="60"/>
      </w:pPr>
      <w:r>
        <w:t xml:space="preserve">Multi-tenant strict : isolement par organisation_id + chiffrement au repos par tenant.</w:t>
      </w:r>
    </w:p>
    <w:p>
      <w:pPr>
        <w:pStyle w:val="ListParagraph"/>
        <w:numPr>
          <w:ilvl w:val="0"/>
          <w:numId w:val="2"/>
        </w:numPr>
        <w:spacing w:after="60"/>
      </w:pPr>
      <w:r>
        <w:t xml:space="preserve">Facturation à l'usage (pièces générées, signatures QES, appels Google/IGN).</w:t>
      </w:r>
    </w:p>
    <w:p>
      <w:pPr>
        <w:pStyle w:val="ListParagraph"/>
        <w:numPr>
          <w:ilvl w:val="0"/>
          <w:numId w:val="2"/>
        </w:numPr>
        <w:spacing w:after="60"/>
      </w:pPr>
      <w:r>
        <w:t xml:space="preserve">Internationalisation (FR, BE, CH, QC) avec templates CERFA par pays.</w:t>
      </w:r>
    </w:p>
    <w:p>
      <w:pPr>
        <w:pStyle w:val="ListParagraph"/>
        <w:numPr>
          <w:ilvl w:val="0"/>
          <w:numId w:val="2"/>
        </w:numPr>
        <w:spacing w:after="60"/>
      </w:pPr>
      <w:r>
        <w:t xml:space="preserve">Marketplace d'intégrations (Pipedrive, HubSpot, Salesforce, Enerpilot, Archelios).</w:t>
      </w:r>
    </w:p>
    <w:p>
      <w:pPr>
        <w:pStyle w:val="ListParagraph"/>
        <w:numPr>
          <w:ilvl w:val="0"/>
          <w:numId w:val="2"/>
        </w:numPr>
        <w:spacing w:after="60"/>
      </w:pPr>
      <w:r>
        <w:t xml:space="preserve">SLA + status page publique + DPA modèle RGPD.</w:t>
      </w:r>
    </w:p>
    <w:p>
      <w:pPr>
        <w:pStyle w:val="ListParagraph"/>
        <w:numPr>
          <w:ilvl w:val="0"/>
          <w:numId w:val="2"/>
        </w:numPr>
        <w:spacing w:after="60"/>
      </w:pPr>
      <w:r>
        <w:t xml:space="preserve">Mode white-label pour grands comptes.</w:t>
      </w:r>
    </w:p>
    <w:p>
      <w:r>
        <w:br w:type="page"/>
      </w:r>
    </w:p>
    <w:p>
      <w:pPr>
        <w:pStyle w:val="Heading1"/>
        <w:spacing w:after="200" w:before="360"/>
      </w:pPr>
      <w:r>
        <w:t xml:space="preserve">6. Annexes</w:t>
      </w:r>
    </w:p>
    <w:p>
      <w:pPr>
        <w:pStyle w:val="Heading2"/>
        <w:spacing w:after="140" w:before="280"/>
      </w:pPr>
      <w:r>
        <w:t xml:space="preserve">6.1 Inventaire des fichiers DP</w:t>
      </w:r>
    </w:p>
    <w:p>
      <w:pPr>
        <w:pStyle w:val="ListParagraph"/>
        <w:numPr>
          <w:ilvl w:val="0"/>
          <w:numId w:val="2"/>
        </w:numPr>
        <w:spacing w:after="60"/>
      </w:pPr>
      <w:r>
        <w:t xml:space="preserve">frontend/dp-tool/declaration-prealable.html — redirection imposant l'usage depuis le CRM.</w:t>
      </w:r>
    </w:p>
    <w:p>
      <w:pPr>
        <w:pStyle w:val="ListParagraph"/>
        <w:numPr>
          <w:ilvl w:val="0"/>
          <w:numId w:val="2"/>
        </w:numPr>
        <w:spacing w:after="60"/>
      </w:pPr>
      <w:r>
        <w:t xml:space="preserve">frontend/dp-tool/index.html + app.js — outil de dessin image standalone (764 lignes).</w:t>
      </w:r>
    </w:p>
    <w:p>
      <w:pPr>
        <w:pStyle w:val="ListParagraph"/>
        <w:numPr>
          <w:ilvl w:val="0"/>
          <w:numId w:val="2"/>
        </w:numPr>
        <w:spacing w:after="60"/>
      </w:pPr>
      <w:r>
        <w:t xml:space="preserve">frontend/dp-tool/dp-app.js — 18 198 lignes, cœur monolithique.</w:t>
      </w:r>
    </w:p>
    <w:p>
      <w:pPr>
        <w:pStyle w:val="ListParagraph"/>
        <w:numPr>
          <w:ilvl w:val="0"/>
          <w:numId w:val="2"/>
        </w:numPr>
        <w:spacing w:after="60"/>
      </w:pPr>
      <w:r>
        <w:t xml:space="preserve">frontend/dp-tool/dp-draft-store.js — 1 318 lignes, autosave.</w:t>
      </w:r>
    </w:p>
    <w:p>
      <w:pPr>
        <w:pStyle w:val="ListParagraph"/>
        <w:numPr>
          <w:ilvl w:val="0"/>
          <w:numId w:val="2"/>
        </w:numPr>
        <w:spacing w:after="60"/>
      </w:pPr>
      <w:r>
        <w:t xml:space="preserve">frontend/dp-tool/dp-versions-shared.js — 283 lignes, API snDpV.</w:t>
      </w:r>
    </w:p>
    <w:p>
      <w:pPr>
        <w:pStyle w:val="ListParagraph"/>
        <w:numPr>
          <w:ilvl w:val="0"/>
          <w:numId w:val="2"/>
        </w:numPr>
        <w:spacing w:after="60"/>
      </w:pPr>
      <w:r>
        <w:t xml:space="preserve">frontend/dp-tool/dp-versions-register.js — 557 lignes, registre par pièce + UI.</w:t>
      </w:r>
    </w:p>
    <w:p>
      <w:pPr>
        <w:pStyle w:val="ListParagraph"/>
        <w:numPr>
          <w:ilvl w:val="0"/>
          <w:numId w:val="2"/>
        </w:numPr>
        <w:spacing w:after="60"/>
      </w:pPr>
      <w:r>
        <w:t xml:space="preserve">frontend/dp-tool/dp7.js + dp8.js — 1 113 + 1 117 lignes (quasi-doublon).</w:t>
      </w:r>
    </w:p>
    <w:p>
      <w:pPr>
        <w:pStyle w:val="ListParagraph"/>
        <w:numPr>
          <w:ilvl w:val="0"/>
          <w:numId w:val="2"/>
        </w:numPr>
        <w:spacing w:after="60"/>
      </w:pPr>
      <w:r>
        <w:t xml:space="preserve">frontend/dp-tool/mandat-signature.js — 272 lignes, pad canvas.</w:t>
      </w:r>
    </w:p>
    <w:p>
      <w:pPr>
        <w:pStyle w:val="ListParagraph"/>
        <w:numPr>
          <w:ilvl w:val="0"/>
          <w:numId w:val="2"/>
        </w:numPr>
        <w:spacing w:after="60"/>
      </w:pPr>
      <w:r>
        <w:t xml:space="preserve">frontend/dp-tool/pages/ — general, dp1, dp2, dp3, dp4, dp6, dp7, dp8, cerfa, mandat (DP5 absent).</w:t>
      </w:r>
    </w:p>
    <w:p>
      <w:pPr>
        <w:pStyle w:val="ListParagraph"/>
        <w:numPr>
          <w:ilvl w:val="0"/>
          <w:numId w:val="2"/>
        </w:numPr>
        <w:spacing w:after="60"/>
      </w:pPr>
      <w:r>
        <w:t xml:space="preserve">backend/controllers/leadDp.controller.js — 128 lignes.</w:t>
      </w:r>
    </w:p>
    <w:p>
      <w:pPr>
        <w:pStyle w:val="ListParagraph"/>
        <w:numPr>
          <w:ilvl w:val="0"/>
          <w:numId w:val="2"/>
        </w:numPr>
        <w:spacing w:after="60"/>
      </w:pPr>
      <w:r>
        <w:t xml:space="preserve">backend/services/leadDp.service.js — 177 lignes.</w:t>
      </w:r>
    </w:p>
    <w:p>
      <w:pPr>
        <w:pStyle w:val="ListParagraph"/>
        <w:numPr>
          <w:ilvl w:val="0"/>
          <w:numId w:val="2"/>
        </w:numPr>
        <w:spacing w:after="60"/>
      </w:pPr>
      <w:r>
        <w:t xml:space="preserve">backend/routes/pdfRender.js — 374 lignes.</w:t>
      </w:r>
    </w:p>
    <w:p>
      <w:pPr>
        <w:pStyle w:val="ListParagraph"/>
        <w:numPr>
          <w:ilvl w:val="0"/>
          <w:numId w:val="2"/>
        </w:numPr>
        <w:spacing w:after="60"/>
      </w:pPr>
      <w:r>
        <w:t xml:space="preserve">backend/services/dpPdfPersistResponse.service.js — 112 lignes.</w:t>
      </w:r>
    </w:p>
    <w:p>
      <w:pPr>
        <w:pStyle w:val="ListParagraph"/>
        <w:numPr>
          <w:ilvl w:val="0"/>
          <w:numId w:val="2"/>
        </w:numPr>
        <w:spacing w:after="60"/>
      </w:pPr>
      <w:r>
        <w:t xml:space="preserve">backend/pdf/playwright-dp{1,2,3,4,6,7}.js — 55 à 72 lignes chacun.</w:t>
      </w:r>
    </w:p>
    <w:p>
      <w:pPr>
        <w:pStyle w:val="ListParagraph"/>
        <w:numPr>
          <w:ilvl w:val="0"/>
          <w:numId w:val="2"/>
        </w:numPr>
        <w:spacing w:after="60"/>
      </w:pPr>
      <w:r>
        <w:t xml:space="preserve">backend/services/localStorage.service.js — stockage disque local.</w:t>
      </w:r>
    </w:p>
    <w:p>
      <w:pPr>
        <w:pStyle w:val="ListParagraph"/>
        <w:numPr>
          <w:ilvl w:val="0"/>
          <w:numId w:val="2"/>
        </w:numPr>
        <w:spacing w:after="60"/>
      </w:pPr>
      <w:r>
        <w:t xml:space="preserve">backend/migrations/1775700000000_create_lead_dp.js — table lead_dp.</w:t>
      </w:r>
    </w:p>
    <w:p>
      <w:pPr>
        <w:pStyle w:val="ListParagraph"/>
        <w:numPr>
          <w:ilvl w:val="0"/>
          <w:numId w:val="2"/>
        </w:numPr>
        <w:spacing w:after="60"/>
      </w:pPr>
      <w:r>
        <w:t xml:space="preserve">backend/migrations/1775810000000_entity_document_category_dp.js — ENUM DP.</w:t>
      </w:r>
    </w:p>
    <w:p>
      <w:pPr>
        <w:pStyle w:val="ListParagraph"/>
        <w:numPr>
          <w:ilvl w:val="0"/>
          <w:numId w:val="2"/>
        </w:numPr>
        <w:spacing w:after="60"/>
      </w:pPr>
      <w:r>
        <w:t xml:space="preserve">backend/migrations/1775810000001_entity_documents_document_type_dp_pdf.js — type dp_pdf.</w:t>
      </w:r>
    </w:p>
    <w:p>
      <w:pPr>
        <w:pStyle w:val="Heading2"/>
        <w:spacing w:after="140" w:before="280"/>
      </w:pPr>
      <w:r>
        <w:t xml:space="preserve">6.2 Top 10 des actions les plus rentables</w:t>
      </w:r>
    </w:p>
    <w:p>
      <w:pPr>
        <w:pStyle w:val="ListParagraph"/>
        <w:numPr>
          <w:ilvl w:val="0"/>
          <w:numId w:val="2"/>
        </w:numPr>
        <w:spacing w:after="60"/>
      </w:pPr>
      <w:r>
        <w:t xml:space="preserve">1. Stockage objet (S3/MinIO) — débloque le scale horizontal.</w:t>
      </w:r>
    </w:p>
    <w:p>
      <w:pPr>
        <w:pStyle w:val="ListParagraph"/>
        <w:numPr>
          <w:ilvl w:val="0"/>
          <w:numId w:val="2"/>
        </w:numPr>
        <w:spacing w:after="60"/>
      </w:pPr>
      <w:r>
        <w:t xml:space="preserve">2. Fusionner DP7/DP8 — suppression immédiate de 900+ lignes dupliquées.</w:t>
      </w:r>
    </w:p>
    <w:p>
      <w:pPr>
        <w:pStyle w:val="ListParagraph"/>
        <w:numPr>
          <w:ilvl w:val="0"/>
          <w:numId w:val="2"/>
        </w:numPr>
        <w:spacing w:after="60"/>
      </w:pPr>
      <w:r>
        <w:t xml:space="preserve">3. Nettoyer DP5 (décision implémenter/retirer) — supprime du code mort.</w:t>
      </w:r>
    </w:p>
    <w:p>
      <w:pPr>
        <w:pStyle w:val="ListParagraph"/>
        <w:numPr>
          <w:ilvl w:val="0"/>
          <w:numId w:val="2"/>
        </w:numPr>
        <w:spacing w:after="60"/>
      </w:pPr>
      <w:r>
        <w:t xml:space="preserve">4. Queue PDF + worker isolé — évite de bloquer l'API sur les pics.</w:t>
      </w:r>
    </w:p>
    <w:p>
      <w:pPr>
        <w:pStyle w:val="ListParagraph"/>
        <w:numPr>
          <w:ilvl w:val="0"/>
          <w:numId w:val="2"/>
        </w:numPr>
        <w:spacing w:after="60"/>
      </w:pPr>
      <w:r>
        <w:t xml:space="preserve">5. Découper dp-app.js — étape préalable à toute évolution sérieuse.</w:t>
      </w:r>
    </w:p>
    <w:p>
      <w:pPr>
        <w:pStyle w:val="ListParagraph"/>
        <w:numPr>
          <w:ilvl w:val="0"/>
          <w:numId w:val="2"/>
        </w:numPr>
        <w:spacing w:after="60"/>
      </w:pPr>
      <w:r>
        <w:t xml:space="preserve">6. Valider state_json avec Zod/Ajv — évite la corruption du brouillon.</w:t>
      </w:r>
    </w:p>
    <w:p>
      <w:pPr>
        <w:pStyle w:val="ListParagraph"/>
        <w:numPr>
          <w:ilvl w:val="0"/>
          <w:numId w:val="2"/>
        </w:numPr>
        <w:spacing w:after="60"/>
      </w:pPr>
      <w:r>
        <w:t xml:space="preserve">7. Auth httpOnly cookie — ferme la faille XSS token.</w:t>
      </w:r>
    </w:p>
    <w:p>
      <w:pPr>
        <w:pStyle w:val="ListParagraph"/>
        <w:numPr>
          <w:ilvl w:val="0"/>
          <w:numId w:val="2"/>
        </w:numPr>
        <w:spacing w:after="60"/>
      </w:pPr>
      <w:r>
        <w:t xml:space="preserve">8. Remplacer XHR synchrone par sendBeacon — pérennise l'autosave.</w:t>
      </w:r>
    </w:p>
    <w:p>
      <w:pPr>
        <w:pStyle w:val="ListParagraph"/>
        <w:numPr>
          <w:ilvl w:val="0"/>
          <w:numId w:val="2"/>
        </w:numPr>
        <w:spacing w:after="60"/>
      </w:pPr>
      <w:r>
        <w:t xml:space="preserve">9. Tests e2e Playwright par pièce — stabilise les régressions.</w:t>
      </w:r>
    </w:p>
    <w:p>
      <w:pPr>
        <w:pStyle w:val="ListParagraph"/>
        <w:numPr>
          <w:ilvl w:val="0"/>
          <w:numId w:val="2"/>
        </w:numPr>
        <w:spacing w:after="60"/>
      </w:pPr>
      <w:r>
        <w:t xml:space="preserve">10. Moteur DP2 isolé + testable — débloque la phase 2 calepinage 3D.</w:t>
      </w:r>
    </w:p>
    <w:p>
      <w:pPr>
        <w:pStyle w:val="Heading2"/>
        <w:spacing w:after="140" w:before="280"/>
      </w:pPr>
      <w:r>
        <w:t xml:space="preserve">6.3 Risques identifiés (classés)</w:t>
      </w:r>
    </w:p>
    <w:p>
      <w:pPr>
        <w:pStyle w:val="ListParagraph"/>
        <w:numPr>
          <w:ilvl w:val="0"/>
          <w:numId w:val="2"/>
        </w:numPr>
        <w:spacing w:after="60"/>
      </w:pPr>
      <w:r>
        <w:t xml:space="preserve">Critique : stockage local VPS → impossible de scaler, aucune haute disponibilité.</w:t>
      </w:r>
    </w:p>
    <w:p>
      <w:pPr>
        <w:pStyle w:val="ListParagraph"/>
        <w:numPr>
          <w:ilvl w:val="0"/>
          <w:numId w:val="2"/>
        </w:numPr>
        <w:spacing w:after="60"/>
      </w:pPr>
      <w:r>
        <w:t xml:space="preserve">Critique : DP5 fantôme → données orphelines silencieuses.</w:t>
      </w:r>
    </w:p>
    <w:p>
      <w:pPr>
        <w:pStyle w:val="ListParagraph"/>
        <w:numPr>
          <w:ilvl w:val="0"/>
          <w:numId w:val="2"/>
        </w:numPr>
        <w:spacing w:after="60"/>
      </w:pPr>
      <w:r>
        <w:t xml:space="preserve">Élevé : DP2 3D cassé → bloque la valeur ajoutée principale du produit.</w:t>
      </w:r>
    </w:p>
    <w:p>
      <w:pPr>
        <w:pStyle w:val="ListParagraph"/>
        <w:numPr>
          <w:ilvl w:val="0"/>
          <w:numId w:val="2"/>
        </w:numPr>
        <w:spacing w:after="60"/>
      </w:pPr>
      <w:r>
        <w:t xml:space="preserve">Élevé : monolithe dp-app.js → freine toute évolution.</w:t>
      </w:r>
    </w:p>
    <w:p>
      <w:pPr>
        <w:pStyle w:val="ListParagraph"/>
        <w:numPr>
          <w:ilvl w:val="0"/>
          <w:numId w:val="2"/>
        </w:numPr>
        <w:spacing w:after="60"/>
      </w:pPr>
      <w:r>
        <w:t xml:space="preserve">Élevé : pas de tests e2e → régressions faciles, pas de filet.</w:t>
      </w:r>
    </w:p>
    <w:p>
      <w:pPr>
        <w:pStyle w:val="ListParagraph"/>
        <w:numPr>
          <w:ilvl w:val="0"/>
          <w:numId w:val="2"/>
        </w:numPr>
        <w:spacing w:after="60"/>
      </w:pPr>
      <w:r>
        <w:t xml:space="preserve">Moyen : token localStorage → risque XSS.</w:t>
      </w:r>
    </w:p>
    <w:p>
      <w:pPr>
        <w:pStyle w:val="ListParagraph"/>
        <w:numPr>
          <w:ilvl w:val="0"/>
          <w:numId w:val="2"/>
        </w:numPr>
        <w:spacing w:after="60"/>
      </w:pPr>
      <w:r>
        <w:t xml:space="preserve">Moyen : autosave XHR sync → sera bloqué par Chrome/Firefox à moyen terme.</w:t>
      </w:r>
    </w:p>
    <w:p>
      <w:pPr>
        <w:pStyle w:val="ListParagraph"/>
        <w:numPr>
          <w:ilvl w:val="0"/>
          <w:numId w:val="2"/>
        </w:numPr>
        <w:spacing w:after="60"/>
      </w:pPr>
      <w:r>
        <w:t xml:space="preserve">Moyen : clés Google/IGN non monitorées → risque budget.</w:t>
      </w:r>
    </w:p>
    <w:p>
      <w:pPr>
        <w:pStyle w:val="ListParagraph"/>
        <w:numPr>
          <w:ilvl w:val="0"/>
          <w:numId w:val="2"/>
        </w:numPr>
        <w:spacing w:after="60"/>
      </w:pPr>
      <w:r>
        <w:t xml:space="preserve">Faible : CSS non scopé → collisions avec CRM hôte.</w:t>
      </w:r>
    </w:p>
    <w:p>
      <w:pPr>
        <w:pStyle w:val="ListParagraph"/>
        <w:numPr>
          <w:ilvl w:val="0"/>
          <w:numId w:val="2"/>
        </w:numPr>
        <w:spacing w:after="60"/>
      </w:pPr>
      <w:r>
        <w:t xml:space="preserve">Faible : i18n absent → bloque export Belgique/Suisse/Québec.</w:t>
      </w:r>
    </w:p>
    <w:p>
      <w:pPr>
        <w:pStyle w:val="Heading2"/>
        <w:spacing w:after="140" w:before="280"/>
      </w:pPr>
      <w:r>
        <w:t xml:space="preserve">6.4 Ce que ce rapport n'a PAS audité</w:t>
      </w:r>
    </w:p>
    <w:p>
      <w:pPr>
        <w:pStyle w:val="ListParagraph"/>
        <w:numPr>
          <w:ilvl w:val="0"/>
          <w:numId w:val="2"/>
        </w:numPr>
        <w:spacing w:after="60"/>
      </w:pPr>
      <w:r>
        <w:t xml:space="preserve">Les flux de paiement / facturation côté CRM hôte.</w:t>
      </w:r>
    </w:p>
    <w:p>
      <w:pPr>
        <w:pStyle w:val="ListParagraph"/>
        <w:numPr>
          <w:ilvl w:val="0"/>
          <w:numId w:val="2"/>
        </w:numPr>
        <w:spacing w:after="60"/>
      </w:pPr>
      <w:r>
        <w:t xml:space="preserve">Le détail ligne à ligne de chaque fonction dp-app.js (18 198 lignes, audit de structure uniquement).</w:t>
      </w:r>
    </w:p>
    <w:p>
      <w:pPr>
        <w:pStyle w:val="ListParagraph"/>
        <w:numPr>
          <w:ilvl w:val="0"/>
          <w:numId w:val="2"/>
        </w:numPr>
        <w:spacing w:after="60"/>
      </w:pPr>
      <w:r>
        <w:t xml:space="preserve">Les performances réelles en production (pas d'accès aux métriques).</w:t>
      </w:r>
    </w:p>
    <w:p>
      <w:pPr>
        <w:pStyle w:val="ListParagraph"/>
        <w:numPr>
          <w:ilvl w:val="0"/>
          <w:numId w:val="2"/>
        </w:numPr>
        <w:spacing w:after="60"/>
      </w:pPr>
      <w:r>
        <w:t xml:space="preserve">La conformité juridique (CERFA 16702-02 a été audité sur la forme du remplissage, pas sur la conformité légale actuelle ; à faire valider par un urbaniste).</w:t>
      </w:r>
    </w:p>
    <w:p>
      <w:pPr>
        <w:pStyle w:val="ListParagraph"/>
        <w:numPr>
          <w:ilvl w:val="0"/>
          <w:numId w:val="2"/>
        </w:numPr>
        <w:spacing w:after="60"/>
      </w:pPr>
      <w:r>
        <w:t xml:space="preserve">Les intégrations tierces (Yousign, DocuSign) car non présentes dans le code actuel.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SolarNext — Audit Module DP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565C0"/>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Module DP — SolarNext CRM</dc:title>
  <dc:creator>SolarNext — Audit DP</dc:creator>
  <dc:description>Audit technique complet du module Déclaration Préalable</dc:description>
  <cp:lastModifiedBy>Un-named</cp:lastModifiedBy>
  <cp:revision>1</cp:revision>
  <dcterms:created xsi:type="dcterms:W3CDTF">2026-04-19T14:02:19.233Z</dcterms:created>
  <dcterms:modified xsi:type="dcterms:W3CDTF">2026-04-19T14:02:19.233Z</dcterms:modified>
</cp:coreProperties>
</file>

<file path=docProps/custom.xml><?xml version="1.0" encoding="utf-8"?>
<Properties xmlns="http://schemas.openxmlformats.org/officeDocument/2006/custom-properties" xmlns:vt="http://schemas.openxmlformats.org/officeDocument/2006/docPropsVTypes"/>
</file>