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第六章 树</w:t>
      </w:r>
    </w:p>
    <w:p>
      <w:pPr>
        <w:spacing w:line="300" w:lineRule="auto"/>
        <w:rPr>
          <w:rFonts w:ascii="宋体" w:hAnsi="宋体"/>
        </w:rPr>
      </w:pPr>
    </w:p>
    <w:p>
      <w:pPr>
        <w:spacing w:line="300" w:lineRule="auto"/>
        <w:rPr>
          <w:rFonts w:ascii="宋体" w:hAnsi="宋体"/>
        </w:rPr>
      </w:pPr>
      <w:r>
        <w:rPr>
          <w:rFonts w:hint="eastAsia" w:ascii="宋体" w:hAnsi="宋体"/>
        </w:rPr>
        <w:t>1. 如在内存中存放一个完全二叉树，在树上只进行下面两个操作：</w:t>
      </w:r>
    </w:p>
    <w:p>
      <w:pPr>
        <w:spacing w:line="300" w:lineRule="auto"/>
        <w:ind w:firstLine="210" w:firstLineChars="100"/>
        <w:rPr>
          <w:rFonts w:ascii="宋体" w:hAnsi="宋体"/>
        </w:rPr>
      </w:pPr>
      <w:r>
        <w:rPr>
          <w:rFonts w:hint="eastAsia" w:ascii="宋体" w:hAnsi="宋体"/>
        </w:rPr>
        <w:t>（1）寻找某个结点双亲 （2）寻找某个结点的儿子；</w:t>
      </w:r>
    </w:p>
    <w:p>
      <w:pPr>
        <w:spacing w:line="300" w:lineRule="auto"/>
        <w:ind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请问应该用何种结构来存储该二叉树？</w:t>
      </w:r>
    </w:p>
    <w:p>
      <w:pPr>
        <w:spacing w:line="300" w:lineRule="auto"/>
        <w:ind w:firstLine="210" w:firstLineChars="1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数组，完全二叉树不怕空间浪费</w:t>
      </w:r>
    </w:p>
    <w:p>
      <w:pPr>
        <w:spacing w:line="300" w:lineRule="auto"/>
      </w:pPr>
      <w:r>
        <w:rPr>
          <w:rFonts w:hint="eastAsia"/>
        </w:rPr>
        <w:t>2． 若二叉树中个结点的值均不相同，则由二叉树的前序序列和中序序列，或由其后序序列的中序列均能惟一地确定一棵二叉树，但由前序序列和后序序列却不一定能惟一地确定一棵二叉树。</w:t>
      </w:r>
    </w:p>
    <w:p>
      <w:pPr>
        <w:numPr>
          <w:ilvl w:val="0"/>
          <w:numId w:val="1"/>
        </w:numPr>
        <w:spacing w:line="300" w:lineRule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456565</wp:posOffset>
            </wp:positionV>
            <wp:extent cx="3467735" cy="2026285"/>
            <wp:effectExtent l="0" t="0" r="12065" b="571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已知一棵二叉树的前序序列和中序序列分别为</w:t>
      </w:r>
      <w:r>
        <w:t>ABDGHCEFI</w:t>
      </w:r>
      <w:r>
        <w:rPr>
          <w:rFonts w:hint="eastAsia"/>
        </w:rPr>
        <w:t>和G</w:t>
      </w:r>
      <w:r>
        <w:t>DHBAECIF</w:t>
      </w:r>
      <w:r>
        <w:rPr>
          <w:rFonts w:hint="eastAsia"/>
        </w:rPr>
        <w:t>，请画出此二叉树。</w:t>
      </w:r>
    </w:p>
    <w:p>
      <w:pPr>
        <w:numPr>
          <w:numId w:val="0"/>
        </w:numPr>
        <w:spacing w:line="300" w:lineRule="auto"/>
        <w:ind w:leftChars="0"/>
        <w:rPr>
          <w:rFonts w:hint="eastAsia"/>
        </w:rPr>
      </w:pPr>
    </w:p>
    <w:p>
      <w:pPr>
        <w:numPr>
          <w:numId w:val="0"/>
        </w:numPr>
        <w:spacing w:line="300" w:lineRule="auto"/>
        <w:ind w:leftChars="0"/>
        <w:rPr>
          <w:rFonts w:hint="eastAsia"/>
        </w:rPr>
      </w:pPr>
    </w:p>
    <w:p>
      <w:pPr>
        <w:numPr>
          <w:numId w:val="0"/>
        </w:numPr>
        <w:spacing w:line="300" w:lineRule="auto"/>
        <w:ind w:leftChars="0"/>
        <w:rPr>
          <w:rFonts w:hint="eastAsia"/>
        </w:rPr>
      </w:pPr>
    </w:p>
    <w:p>
      <w:pPr>
        <w:numPr>
          <w:numId w:val="0"/>
        </w:numPr>
        <w:spacing w:line="300" w:lineRule="auto"/>
        <w:ind w:leftChars="0"/>
        <w:rPr>
          <w:rFonts w:hint="eastAsia"/>
        </w:rPr>
      </w:pPr>
    </w:p>
    <w:p>
      <w:pPr>
        <w:numPr>
          <w:numId w:val="0"/>
        </w:numPr>
        <w:spacing w:line="300" w:lineRule="auto"/>
        <w:ind w:leftChars="0"/>
        <w:rPr>
          <w:rFonts w:hint="eastAsia"/>
        </w:rPr>
      </w:pPr>
    </w:p>
    <w:p>
      <w:pPr>
        <w:numPr>
          <w:numId w:val="0"/>
        </w:numPr>
        <w:spacing w:line="300" w:lineRule="auto"/>
        <w:ind w:leftChars="0"/>
        <w:rPr>
          <w:rFonts w:hint="eastAsia"/>
        </w:rPr>
      </w:pPr>
    </w:p>
    <w:p>
      <w:pPr>
        <w:numPr>
          <w:numId w:val="0"/>
        </w:numPr>
        <w:spacing w:line="300" w:lineRule="auto"/>
        <w:ind w:leftChars="0"/>
        <w:rPr>
          <w:rFonts w:hint="eastAsia"/>
        </w:rPr>
      </w:pPr>
    </w:p>
    <w:p>
      <w:pPr>
        <w:numPr>
          <w:numId w:val="0"/>
        </w:numPr>
        <w:spacing w:line="300" w:lineRule="auto"/>
        <w:ind w:leftChars="0"/>
        <w:rPr>
          <w:rFonts w:hint="eastAsia"/>
        </w:rPr>
      </w:pPr>
    </w:p>
    <w:p>
      <w:pPr>
        <w:numPr>
          <w:numId w:val="0"/>
        </w:numPr>
        <w:spacing w:line="300" w:lineRule="auto"/>
        <w:ind w:leftChars="0"/>
        <w:rPr>
          <w:rFonts w:hint="eastAsia"/>
        </w:rPr>
      </w:pPr>
    </w:p>
    <w:p>
      <w:pPr>
        <w:numPr>
          <w:ilvl w:val="0"/>
          <w:numId w:val="1"/>
        </w:numPr>
        <w:spacing w:line="300" w:lineRule="auto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1524635</wp:posOffset>
            </wp:positionH>
            <wp:positionV relativeFrom="paragraph">
              <wp:posOffset>450215</wp:posOffset>
            </wp:positionV>
            <wp:extent cx="3568065" cy="2369185"/>
            <wp:effectExtent l="0" t="0" r="635" b="5715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已知一棵二叉树的中序序列和后序序列分别为BDCEAFHG和DECBHGFA，请画出此二叉树。</w:t>
      </w:r>
    </w:p>
    <w:p>
      <w:pPr>
        <w:widowControl w:val="0"/>
        <w:numPr>
          <w:numId w:val="0"/>
        </w:numPr>
        <w:tabs>
          <w:tab w:val="left" w:pos="720"/>
        </w:tabs>
        <w:spacing w:line="300" w:lineRule="auto"/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00" w:lineRule="auto"/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00" w:lineRule="auto"/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00" w:lineRule="auto"/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00" w:lineRule="auto"/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00" w:lineRule="auto"/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00" w:lineRule="auto"/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00" w:lineRule="auto"/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00" w:lineRule="auto"/>
        <w:jc w:val="both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720"/>
        </w:tabs>
        <w:spacing w:line="300" w:lineRule="auto"/>
        <w:jc w:val="both"/>
        <w:rPr>
          <w:rFonts w:hint="eastAsia"/>
        </w:rPr>
      </w:pPr>
    </w:p>
    <w:p>
      <w:pPr>
        <w:numPr>
          <w:ilvl w:val="0"/>
          <w:numId w:val="1"/>
        </w:numPr>
        <w:spacing w:line="300" w:lineRule="auto"/>
      </w:pPr>
      <w:r>
        <w:rPr>
          <w:rFonts w:hint="eastAsia"/>
        </w:rPr>
        <w:t>已知两棵二叉树前序序列和后序序列均为AB和BA，请画出这两棵不同的二叉树。</w:t>
      </w:r>
    </w:p>
    <w:p>
      <w:pPr>
        <w:spacing w:line="300" w:lineRule="auto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133350</wp:posOffset>
            </wp:positionV>
            <wp:extent cx="2203450" cy="1358900"/>
            <wp:effectExtent l="0" t="0" r="6350" b="0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190500</wp:posOffset>
            </wp:positionV>
            <wp:extent cx="2101850" cy="1276350"/>
            <wp:effectExtent l="0" t="0" r="6350" b="635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</w:pPr>
    </w:p>
    <w:p>
      <w:pPr>
        <w:spacing w:line="300" w:lineRule="auto"/>
      </w:pPr>
      <w:r>
        <w:rPr>
          <w:rFonts w:hint="eastAsia"/>
        </w:rPr>
        <w:t>3. 假设用于通信的电子由字符集{a,b,c,d,e,f,g,h}中的字母构成，这8个字母在电文中出现的概率分别为{0.07，0.19，0.02，0.06，0.32，0.03，0.21，0.10}</w:t>
      </w:r>
    </w:p>
    <w:p>
      <w:pPr>
        <w:numPr>
          <w:ilvl w:val="0"/>
          <w:numId w:val="2"/>
        </w:numPr>
        <w:spacing w:line="300" w:lineRule="auto"/>
      </w:pPr>
      <w:r>
        <w:rPr>
          <w:rFonts w:hint="eastAsia"/>
        </w:rPr>
        <w:t>为这8个字母设计哈夫曼编码。</w:t>
      </w:r>
    </w:p>
    <w:p>
      <w:pPr>
        <w:numPr>
          <w:numId w:val="0"/>
        </w:numPr>
        <w:spacing w:line="30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200</w:t>
      </w:r>
    </w:p>
    <w:p>
      <w:pPr>
        <w:numPr>
          <w:numId w:val="0"/>
        </w:numPr>
        <w:spacing w:line="30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47                           53</w:t>
      </w:r>
    </w:p>
    <w:p>
      <w:pPr>
        <w:numPr>
          <w:numId w:val="0"/>
        </w:numPr>
        <w:spacing w:line="30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28                </w:t>
      </w:r>
      <w:r>
        <w:rPr>
          <w:rFonts w:hint="eastAsia"/>
          <w:color w:val="FF0000"/>
          <w:lang w:val="en-US" w:eastAsia="zh-CN"/>
        </w:rPr>
        <w:t>19           21            32</w:t>
      </w:r>
    </w:p>
    <w:p>
      <w:pPr>
        <w:numPr>
          <w:numId w:val="0"/>
        </w:numPr>
        <w:spacing w:line="30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11          17          </w:t>
      </w:r>
    </w:p>
    <w:p>
      <w:pPr>
        <w:numPr>
          <w:numId w:val="0"/>
        </w:numPr>
        <w:spacing w:line="30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5     </w:t>
      </w:r>
      <w:r>
        <w:rPr>
          <w:rFonts w:hint="eastAsia"/>
          <w:color w:val="FF0000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7     10</w:t>
      </w:r>
    </w:p>
    <w:p>
      <w:pPr>
        <w:numPr>
          <w:numId w:val="0"/>
        </w:numPr>
        <w:spacing w:line="300" w:lineRule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2  3</w:t>
      </w:r>
    </w:p>
    <w:p>
      <w:pPr>
        <w:numPr>
          <w:numId w:val="0"/>
        </w:numPr>
        <w:spacing w:line="300" w:lineRule="auto"/>
        <w:rPr>
          <w:rFonts w:hint="default"/>
          <w:lang w:val="en-US" w:eastAsia="zh-CN"/>
        </w:rPr>
      </w:pPr>
    </w:p>
    <w:p>
      <w:pPr>
        <w:numPr>
          <w:numId w:val="0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numPr>
          <w:numId w:val="0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numPr>
          <w:numId w:val="0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numId w:val="0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0001</w:t>
      </w:r>
    </w:p>
    <w:p>
      <w:pPr>
        <w:numPr>
          <w:numId w:val="0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0010</w:t>
      </w:r>
    </w:p>
    <w:p>
      <w:pPr>
        <w:numPr>
          <w:numId w:val="0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0011</w:t>
      </w:r>
    </w:p>
    <w:p>
      <w:pPr>
        <w:numPr>
          <w:numId w:val="0"/>
        </w:numPr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00000</w:t>
      </w:r>
    </w:p>
    <w:p>
      <w:pPr>
        <w:numPr>
          <w:numId w:val="0"/>
        </w:numPr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00001</w:t>
      </w:r>
    </w:p>
    <w:p>
      <w:pPr>
        <w:numPr>
          <w:numId w:val="0"/>
        </w:numPr>
        <w:spacing w:line="30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300" w:lineRule="auto"/>
      </w:pPr>
      <w:r>
        <w:rPr>
          <w:rFonts w:hint="eastAsia"/>
        </w:rPr>
        <w:t>若用三位二进制数（0~7）对这个8个字母进行等长编码，则哈夫曼编码的平均码长是等长编码的百分之几？它使电文总长平均压缩多少？</w:t>
      </w:r>
    </w:p>
    <w:p>
      <w:pPr>
        <w:numPr>
          <w:numId w:val="0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(2*(19+21+32)+4*(6+7+10)+5*(2+3))=144+92+25=261   </w:t>
      </w:r>
    </w:p>
    <w:p>
      <w:pPr>
        <w:numPr>
          <w:numId w:val="0"/>
        </w:num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261/300=87%</w:t>
      </w:r>
    </w:p>
    <w:p>
      <w:pPr>
        <w:numPr>
          <w:numId w:val="0"/>
        </w:numPr>
        <w:spacing w:line="30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压缩13%</w:t>
      </w:r>
    </w:p>
    <w:p>
      <w:pPr>
        <w:numPr>
          <w:numId w:val="0"/>
        </w:numPr>
        <w:spacing w:line="300" w:lineRule="auto"/>
        <w:ind w:left="435" w:leftChars="0"/>
        <w:rPr>
          <w:rFonts w:hint="default"/>
          <w:lang w:val="en-US" w:eastAsia="zh-CN"/>
        </w:rPr>
      </w:pPr>
    </w:p>
    <w:p>
      <w:pPr>
        <w:spacing w:line="300" w:lineRule="auto"/>
        <w:ind w:firstLine="420" w:firstLineChars="0"/>
        <w:rPr>
          <w:rFonts w:hint="default" w:eastAsia="宋体"/>
          <w:b/>
          <w:sz w:val="24"/>
          <w:lang w:val="en-US" w:eastAsia="zh-CN"/>
        </w:rPr>
      </w:pPr>
    </w:p>
    <w:p>
      <w:pPr>
        <w:spacing w:line="300" w:lineRule="auto"/>
        <w:rPr>
          <w:bCs/>
          <w:sz w:val="24"/>
        </w:rPr>
      </w:pPr>
      <w:r>
        <w:rPr>
          <w:rFonts w:hint="eastAsia"/>
          <w:b w:val="0"/>
          <w:bCs/>
          <w:sz w:val="24"/>
        </w:rPr>
        <w:t>4.</w:t>
      </w:r>
      <w:r>
        <w:rPr>
          <w:b/>
          <w:sz w:val="24"/>
        </w:rPr>
        <w:t xml:space="preserve"> </w:t>
      </w:r>
      <w:r>
        <w:rPr>
          <w:rFonts w:hint="eastAsia"/>
          <w:bCs/>
          <w:sz w:val="24"/>
        </w:rPr>
        <w:t>分别给出下图所示二叉树的先根、中根和后根序列。</w:t>
      </w:r>
    </w:p>
    <w:p>
      <w:pPr>
        <w:spacing w:line="300" w:lineRule="auto"/>
        <w:rPr>
          <w:bCs/>
          <w:sz w:val="24"/>
        </w:rPr>
      </w:pPr>
      <w:r>
        <w:rPr>
          <w:bCs/>
          <w:sz w:val="24"/>
        </w:rPr>
        <w:drawing>
          <wp:inline distT="0" distB="0" distL="0" distR="0">
            <wp:extent cx="2390775" cy="3038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ABCDEF</w:t>
      </w:r>
    </w:p>
    <w:p>
      <w:pPr>
        <w:spacing w:line="300" w:lineRule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BCDAFE</w:t>
      </w:r>
    </w:p>
    <w:p>
      <w:pPr>
        <w:spacing w:line="300" w:lineRule="auto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DCBFEA</w:t>
      </w:r>
    </w:p>
    <w:p>
      <w:pPr>
        <w:spacing w:line="300" w:lineRule="auto"/>
        <w:rPr>
          <w:bCs/>
          <w:sz w:val="24"/>
        </w:rPr>
      </w:pPr>
      <w:r>
        <w:rPr>
          <w:rFonts w:hint="eastAsia"/>
          <w:bCs/>
          <w:sz w:val="24"/>
        </w:rPr>
        <w:t>5.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将下列由三棵树组成的森林转换为二叉树。（只要求给出转换结果）</w:t>
      </w:r>
    </w:p>
    <w:p>
      <w:pPr>
        <w:spacing w:line="300" w:lineRule="auto"/>
        <w:rPr>
          <w:bCs/>
          <w:sz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-389890</wp:posOffset>
            </wp:positionH>
            <wp:positionV relativeFrom="paragraph">
              <wp:posOffset>1196340</wp:posOffset>
            </wp:positionV>
            <wp:extent cx="3247390" cy="3346450"/>
            <wp:effectExtent l="0" t="0" r="3810" b="6350"/>
            <wp:wrapNone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sz w:val="24"/>
        </w:rPr>
        <w:drawing>
          <wp:inline distT="0" distB="0" distL="0" distR="0">
            <wp:extent cx="5274310" cy="1219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bCs/>
          <w:sz w:val="24"/>
        </w:rPr>
      </w:pPr>
    </w:p>
    <w:p>
      <w:pPr>
        <w:spacing w:line="300" w:lineRule="auto"/>
        <w:rPr>
          <w:rFonts w:hint="eastAsia"/>
          <w:bCs/>
          <w:sz w:val="24"/>
        </w:rPr>
      </w:pP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 xml:space="preserve">          </w:t>
      </w:r>
    </w:p>
    <w:p>
      <w:pPr>
        <w:spacing w:line="300" w:lineRule="auto"/>
        <w:rPr>
          <w:rFonts w:hint="eastAsia"/>
          <w:bCs/>
          <w:sz w:val="24"/>
        </w:rPr>
      </w:pPr>
    </w:p>
    <w:p>
      <w:pPr>
        <w:spacing w:line="300" w:lineRule="auto"/>
        <w:rPr>
          <w:rFonts w:hint="eastAsia"/>
          <w:bCs/>
          <w:sz w:val="24"/>
        </w:rPr>
      </w:pPr>
    </w:p>
    <w:p>
      <w:pPr>
        <w:spacing w:line="300" w:lineRule="auto"/>
        <w:rPr>
          <w:rFonts w:hint="eastAsia"/>
          <w:bCs/>
          <w:sz w:val="24"/>
        </w:rPr>
      </w:pPr>
    </w:p>
    <w:p>
      <w:pPr>
        <w:spacing w:line="300" w:lineRule="auto"/>
        <w:rPr>
          <w:rFonts w:hint="eastAsia"/>
          <w:bCs/>
          <w:sz w:val="24"/>
        </w:rPr>
      </w:pPr>
    </w:p>
    <w:p>
      <w:pPr>
        <w:spacing w:line="300" w:lineRule="auto"/>
        <w:rPr>
          <w:rFonts w:hint="eastAsia"/>
          <w:bCs/>
          <w:sz w:val="24"/>
        </w:rPr>
      </w:pPr>
    </w:p>
    <w:p>
      <w:pPr>
        <w:spacing w:line="300" w:lineRule="auto"/>
        <w:rPr>
          <w:rFonts w:hint="eastAsia"/>
          <w:bCs/>
          <w:sz w:val="24"/>
        </w:rPr>
      </w:pPr>
    </w:p>
    <w:p>
      <w:pPr>
        <w:spacing w:line="300" w:lineRule="auto"/>
        <w:rPr>
          <w:rFonts w:hint="eastAsia"/>
          <w:bCs/>
          <w:sz w:val="24"/>
        </w:rPr>
      </w:pPr>
    </w:p>
    <w:p>
      <w:pPr>
        <w:spacing w:line="300" w:lineRule="auto"/>
        <w:rPr>
          <w:rFonts w:hint="eastAsia"/>
          <w:bCs/>
          <w:sz w:val="24"/>
        </w:rPr>
      </w:pPr>
    </w:p>
    <w:p>
      <w:pPr>
        <w:spacing w:line="300" w:lineRule="auto"/>
        <w:rPr>
          <w:rFonts w:hint="eastAsia"/>
          <w:bCs/>
          <w:sz w:val="24"/>
        </w:rPr>
      </w:pPr>
    </w:p>
    <w:p>
      <w:pPr>
        <w:spacing w:line="300" w:lineRule="auto"/>
        <w:rPr>
          <w:rFonts w:hint="eastAsia"/>
          <w:bCs/>
          <w:sz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241300</wp:posOffset>
            </wp:positionV>
            <wp:extent cx="1327785" cy="648335"/>
            <wp:effectExtent l="0" t="0" r="5715" b="12065"/>
            <wp:wrapNone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rPr>
          <w:bCs/>
          <w:sz w:val="24"/>
        </w:rPr>
      </w:pPr>
      <w:r>
        <w:rPr>
          <w:rFonts w:hint="eastAsia"/>
          <w:bCs/>
          <w:sz w:val="24"/>
        </w:rPr>
        <w:t>6.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有一二叉链表，试编写按层次顺序遍历二叉树的算法。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>void levelOrder(BTNode* BT) {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 xml:space="preserve">    SqQueue* q;       // 定义队列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 xml:space="preserve">    initQueue(&amp;q);    // 初始化队列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 xml:space="preserve">    if (BT != NULL) { // 根节点指针进队列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 xml:space="preserve">        enQueue(q, BT);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 xml:space="preserve">    }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 xml:space="preserve">    // 一层一层的把节点存入队列，当没有孩子节点时就不再循环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 xml:space="preserve">    while (!emptyQueue(q)) {      // 队不为空循环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 xml:space="preserve">        deQueue(q, &amp;BT);          // 出队时的节点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 xml:space="preserve">        printf("%c", BT-&gt;data);   // 输出节点存储的值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 xml:space="preserve">        if (BT-&gt;lchild != NULL) { // 有左孩子时将该节点进队列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 xml:space="preserve">            enQueue(q, BT-&gt;lchild);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 xml:space="preserve">        }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 xml:space="preserve">        if (BT-&gt;rchild != NULL) { // 有右孩子时将该节点进队列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 xml:space="preserve">            enQueue(q, BT-&gt;rchild);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 xml:space="preserve">        }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 xml:space="preserve">    }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  <w:r>
        <w:rPr>
          <w:rFonts w:hint="default" w:eastAsia="宋体"/>
          <w:bCs/>
          <w:sz w:val="24"/>
          <w:lang w:val="en-US" w:eastAsia="zh-CN"/>
        </w:rPr>
        <w:t>}</w:t>
      </w: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</w:p>
    <w:p>
      <w:pPr>
        <w:spacing w:line="300" w:lineRule="auto"/>
        <w:rPr>
          <w:rFonts w:hint="default" w:eastAsia="宋体"/>
          <w:bCs/>
          <w:sz w:val="24"/>
          <w:lang w:val="en-US" w:eastAsia="zh-CN"/>
        </w:rPr>
      </w:pPr>
    </w:p>
    <w:p>
      <w:pPr>
        <w:spacing w:line="300" w:lineRule="auto"/>
        <w:rPr>
          <w:bCs/>
          <w:sz w:val="24"/>
        </w:rPr>
      </w:pPr>
      <w:r>
        <w:rPr>
          <w:rFonts w:hint="eastAsia"/>
          <w:bCs/>
          <w:sz w:val="24"/>
        </w:rPr>
        <w:t>7.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已知二叉树按照二叉链表方式存储， 利用栈的基本操作写出先序遍历非递归形式的算法。</w:t>
      </w:r>
    </w:p>
    <w:p/>
    <w:p>
      <w:pPr>
        <w:rPr>
          <w:rFonts w:hint="eastAsia"/>
        </w:rPr>
      </w:pPr>
      <w:r>
        <w:rPr>
          <w:rFonts w:hint="eastAsia"/>
        </w:rPr>
        <w:t>p＝b;</w:t>
      </w:r>
    </w:p>
    <w:p>
      <w:pPr>
        <w:rPr>
          <w:rFonts w:hint="eastAsia"/>
        </w:rPr>
      </w:pPr>
      <w:r>
        <w:rPr>
          <w:rFonts w:hint="eastAsia"/>
        </w:rPr>
        <w:t>while (栈不空或者p!=NULL)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while (p!=NULL)</w:t>
      </w:r>
    </w:p>
    <w:p>
      <w:pPr>
        <w:rPr>
          <w:rFonts w:hint="eastAsia"/>
        </w:rPr>
      </w:pPr>
      <w:r>
        <w:rPr>
          <w:rFonts w:hint="eastAsia"/>
        </w:rPr>
        <w:t xml:space="preserve">   {  访问p所指结点;将p进栈；</w:t>
      </w:r>
    </w:p>
    <w:p>
      <w:pPr>
        <w:rPr>
          <w:rFonts w:hint="eastAsia"/>
        </w:rPr>
      </w:pPr>
      <w:r>
        <w:rPr>
          <w:rFonts w:hint="eastAsia"/>
        </w:rPr>
        <w:t xml:space="preserve">      p=p-&gt;lchild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//以下考虑栈顶结点</w:t>
      </w:r>
    </w:p>
    <w:p>
      <w:pPr>
        <w:rPr>
          <w:rFonts w:hint="eastAsia"/>
        </w:rPr>
      </w:pPr>
      <w:r>
        <w:rPr>
          <w:rFonts w:hint="eastAsia"/>
        </w:rPr>
        <w:t xml:space="preserve">   if (栈不空) </w:t>
      </w:r>
    </w:p>
    <w:p>
      <w:pPr>
        <w:rPr>
          <w:rFonts w:hint="eastAsia"/>
        </w:rPr>
      </w:pPr>
      <w:r>
        <w:rPr>
          <w:rFonts w:hint="eastAsia"/>
        </w:rPr>
        <w:t xml:space="preserve">   {  出栈p；</w:t>
      </w:r>
    </w:p>
    <w:p>
      <w:pPr>
        <w:rPr>
          <w:rFonts w:hint="eastAsia"/>
        </w:rPr>
      </w:pPr>
      <w:r>
        <w:rPr>
          <w:rFonts w:hint="eastAsia"/>
        </w:rPr>
        <w:t>　　 　p＝p-&gt;rchild;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p>
      <w:pPr>
        <w:numPr>
          <w:ilvl w:val="0"/>
          <w:numId w:val="3"/>
        </w:numPr>
      </w:pPr>
      <w:r>
        <w:t>已知完全二叉树的第9层有240个结点，则整个完全二叉树有多少个结点？有多少个叶子结点？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第九层满是2**8=256个结点，所以一共九层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一共2**9-1-256+240=495个结点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叶子结点240+(256-240)/2=248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CA57E2"/>
    <w:multiLevelType w:val="multilevel"/>
    <w:tmpl w:val="22CA57E2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6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E2A1126"/>
    <w:multiLevelType w:val="singleLevel"/>
    <w:tmpl w:val="5E2A1126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70717EC1"/>
    <w:multiLevelType w:val="multilevel"/>
    <w:tmpl w:val="70717EC1"/>
    <w:lvl w:ilvl="0" w:tentative="0">
      <w:start w:val="1"/>
      <w:numFmt w:val="decimal"/>
      <w:lvlText w:val="（%1）"/>
      <w:lvlJc w:val="left"/>
      <w:pPr>
        <w:tabs>
          <w:tab w:val="left" w:pos="1155"/>
        </w:tabs>
        <w:ind w:left="1155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yNzJlMDYxNzIyYTVmYzAzNmJhMWEwZTQ0MDQ5NzAifQ=="/>
  </w:docVars>
  <w:rsids>
    <w:rsidRoot w:val="004C1004"/>
    <w:rsid w:val="004C1004"/>
    <w:rsid w:val="00650AE6"/>
    <w:rsid w:val="00B85D5B"/>
    <w:rsid w:val="00DE217A"/>
    <w:rsid w:val="24AC1230"/>
    <w:rsid w:val="24EE63D5"/>
    <w:rsid w:val="541E2EC0"/>
    <w:rsid w:val="67E5168E"/>
    <w:rsid w:val="792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570</Characters>
  <Lines>4</Lines>
  <Paragraphs>1</Paragraphs>
  <TotalTime>267</TotalTime>
  <ScaleCrop>false</ScaleCrop>
  <LinksUpToDate>false</LinksUpToDate>
  <CharactersWithSpaces>669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2020-11-08T12:56:00Z</dcterms:created>
  <dc:creator>Yang</dc:creator>
  <cp:lastModifiedBy>violet</cp:lastModifiedBy>
  <dcterms:modified xsi:type="dcterms:W3CDTF">2023-11-16T06:53:41Z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FE617A455F7A46E69B8B931A2C627480_12</vt:lpwstr>
  </property>
</Properties>
</file>