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实验目的</w:t>
      </w:r>
    </w:p>
    <w:p>
      <w:pPr>
        <w:numPr>
          <w:ilvl w:val="0"/>
          <w:numId w:val="1"/>
        </w:numPr>
      </w:pPr>
      <w:r>
        <w:rPr>
          <w:rFonts w:hint="eastAsia"/>
        </w:rPr>
        <w:t>学习安装</w:t>
      </w:r>
      <w:r>
        <w:t>Electronics Workbench</w:t>
      </w:r>
      <w:r>
        <w:rPr>
          <w:rFonts w:hint="eastAsia"/>
        </w:rPr>
        <w:t>软件；</w:t>
      </w:r>
    </w:p>
    <w:p>
      <w:pPr>
        <w:numPr>
          <w:ilvl w:val="0"/>
          <w:numId w:val="1"/>
        </w:numPr>
      </w:pPr>
      <w:r>
        <w:rPr>
          <w:rFonts w:hint="eastAsia"/>
        </w:rPr>
        <w:t>熟悉</w:t>
      </w:r>
      <w:r>
        <w:t>EDA</w:t>
      </w:r>
      <w:r>
        <w:rPr>
          <w:rFonts w:hint="eastAsia"/>
        </w:rPr>
        <w:t>软件工具；</w:t>
      </w:r>
    </w:p>
    <w:p>
      <w:pPr>
        <w:pStyle w:val="2"/>
      </w:pPr>
      <w:r>
        <w:rPr>
          <w:rFonts w:hint="eastAsia"/>
        </w:rPr>
        <w:t>实验要求</w:t>
      </w:r>
    </w:p>
    <w:p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熟悉Mu</w:t>
      </w:r>
      <w:r>
        <w:t xml:space="preserve">ltisim </w:t>
      </w:r>
      <w:r>
        <w:rPr>
          <w:rFonts w:hint="eastAsia"/>
        </w:rPr>
        <w:t>的各项操作。</w:t>
      </w:r>
    </w:p>
    <w:p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利用</w:t>
      </w:r>
      <w:r>
        <w:t xml:space="preserve">Multisim </w:t>
      </w:r>
      <w:r>
        <w:rPr>
          <w:rFonts w:hint="eastAsia"/>
        </w:rPr>
        <w:t>放置各类元器件。</w:t>
      </w:r>
    </w:p>
    <w:p>
      <w:pPr>
        <w:pStyle w:val="2"/>
      </w:pPr>
      <w:r>
        <w:rPr>
          <w:rFonts w:hint="eastAsia"/>
        </w:rPr>
        <w:t>实验内容</w:t>
      </w:r>
      <w:bookmarkStart w:id="0" w:name="_GoBack"/>
      <w:bookmarkEnd w:id="0"/>
    </w:p>
    <w:p>
      <w:pPr>
        <w:pStyle w:val="3"/>
      </w:pPr>
      <w:r>
        <w:rPr>
          <w:rFonts w:hint="eastAsia"/>
        </w:rPr>
        <w:t>EWB的主要组成</w:t>
      </w:r>
    </w:p>
    <w:p>
      <w:pPr>
        <w:spacing w:before="120"/>
        <w:ind w:firstLine="420"/>
        <w:rPr>
          <w:rFonts w:ascii="宋体"/>
        </w:rPr>
      </w:pPr>
      <w:r>
        <w:rPr>
          <w:rFonts w:hint="eastAsia" w:ascii="宋体"/>
        </w:rPr>
        <w:t>EWB系统的组成主要由以下几个部分组成：元器件栏、电路工作区、仿真电源开关、电路描述区等。其标准工作界面如图1所示。</w:t>
      </w:r>
    </w:p>
    <w:p>
      <w:pPr>
        <w:ind w:firstLine="420"/>
        <w:rPr>
          <w:rFonts w:ascii="宋体"/>
        </w:rPr>
      </w:pPr>
      <w:r>
        <w:rPr>
          <w:rFonts w:hint="eastAsia" w:ascii="Abadi MT Condensed Light" w:hAnsi="Abadi MT Condensed Light"/>
        </w:rPr>
        <w:t>电路工作区是工作界面的中心区域，可以将</w:t>
      </w:r>
      <w:r>
        <w:rPr>
          <w:rFonts w:hint="eastAsia" w:ascii="宋体"/>
        </w:rPr>
        <w:t>元器件栏中的各种元器件和测试仪器移到工作区，在工作区中搭接设计电路。连接并接好测试仪器后，单击仿真电源开关，就可以对电路进行仿真测试。打开测试仪器，可以观察测试结果；再次单击仿真电源开关，可以停止对电路的仿真测试。</w:t>
      </w:r>
    </w:p>
    <w:p>
      <w:pPr>
        <w:ind w:firstLine="420"/>
        <w:rPr>
          <w:rFonts w:ascii="宋体"/>
        </w:rPr>
      </w:pPr>
      <w:r>
        <w:rPr>
          <w:rFonts w:hint="eastAsia" w:ascii="宋体"/>
        </w:rPr>
        <w:t>元器件栏中用于存放各种元器件和测试仪器，用户可以根据需要调用其中的元器件和测试仪器。元器件栏中的各种元器件按类别存放在不同的库中，如二极管库、晶体管库、模拟集成电路库等。测试仪器与实际的仪器具有相同的面板和调节旋钮，使用方便。</w:t>
      </w:r>
    </w:p>
    <w:p>
      <w:pPr>
        <w:jc w:val="center"/>
        <w:rPr>
          <w:rFonts w:ascii="宋体"/>
        </w:rPr>
      </w:pPr>
      <w:r>
        <w:rPr>
          <w:rFonts w:ascii="宋体"/>
        </w:rPr>
        <w:drawing>
          <wp:inline distT="0" distB="0" distL="0" distR="0">
            <wp:extent cx="5400040" cy="32232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</w:pPr>
      <w:r>
        <w:rPr>
          <w:rFonts w:hint="eastAsia"/>
        </w:rPr>
        <w:t>图1</w:t>
      </w:r>
    </w:p>
    <w:p>
      <w:pPr>
        <w:ind w:firstLine="420"/>
        <w:rPr>
          <w:rFonts w:ascii="Abadi MT Condensed Light" w:hAnsi="Abadi MT Condensed Light"/>
        </w:rPr>
      </w:pPr>
      <w:r>
        <w:rPr>
          <w:rFonts w:hint="eastAsia" w:ascii="Abadi MT Condensed Light" w:hAnsi="Abadi MT Condensed Light"/>
        </w:rPr>
        <w:t>电路描述区是EWB系统给用户提供的一个文字区域，用户可以在电路描述区对电路的功能及仿真结果进行说明。</w:t>
      </w:r>
    </w:p>
    <w:p>
      <w:pPr>
        <w:pStyle w:val="3"/>
      </w:pPr>
      <w:r>
        <w:rPr>
          <w:rFonts w:hint="eastAsia"/>
        </w:rPr>
        <w:t>EWB的基本界面</w:t>
      </w:r>
    </w:p>
    <w:p>
      <w:pPr>
        <w:ind w:firstLine="420"/>
        <w:rPr>
          <w:rFonts w:ascii="宋体" w:hAnsi="Abadi MT Condensed Light"/>
        </w:rPr>
      </w:pPr>
      <w:r>
        <w:rPr>
          <w:rFonts w:hint="eastAsia" w:ascii="宋体" w:hAnsi="Abadi MT Condensed Light"/>
        </w:rPr>
        <w:t>EWB与其他的应用程序一样有一个基本界面，有标题栏、菜单栏、工具栏、元器件栏、仿真开关、暂停/恢复开关、电路工作区、状态栏及滚动条组成。下面介绍其中主要栏目。</w:t>
      </w:r>
    </w:p>
    <w:p>
      <w:pPr>
        <w:pStyle w:val="17"/>
      </w:pPr>
      <w:r>
        <w:rPr>
          <w:rFonts w:hint="eastAsia"/>
        </w:rPr>
        <w:t>菜单栏</w:t>
      </w:r>
    </w:p>
    <w:p>
      <w:pPr>
        <w:spacing w:before="120"/>
        <w:ind w:firstLine="420"/>
        <w:rPr>
          <w:rFonts w:ascii="宋体" w:hAnsi="Abadi MT Condensed Light"/>
        </w:rPr>
      </w:pPr>
      <w:r>
        <w:rPr>
          <w:rFonts w:hint="eastAsia" w:ascii="宋体" w:hAnsi="Abadi MT Condensed Light"/>
        </w:rPr>
        <w:t>菜单栏中有六个菜单项，分别是：</w:t>
      </w:r>
      <w:r>
        <w:rPr>
          <w:rFonts w:ascii="宋体" w:hAnsi="Abadi MT Condensed Light"/>
        </w:rPr>
        <w:t>File</w:t>
      </w:r>
      <w:r>
        <w:rPr>
          <w:rFonts w:hint="eastAsia" w:ascii="宋体" w:hAnsi="Abadi MT Condensed Light"/>
        </w:rPr>
        <w:t>、</w:t>
      </w:r>
      <w:r>
        <w:rPr>
          <w:rFonts w:ascii="宋体" w:hAnsi="Abadi MT Condensed Light"/>
        </w:rPr>
        <w:t>Edit</w:t>
      </w:r>
      <w:r>
        <w:rPr>
          <w:rFonts w:hint="eastAsia" w:ascii="宋体" w:hAnsi="Abadi MT Condensed Light"/>
        </w:rPr>
        <w:t>、</w:t>
      </w:r>
      <w:r>
        <w:rPr>
          <w:rFonts w:ascii="宋体" w:hAnsi="Abadi MT Condensed Light"/>
        </w:rPr>
        <w:t>Circuit</w:t>
      </w:r>
      <w:r>
        <w:rPr>
          <w:rFonts w:hint="eastAsia" w:ascii="宋体" w:hAnsi="Abadi MT Condensed Light"/>
        </w:rPr>
        <w:t>、</w:t>
      </w:r>
      <w:r>
        <w:rPr>
          <w:rFonts w:ascii="宋体" w:hAnsi="Abadi MT Condensed Light"/>
        </w:rPr>
        <w:t>Analysis</w:t>
      </w:r>
      <w:r>
        <w:rPr>
          <w:rFonts w:hint="eastAsia" w:ascii="宋体" w:hAnsi="Abadi MT Condensed Light"/>
        </w:rPr>
        <w:t>、</w:t>
      </w:r>
      <w:r>
        <w:rPr>
          <w:rFonts w:ascii="宋体" w:hAnsi="Abadi MT Condensed Light"/>
        </w:rPr>
        <w:t>Window</w:t>
      </w:r>
      <w:r>
        <w:rPr>
          <w:rFonts w:hint="eastAsia" w:ascii="宋体" w:hAnsi="Abadi MT Condensed Light"/>
        </w:rPr>
        <w:t>、</w:t>
      </w:r>
      <w:r>
        <w:rPr>
          <w:rFonts w:ascii="宋体" w:hAnsi="Abadi MT Condensed Light"/>
        </w:rPr>
        <w:t>Help</w:t>
      </w:r>
      <w:r>
        <w:rPr>
          <w:rFonts w:hint="eastAsia" w:ascii="宋体" w:hAnsi="Abadi MT Condensed Light"/>
        </w:rPr>
        <w:t>。每个菜单项的下拉菜单中都包含若干条命令。</w:t>
      </w:r>
    </w:p>
    <w:p>
      <w:pPr>
        <w:pStyle w:val="23"/>
      </w:pPr>
      <w:r>
        <w:rPr>
          <w:rFonts w:hint="eastAsia"/>
        </w:rPr>
        <w:t>File菜单</w:t>
      </w:r>
    </w:p>
    <w:p>
      <w:pPr>
        <w:spacing w:before="120"/>
        <w:ind w:firstLine="420"/>
        <w:rPr>
          <w:rFonts w:ascii="宋体" w:hAnsi="Abadi MT Condensed Light"/>
        </w:rPr>
      </w:pPr>
      <w:r>
        <w:rPr>
          <w:rFonts w:hint="eastAsia" w:ascii="宋体" w:hAnsi="Abadi MT Condensed Light"/>
        </w:rPr>
        <w:t>文件菜单项如图2所示，其中的大部分菜单项功能与一般的WINDOWS应用程序相同</w:t>
      </w:r>
    </w:p>
    <w:p>
      <w:pPr>
        <w:numPr>
          <w:ilvl w:val="0"/>
          <w:numId w:val="2"/>
        </w:numPr>
        <w:spacing w:before="120" w:line="240" w:lineRule="auto"/>
        <w:jc w:val="both"/>
        <w:rPr>
          <w:rFonts w:ascii="宋体" w:hAnsi="Abadi MT Condensed Light"/>
        </w:rPr>
      </w:pPr>
      <w:r>
        <w:rPr>
          <w:rFonts w:hint="eastAsia" w:ascii="宋体" w:hAnsi="Abadi MT Condensed Light"/>
        </w:rPr>
        <w:t xml:space="preserve">  恢复存盘命令（</w:t>
      </w:r>
      <w:r>
        <w:rPr>
          <w:rFonts w:hint="eastAsia" w:ascii="宋体" w:hAnsi="Abadi MT Condensed Light"/>
          <w:b/>
        </w:rPr>
        <w:t>File/Revert to saved</w:t>
      </w:r>
      <w:r>
        <w:rPr>
          <w:rFonts w:hint="eastAsia" w:ascii="宋体" w:hAnsi="Abadi MT Condensed Light"/>
        </w:rPr>
        <w:t>）</w:t>
      </w:r>
    </w:p>
    <w:p>
      <w:pPr>
        <w:rPr>
          <w:rFonts w:ascii="宋体" w:hAnsi="Abadi MT Condensed Light"/>
        </w:rPr>
      </w:pPr>
      <w:r>
        <w:rPr>
          <w:rFonts w:hint="eastAsia" w:ascii="宋体" w:hAnsi="Abadi MT Condensed Light"/>
        </w:rPr>
        <w:t xml:space="preserve">    此命令的功能是将当前的电路恢复到最后一次存盘时的形式，执行此命令以后当前对此电路所做的全部修改被取消。</w:t>
      </w:r>
    </w:p>
    <w:p>
      <w:pPr>
        <w:numPr>
          <w:ilvl w:val="0"/>
          <w:numId w:val="2"/>
        </w:numPr>
        <w:spacing w:before="120" w:line="240" w:lineRule="auto"/>
        <w:jc w:val="both"/>
        <w:rPr>
          <w:rFonts w:ascii="宋体" w:hAnsi="Abadi MT Condensed Light"/>
        </w:rPr>
      </w:pPr>
      <w:r>
        <w:rPr>
          <w:rFonts w:hint="eastAsia" w:ascii="宋体" w:hAnsi="Abadi MT Condensed Light"/>
        </w:rPr>
        <w:t xml:space="preserve">  输入文件命令（</w:t>
      </w:r>
      <w:r>
        <w:rPr>
          <w:rFonts w:hint="eastAsia" w:ascii="宋体" w:hAnsi="Abadi MT Condensed Light"/>
          <w:b/>
        </w:rPr>
        <w:t>File/Import</w:t>
      </w:r>
      <w:r>
        <w:rPr>
          <w:rFonts w:hint="eastAsia" w:ascii="宋体" w:hAnsi="Abadi MT Condensed Light"/>
        </w:rPr>
        <w:t>）</w:t>
      </w:r>
    </w:p>
    <w:p>
      <w:pPr>
        <w:ind w:firstLine="420"/>
        <w:rPr>
          <w:rFonts w:ascii="宋体" w:hAnsi="Abadi MT Condensed Light"/>
        </w:rPr>
      </w:pPr>
      <w:r>
        <w:rPr>
          <w:rFonts w:hint="eastAsia" w:ascii="宋体" w:hAnsi="Abadi MT Condensed Light"/>
        </w:rPr>
        <w:t>用于装入SPICE（*.CIR）描述的电路文件，实现对多种电路的仿真。</w:t>
      </w:r>
    </w:p>
    <w:p>
      <w:pPr>
        <w:numPr>
          <w:ilvl w:val="0"/>
          <w:numId w:val="2"/>
        </w:numPr>
        <w:spacing w:before="120" w:line="240" w:lineRule="auto"/>
        <w:jc w:val="both"/>
        <w:rPr>
          <w:rFonts w:ascii="宋体" w:hAnsi="Abadi MT Condensed Light"/>
        </w:rPr>
      </w:pPr>
      <w:r>
        <w:rPr>
          <w:rFonts w:hint="eastAsia" w:ascii="宋体" w:hAnsi="Abadi MT Condensed Light"/>
        </w:rPr>
        <w:t>输出文件命令（</w:t>
      </w:r>
      <w:r>
        <w:rPr>
          <w:rFonts w:hint="eastAsia" w:ascii="宋体" w:hAnsi="Abadi MT Condensed Light"/>
          <w:b/>
        </w:rPr>
        <w:t>File/Export</w:t>
      </w:r>
      <w:r>
        <w:rPr>
          <w:rFonts w:hint="eastAsia" w:ascii="宋体" w:hAnsi="Abadi MT Condensed Light"/>
        </w:rPr>
        <w:t>）</w:t>
      </w:r>
    </w:p>
    <w:p>
      <w:pPr>
        <w:ind w:firstLine="420"/>
        <w:rPr>
          <w:rFonts w:ascii="宋体" w:hAnsi="Abadi MT Condensed Light"/>
        </w:rPr>
      </w:pPr>
      <w:r>
        <w:rPr>
          <w:rFonts w:hint="eastAsia" w:ascii="宋体" w:hAnsi="Abadi MT Condensed Light"/>
        </w:rPr>
        <w:t>此命令用于将当前的电路以指定的格式输出。</w:t>
      </w:r>
    </w:p>
    <w:p>
      <w:pPr>
        <w:numPr>
          <w:ilvl w:val="0"/>
          <w:numId w:val="2"/>
        </w:numPr>
        <w:spacing w:before="120" w:line="240" w:lineRule="auto"/>
        <w:jc w:val="both"/>
        <w:rPr>
          <w:rFonts w:ascii="宋体" w:hAnsi="Abadi MT Condensed Light"/>
        </w:rPr>
      </w:pPr>
      <w:r>
        <w:rPr>
          <w:rFonts w:hint="eastAsia" w:ascii="宋体" w:hAnsi="Abadi MT Condensed Light"/>
        </w:rPr>
        <w:t>安装命令（</w:t>
      </w:r>
      <w:r>
        <w:rPr>
          <w:rFonts w:hint="eastAsia" w:ascii="宋体" w:hAnsi="Abadi MT Condensed Light"/>
          <w:b/>
        </w:rPr>
        <w:t>File/Install</w:t>
      </w:r>
      <w:r>
        <w:rPr>
          <w:rFonts w:hint="eastAsia" w:ascii="宋体" w:hAnsi="Abadi MT Condensed Light"/>
        </w:rPr>
        <w:t>）</w:t>
      </w:r>
    </w:p>
    <w:p>
      <w:pPr>
        <w:ind w:left="420"/>
        <w:rPr>
          <w:rFonts w:ascii="宋体" w:hAnsi="Abadi MT Condensed Light"/>
        </w:rPr>
      </w:pPr>
      <w:r>
        <w:rPr>
          <w:rFonts w:hint="eastAsia" w:ascii="宋体" w:hAnsi="Abadi MT Condensed Light"/>
        </w:rPr>
        <w:t>用于安装EWB系统的附加应用程序。</w:t>
      </w:r>
    </w:p>
    <w:p>
      <w:pPr>
        <w:jc w:val="center"/>
        <w:rPr>
          <w:rFonts w:ascii="宋体" w:hAnsi="Abadi MT Condensed Light"/>
        </w:rPr>
      </w:pPr>
      <w:r>
        <w:rPr>
          <w:rFonts w:ascii="宋体" w:hAnsi="Abadi MT Condensed Light"/>
        </w:rPr>
        <w:drawing>
          <wp:inline distT="0" distB="0" distL="0" distR="0">
            <wp:extent cx="1856105" cy="293751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9895" cy="294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</w:pPr>
      <w:r>
        <w:rPr>
          <w:rFonts w:hint="eastAsia"/>
        </w:rPr>
        <w:t>图2</w:t>
      </w:r>
    </w:p>
    <w:p>
      <w:pPr>
        <w:pStyle w:val="23"/>
      </w:pPr>
      <w:r>
        <w:rPr>
          <w:rFonts w:hint="eastAsia"/>
        </w:rPr>
        <w:t>Edit菜单</w:t>
      </w:r>
    </w:p>
    <w:p>
      <w:pPr>
        <w:rPr>
          <w:rFonts w:ascii="宋体" w:hAnsi="Abadi MT Condensed Light"/>
        </w:rPr>
      </w:pPr>
      <w:r>
        <w:rPr>
          <w:rFonts w:hint="eastAsia" w:ascii="宋体" w:hAnsi="Abadi MT Condensed Light"/>
        </w:rPr>
        <w:t xml:space="preserve">     Edit菜单如图3所示，它所包含的命令有</w:t>
      </w:r>
      <w:r>
        <w:rPr>
          <w:rFonts w:ascii="宋体" w:hAnsi="Abadi MT Condensed Light"/>
        </w:rPr>
        <w:t xml:space="preserve">: </w:t>
      </w:r>
      <w:r>
        <w:rPr>
          <w:rFonts w:ascii="宋体" w:hAnsi="Abadi MT Condensed Light"/>
          <w:b/>
        </w:rPr>
        <w:t>Cut,Copy, Paste,Delete,Select All,Copy AsBitmap,Show Clipboard.</w:t>
      </w:r>
      <w:r>
        <w:rPr>
          <w:rFonts w:hint="eastAsia" w:ascii="宋体" w:hAnsi="Abadi MT Condensed Light"/>
        </w:rPr>
        <w:t xml:space="preserve"> </w:t>
      </w:r>
    </w:p>
    <w:p>
      <w:pPr>
        <w:jc w:val="center"/>
        <w:rPr>
          <w:rFonts w:ascii="宋体" w:hAnsi="Abadi MT Condensed Light"/>
        </w:rPr>
      </w:pPr>
      <w:r>
        <w:rPr>
          <w:rFonts w:ascii="宋体" w:hAnsi="Abadi MT Condensed Light"/>
        </w:rPr>
        <w:drawing>
          <wp:inline distT="0" distB="0" distL="0" distR="0">
            <wp:extent cx="1884045" cy="3785870"/>
            <wp:effectExtent l="0" t="0" r="1905" b="508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8920" cy="379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</w:pPr>
      <w:r>
        <w:rPr>
          <w:rFonts w:hint="eastAsia"/>
        </w:rPr>
        <w:t>图3</w:t>
      </w:r>
    </w:p>
    <w:p>
      <w:pPr>
        <w:pStyle w:val="23"/>
      </w:pPr>
      <w:r>
        <w:rPr>
          <w:rFonts w:hint="eastAsia"/>
        </w:rPr>
        <w:t>元件属性命令（</w:t>
      </w:r>
      <w:r>
        <w:t>Component Properties</w:t>
      </w:r>
      <w:r>
        <w:rPr>
          <w:rFonts w:hint="eastAsia"/>
        </w:rPr>
        <w:t>）</w:t>
      </w:r>
    </w:p>
    <w:p>
      <w:pPr>
        <w:ind w:firstLine="420"/>
        <w:rPr>
          <w:rFonts w:ascii="宋体" w:hAnsi="Abadi MT Condensed Light"/>
        </w:rPr>
      </w:pPr>
      <w:r>
        <w:rPr>
          <w:rFonts w:hint="eastAsia" w:ascii="宋体" w:hAnsi="Abadi MT Condensed Light"/>
        </w:rPr>
        <w:t>每个元件都有各自的属性。根据仿真的要求，属性可以修改。选择的元件不同，其属性的多少及内容也就不同。选中某个元件后，单击此菜单项，出现该元件属性的对话框如图</w:t>
      </w:r>
      <w:r>
        <w:rPr>
          <w:rFonts w:ascii="宋体" w:hAnsi="Abadi MT Condensed Light"/>
        </w:rPr>
        <w:t>4</w:t>
      </w:r>
      <w:r>
        <w:rPr>
          <w:rFonts w:hint="eastAsia" w:ascii="宋体" w:hAnsi="Abadi MT Condensed Light"/>
        </w:rPr>
        <w:t>所示。</w:t>
      </w:r>
    </w:p>
    <w:p>
      <w:pPr>
        <w:jc w:val="center"/>
        <w:rPr>
          <w:rFonts w:ascii="宋体" w:hAnsi="Abadi MT Condensed Light"/>
        </w:rPr>
      </w:pPr>
      <w:r>
        <w:rPr>
          <w:rFonts w:ascii="宋体" w:hAnsi="Abadi MT Condensed Light"/>
        </w:rPr>
        <w:drawing>
          <wp:inline distT="0" distB="0" distL="0" distR="0">
            <wp:extent cx="2084705" cy="24320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6132" cy="244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rPr>
          <w:rFonts w:hint="eastAsia"/>
        </w:rPr>
      </w:pPr>
      <w:r>
        <w:rPr>
          <w:rFonts w:hint="eastAsia"/>
        </w:rPr>
        <w:t>图4</w:t>
      </w:r>
    </w:p>
    <w:p>
      <w:pPr>
        <w:ind w:firstLine="420"/>
      </w:pPr>
      <w:r>
        <w:rPr>
          <w:rFonts w:hint="eastAsia"/>
        </w:rPr>
        <w:t>标号（Label）设置用来对电路中的元件标号进行设置；</w:t>
      </w:r>
    </w:p>
    <w:p>
      <w:pPr>
        <w:ind w:firstLine="420"/>
        <w:rPr>
          <w:rFonts w:ascii="宋体" w:hAnsi="Abadi MT Condensed Light"/>
        </w:rPr>
      </w:pPr>
      <w:r>
        <w:rPr>
          <w:rFonts w:hint="eastAsia" w:ascii="宋体" w:hAnsi="Abadi MT Condensed Light"/>
        </w:rPr>
        <w:t>模型（</w:t>
      </w:r>
      <w:r>
        <w:rPr>
          <w:rFonts w:ascii="宋体" w:hAnsi="Abadi MT Condensed Light"/>
        </w:rPr>
        <w:t>V</w:t>
      </w:r>
      <w:r>
        <w:rPr>
          <w:rFonts w:hint="eastAsia" w:ascii="宋体" w:hAnsi="Abadi MT Condensed Light"/>
        </w:rPr>
        <w:t>al</w:t>
      </w:r>
      <w:r>
        <w:rPr>
          <w:rFonts w:ascii="宋体" w:hAnsi="Abadi MT Condensed Light"/>
        </w:rPr>
        <w:t>ue</w:t>
      </w:r>
      <w:r>
        <w:rPr>
          <w:rFonts w:hint="eastAsia" w:ascii="宋体" w:hAnsi="Abadi MT Condensed Light"/>
        </w:rPr>
        <w:t>）设置用来对元件模型或元件的参数进行设置；</w:t>
      </w:r>
    </w:p>
    <w:p>
      <w:pPr>
        <w:ind w:firstLine="420"/>
        <w:rPr>
          <w:rFonts w:ascii="宋体" w:hAnsi="Abadi MT Condensed Light"/>
        </w:rPr>
      </w:pPr>
      <w:r>
        <w:rPr>
          <w:rFonts w:hint="eastAsia" w:ascii="宋体" w:hAnsi="Abadi MT Condensed Light"/>
        </w:rPr>
        <w:t>故障（Fault）设置用来设置元件的两个引脚之间的故障，用来仿真实际元件和电路中出现的故障；</w:t>
      </w:r>
    </w:p>
    <w:p>
      <w:pPr>
        <w:ind w:firstLine="420"/>
        <w:rPr>
          <w:rFonts w:ascii="宋体" w:hAnsi="Abadi MT Condensed Light"/>
        </w:rPr>
      </w:pPr>
      <w:r>
        <w:rPr>
          <w:rFonts w:hint="eastAsia" w:ascii="宋体" w:hAnsi="Abadi MT Condensed Light"/>
        </w:rPr>
        <w:t>显示（Display）设置用来选择元件的标号、模型是否显示在电路图中；</w:t>
      </w:r>
    </w:p>
    <w:p>
      <w:pPr>
        <w:ind w:firstLine="420"/>
        <w:rPr>
          <w:rFonts w:ascii="宋体" w:hAnsi="Abadi MT Condensed Light"/>
        </w:rPr>
      </w:pPr>
      <w:r>
        <w:rPr>
          <w:rFonts w:hint="eastAsia" w:ascii="宋体" w:hAnsi="Abadi MT Condensed Light"/>
        </w:rPr>
        <w:t>分析（Analysis Setup）设置用来在分析电路的过程中，对元件特殊参数的设置，（并不是所有的元件都有分析设置）。</w:t>
      </w:r>
    </w:p>
    <w:p>
      <w:pPr>
        <w:pStyle w:val="23"/>
      </w:pPr>
      <w:r>
        <w:t>S</w:t>
      </w:r>
      <w:r>
        <w:rPr>
          <w:rFonts w:hint="eastAsia"/>
        </w:rPr>
        <w:t>imulation（模拟）菜单</w:t>
      </w:r>
    </w:p>
    <w:p>
      <w:pPr>
        <w:ind w:firstLine="420"/>
        <w:rPr>
          <w:rFonts w:ascii="宋体" w:hAnsi="Abadi MT Condensed Light"/>
        </w:rPr>
      </w:pPr>
      <w:r>
        <w:rPr>
          <w:rFonts w:hint="eastAsia" w:ascii="宋体" w:hAnsi="Abadi MT Condensed Light"/>
        </w:rPr>
        <w:t>分析菜单项如图</w:t>
      </w:r>
      <w:r>
        <w:rPr>
          <w:rFonts w:ascii="宋体" w:hAnsi="Abadi MT Condensed Light"/>
        </w:rPr>
        <w:t>5</w:t>
      </w:r>
      <w:r>
        <w:rPr>
          <w:rFonts w:hint="eastAsia" w:ascii="宋体" w:hAnsi="Abadi MT Condensed Light"/>
        </w:rPr>
        <w:t>所示，这些命令可以分为四大类：启动、停止仿真命令，分析选项命令，各类分析命令，显示图表命令。</w:t>
      </w:r>
    </w:p>
    <w:p>
      <w:pPr>
        <w:jc w:val="center"/>
        <w:rPr>
          <w:rFonts w:ascii="宋体" w:hAnsi="Abadi MT Condensed Light"/>
        </w:rPr>
      </w:pPr>
      <w:r>
        <w:rPr>
          <w:rFonts w:ascii="宋体" w:hAnsi="Abadi MT Condensed Light"/>
        </w:rPr>
        <w:drawing>
          <wp:inline distT="0" distB="0" distL="0" distR="0">
            <wp:extent cx="1126490" cy="2067560"/>
            <wp:effectExtent l="0" t="0" r="0" b="889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5456" cy="210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rPr>
          <w:rFonts w:hint="eastAsia"/>
        </w:rPr>
      </w:pPr>
      <w:r>
        <w:rPr>
          <w:rFonts w:hint="eastAsia"/>
        </w:rPr>
        <w:t>图5</w:t>
      </w:r>
    </w:p>
    <w:p>
      <w:pPr>
        <w:numPr>
          <w:ilvl w:val="0"/>
          <w:numId w:val="3"/>
        </w:numPr>
        <w:spacing w:line="240" w:lineRule="auto"/>
        <w:jc w:val="both"/>
        <w:rPr>
          <w:rFonts w:ascii="宋体" w:hAnsi="Abadi MT Condensed Light"/>
        </w:rPr>
      </w:pPr>
      <w:r>
        <w:rPr>
          <w:rFonts w:hint="eastAsia" w:ascii="宋体" w:hAnsi="Abadi MT Condensed Light"/>
        </w:rPr>
        <w:t>激活/停止命令（</w:t>
      </w:r>
      <w:r>
        <w:rPr>
          <w:rFonts w:hint="eastAsia" w:ascii="宋体" w:hAnsi="Abadi MT Condensed Light"/>
          <w:b/>
        </w:rPr>
        <w:t>Activate/Stop</w:t>
      </w:r>
      <w:r>
        <w:rPr>
          <w:rFonts w:hint="eastAsia" w:ascii="宋体" w:hAnsi="Abadi MT Condensed Light"/>
        </w:rPr>
        <w:t>）</w:t>
      </w:r>
    </w:p>
    <w:p>
      <w:pPr>
        <w:ind w:firstLine="420"/>
        <w:rPr>
          <w:rFonts w:ascii="宋体" w:hAnsi="Abadi MT Condensed Light"/>
        </w:rPr>
      </w:pPr>
      <w:r>
        <w:rPr>
          <w:rFonts w:hint="eastAsia" w:ascii="宋体" w:hAnsi="Abadi MT Condensed Light"/>
        </w:rPr>
        <w:t>在电路工作区连接电路以后，可以利用激活命令开始仿真实验，或利用停止命令停止仿真实验。</w:t>
      </w:r>
    </w:p>
    <w:p>
      <w:pPr>
        <w:numPr>
          <w:ilvl w:val="0"/>
          <w:numId w:val="3"/>
        </w:numPr>
        <w:spacing w:line="240" w:lineRule="auto"/>
        <w:jc w:val="both"/>
        <w:rPr>
          <w:rFonts w:ascii="宋体" w:hAnsi="Abadi MT Condensed Light"/>
        </w:rPr>
      </w:pPr>
      <w:r>
        <w:rPr>
          <w:rFonts w:hint="eastAsia" w:ascii="宋体" w:hAnsi="Abadi MT Condensed Light"/>
        </w:rPr>
        <w:t>暂停或恢复命令（</w:t>
      </w:r>
      <w:r>
        <w:rPr>
          <w:rFonts w:hint="eastAsia" w:ascii="宋体" w:hAnsi="Abadi MT Condensed Light"/>
          <w:b/>
        </w:rPr>
        <w:t>Pause</w:t>
      </w:r>
      <w:r>
        <w:rPr>
          <w:rFonts w:hint="eastAsia" w:ascii="宋体" w:hAnsi="Abadi MT Condensed Light"/>
        </w:rPr>
        <w:t>或</w:t>
      </w:r>
      <w:r>
        <w:rPr>
          <w:rFonts w:hint="eastAsia" w:ascii="宋体" w:hAnsi="Abadi MT Condensed Light"/>
          <w:b/>
        </w:rPr>
        <w:t>Resume</w:t>
      </w:r>
      <w:r>
        <w:rPr>
          <w:rFonts w:hint="eastAsia" w:ascii="宋体" w:hAnsi="Abadi MT Condensed Light"/>
        </w:rPr>
        <w:t>）</w:t>
      </w:r>
    </w:p>
    <w:p>
      <w:pPr>
        <w:ind w:firstLine="420"/>
        <w:rPr>
          <w:rFonts w:ascii="宋体" w:hAnsi="Abadi MT Condensed Light"/>
        </w:rPr>
      </w:pPr>
      <w:r>
        <w:rPr>
          <w:rFonts w:hint="eastAsia" w:ascii="宋体" w:hAnsi="Abadi MT Condensed Light"/>
        </w:rPr>
        <w:t>利用此命令可以暂停正在仿真的实验，单击恢复命令，可以继续进行电路的仿真实验。</w:t>
      </w:r>
    </w:p>
    <w:p>
      <w:pPr>
        <w:numPr>
          <w:ilvl w:val="0"/>
          <w:numId w:val="3"/>
        </w:numPr>
        <w:spacing w:line="240" w:lineRule="auto"/>
        <w:jc w:val="both"/>
        <w:rPr>
          <w:rFonts w:ascii="宋体" w:hAnsi="Abadi MT Condensed Light"/>
        </w:rPr>
      </w:pPr>
      <w:r>
        <w:rPr>
          <w:rFonts w:hint="eastAsia" w:ascii="宋体" w:hAnsi="Abadi MT Condensed Light"/>
        </w:rPr>
        <w:t>分析选项命令（</w:t>
      </w:r>
      <w:r>
        <w:rPr>
          <w:rFonts w:hint="eastAsia" w:ascii="宋体" w:hAnsi="Abadi MT Condensed Light"/>
          <w:b/>
        </w:rPr>
        <w:t>Analysis Options</w:t>
      </w:r>
      <w:r>
        <w:rPr>
          <w:rFonts w:hint="eastAsia" w:ascii="宋体" w:hAnsi="Abadi MT Condensed Light"/>
        </w:rPr>
        <w:t>）</w:t>
      </w:r>
    </w:p>
    <w:p>
      <w:pPr>
        <w:ind w:firstLine="420"/>
        <w:rPr>
          <w:rFonts w:ascii="宋体" w:hAnsi="Abadi MT Condensed Light"/>
        </w:rPr>
      </w:pPr>
      <w:r>
        <w:rPr>
          <w:rFonts w:hint="eastAsia" w:ascii="宋体" w:hAnsi="Abadi MT Condensed Light"/>
        </w:rPr>
        <w:t>分析选项窗口如图</w:t>
      </w:r>
      <w:r>
        <w:rPr>
          <w:rFonts w:ascii="宋体" w:hAnsi="Abadi MT Condensed Light"/>
        </w:rPr>
        <w:t>6</w:t>
      </w:r>
      <w:r>
        <w:rPr>
          <w:rFonts w:hint="eastAsia" w:ascii="宋体" w:hAnsi="Abadi MT Condensed Light"/>
        </w:rPr>
        <w:t>所示，可以设置各种分析的参数，以满足实际电路的仿真要求。</w:t>
      </w:r>
    </w:p>
    <w:p>
      <w:pPr>
        <w:jc w:val="center"/>
        <w:rPr>
          <w:rFonts w:ascii="宋体" w:hAnsi="Abadi MT Condensed Light"/>
        </w:rPr>
      </w:pPr>
      <w:r>
        <w:rPr>
          <w:rFonts w:ascii="宋体" w:hAnsi="Abadi MT Condensed Light"/>
        </w:rPr>
        <w:drawing>
          <wp:inline distT="0" distB="0" distL="0" distR="0">
            <wp:extent cx="3833495" cy="3161665"/>
            <wp:effectExtent l="0" t="0" r="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9369" cy="316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rPr>
          <w:rFonts w:hint="eastAsia"/>
        </w:rPr>
      </w:pPr>
      <w:r>
        <w:rPr>
          <w:rFonts w:hint="eastAsia"/>
        </w:rPr>
        <w:t>图6</w:t>
      </w:r>
    </w:p>
    <w:p>
      <w:pPr>
        <w:numPr>
          <w:ilvl w:val="0"/>
          <w:numId w:val="3"/>
        </w:numPr>
        <w:spacing w:line="240" w:lineRule="auto"/>
        <w:jc w:val="both"/>
        <w:rPr>
          <w:rFonts w:ascii="宋体" w:hAnsi="Abadi MT Condensed Light"/>
        </w:rPr>
      </w:pPr>
      <w:r>
        <w:rPr>
          <w:rFonts w:hint="eastAsia" w:ascii="宋体" w:hAnsi="Abadi MT Condensed Light"/>
        </w:rPr>
        <w:t>14种分析工具</w:t>
      </w:r>
    </w:p>
    <w:p>
      <w:pPr>
        <w:ind w:firstLine="420"/>
        <w:rPr>
          <w:rFonts w:ascii="宋体" w:hAnsi="Abadi MT Condensed Light"/>
        </w:rPr>
      </w:pPr>
      <w:r>
        <w:rPr>
          <w:rFonts w:hint="eastAsia" w:ascii="宋体" w:hAnsi="Abadi MT Condensed Light"/>
        </w:rPr>
        <w:t>EWB提供了14种分析工具，其中包括6种基本分析工具：直流分析、交流频率分析、暂态分析、傅里叶分析、噪声分析、和失真分析；4种扫描分析工具：参数扫描分析、温度扫描分析、直流和交流灵敏度分析；2种高级分析工具：极点—零点分析和传输函数分析；两种统计分析工具：最坏情况分析和蒙特卡罗分析。关于这些工具的使用将在后续章节介绍。</w:t>
      </w:r>
    </w:p>
    <w:p>
      <w:pPr>
        <w:numPr>
          <w:ilvl w:val="0"/>
          <w:numId w:val="3"/>
        </w:numPr>
        <w:spacing w:line="240" w:lineRule="auto"/>
        <w:jc w:val="both"/>
        <w:rPr>
          <w:rFonts w:ascii="宋体" w:hAnsi="Abadi MT Condensed Light"/>
        </w:rPr>
      </w:pPr>
      <w:r>
        <w:rPr>
          <w:rFonts w:hint="eastAsia" w:ascii="宋体" w:hAnsi="Abadi MT Condensed Light"/>
        </w:rPr>
        <w:t>显示图表（</w:t>
      </w:r>
      <w:r>
        <w:rPr>
          <w:rFonts w:hint="eastAsia" w:ascii="宋体" w:hAnsi="Abadi MT Condensed Light"/>
          <w:b/>
        </w:rPr>
        <w:t>Display Graphs</w:t>
      </w:r>
      <w:r>
        <w:rPr>
          <w:rFonts w:hint="eastAsia" w:ascii="宋体" w:hAnsi="Abadi MT Condensed Light"/>
        </w:rPr>
        <w:t>）</w:t>
      </w:r>
    </w:p>
    <w:p>
      <w:pPr>
        <w:ind w:firstLine="420"/>
        <w:rPr>
          <w:rFonts w:ascii="宋体" w:hAnsi="Abadi MT Condensed Light"/>
        </w:rPr>
      </w:pPr>
      <w:r>
        <w:rPr>
          <w:rFonts w:hint="eastAsia" w:ascii="宋体" w:hAnsi="Abadi MT Condensed Light"/>
        </w:rPr>
        <w:t>显示图表命令是该软件提供给用户的一种便利的工具。在完成电路的仿真实验后，单击此命令，会弹出分析图表窗口，窗口中显示分析结果的参数或分析结果的图形。</w:t>
      </w:r>
    </w:p>
    <w:p>
      <w:pPr>
        <w:ind w:left="420"/>
        <w:rPr>
          <w:rFonts w:ascii="宋体" w:hAnsi="Abadi MT Condensed Light"/>
        </w:rPr>
      </w:pPr>
    </w:p>
    <w:p>
      <w:pPr>
        <w:pStyle w:val="23"/>
      </w:pPr>
      <w:r>
        <w:rPr>
          <w:rFonts w:hint="eastAsia"/>
        </w:rPr>
        <w:t>工具栏</w:t>
      </w:r>
    </w:p>
    <w:p>
      <w:pPr>
        <w:ind w:firstLine="435"/>
        <w:rPr>
          <w:rFonts w:ascii="宋体" w:hAnsi="Abadi MT Condensed Light"/>
        </w:rPr>
      </w:pPr>
      <w:r>
        <w:rPr>
          <w:rFonts w:hint="eastAsia" w:ascii="宋体" w:hAnsi="Abadi MT Condensed Light"/>
        </w:rPr>
        <w:t>工具栏如图</w:t>
      </w:r>
      <w:r>
        <w:rPr>
          <w:rFonts w:ascii="宋体" w:hAnsi="Abadi MT Condensed Light"/>
        </w:rPr>
        <w:t>7</w:t>
      </w:r>
      <w:r>
        <w:rPr>
          <w:rFonts w:hint="eastAsia" w:ascii="宋体" w:hAnsi="Abadi MT Condensed Light"/>
        </w:rPr>
        <w:t>所示。工具栏从左至右的图标命令为：新建文件、打开文件、保存文件、打印文件，剪切、复制、粘贴，旋转、水平翻转、垂直翻转，创建子电路，显示图表，元件属性，缩小、放大，缩小或放大的比例，帮助。</w:t>
      </w:r>
    </w:p>
    <w:p>
      <w:pPr>
        <w:pStyle w:val="23"/>
      </w:pPr>
      <w:r>
        <w:rPr>
          <w:rFonts w:hint="eastAsia"/>
        </w:rPr>
        <w:t>元器件栏</w:t>
      </w:r>
    </w:p>
    <w:p>
      <w:pPr>
        <w:rPr>
          <w:rFonts w:ascii="宋体" w:hAnsi="Abadi MT Condensed Light"/>
        </w:rPr>
      </w:pPr>
      <w:r>
        <w:rPr>
          <w:rFonts w:hint="eastAsia" w:ascii="宋体" w:hAnsi="Abadi MT Condensed Light"/>
        </w:rPr>
        <w:t xml:space="preserve">    元器件栏如图</w:t>
      </w:r>
      <w:r>
        <w:rPr>
          <w:rFonts w:ascii="宋体" w:hAnsi="Abadi MT Condensed Light"/>
        </w:rPr>
        <w:t>7</w:t>
      </w:r>
      <w:r>
        <w:rPr>
          <w:rFonts w:hint="eastAsia" w:ascii="宋体" w:hAnsi="Abadi MT Condensed Light"/>
        </w:rPr>
        <w:t>所示。单击其中不同的图标可以打开不同的元器件库。从元器件库中调用器件的方法是：首先单击元器件库图标，在库中选择所需的元件，将其拖至工作区即可。EWB提供的元器件库，从左至右分别是：用户器件库、各类电源库、基本器件库、二极管库、晶体管库、模拟集成电路库、数摸混合电路库、数字集成电路库、数字模块库、各类指示器库、控制器单元库、其他元件库和仪器库。</w:t>
      </w:r>
    </w:p>
    <w:p>
      <w:pPr>
        <w:rPr>
          <w:rFonts w:ascii="宋体" w:hAnsi="Abadi MT Condensed Light"/>
        </w:rPr>
      </w:pPr>
      <w:r>
        <w:rPr>
          <w:rFonts w:ascii="宋体" w:hAnsi="Abadi MT Condensed Light"/>
        </w:rPr>
        <w:drawing>
          <wp:inline distT="0" distB="0" distL="0" distR="0">
            <wp:extent cx="5400040" cy="23558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rPr>
          <w:rFonts w:hint="eastAsia"/>
        </w:rPr>
      </w:pPr>
      <w:r>
        <w:rPr>
          <w:rFonts w:hint="eastAsia"/>
        </w:rPr>
        <w:t>图</w:t>
      </w:r>
      <w:r>
        <w:t>7</w:t>
      </w:r>
    </w:p>
    <w:p>
      <w:pPr>
        <w:pStyle w:val="3"/>
      </w:pPr>
      <w:r>
        <w:rPr>
          <w:rFonts w:hint="eastAsia"/>
        </w:rPr>
        <w:t>EWB的基本操作</w:t>
      </w:r>
    </w:p>
    <w:p>
      <w:pPr>
        <w:pStyle w:val="17"/>
      </w:pPr>
      <w:r>
        <w:rPr>
          <w:rFonts w:hint="eastAsia"/>
        </w:rPr>
        <w:t>电路的输入与运行</w:t>
      </w:r>
    </w:p>
    <w:p>
      <w:pPr>
        <w:spacing w:before="120"/>
        <w:ind w:firstLine="420"/>
        <w:rPr>
          <w:rFonts w:ascii="宋体" w:hAnsi="Abadi MT Condensed Light"/>
        </w:rPr>
      </w:pPr>
      <w:r>
        <w:rPr>
          <w:rFonts w:hint="eastAsia" w:ascii="宋体" w:hAnsi="Abadi MT Condensed Light"/>
        </w:rPr>
        <w:t>电路实验的输入与运行包括以下几个步骤：放置元器件、对元件进行赋值、设置元件标号、调整元件在电路工作区的位置和方向、连接电路、放置并连接测试仪器、运行电路开始仿真分析。利用仪器观察窗口或显示图表观察仿真结果。</w:t>
      </w:r>
    </w:p>
    <w:p>
      <w:pPr>
        <w:pStyle w:val="23"/>
      </w:pPr>
      <w:r>
        <w:rPr>
          <w:rFonts w:hint="eastAsia"/>
        </w:rPr>
        <w:t>放置元器件</w:t>
      </w:r>
    </w:p>
    <w:p>
      <w:pPr>
        <w:rPr>
          <w:rFonts w:ascii="宋体" w:hAnsi="Abadi MT Condensed Light"/>
        </w:rPr>
      </w:pPr>
      <w:r>
        <w:rPr>
          <w:rFonts w:hint="eastAsia" w:ascii="宋体" w:hAnsi="Abadi MT Condensed Light"/>
        </w:rPr>
        <w:t xml:space="preserve">    单击元器件库，在库中选择所需的元件，用鼠标拖至工作区。</w:t>
      </w:r>
    </w:p>
    <w:p>
      <w:pPr>
        <w:pStyle w:val="23"/>
      </w:pPr>
      <w:r>
        <w:rPr>
          <w:rFonts w:hint="eastAsia"/>
        </w:rPr>
        <w:t>对元件进行赋值</w:t>
      </w:r>
    </w:p>
    <w:p>
      <w:pPr>
        <w:rPr>
          <w:rFonts w:ascii="宋体" w:hAnsi="Abadi MT Condensed Light"/>
        </w:rPr>
      </w:pPr>
      <w:r>
        <w:rPr>
          <w:rFonts w:hint="eastAsia" w:ascii="宋体" w:hAnsi="Abadi MT Condensed Light"/>
        </w:rPr>
        <w:t xml:space="preserve">    用鼠标双击元件，或选中元件后单击元件属性图标，出现该元件的属性对话框，在对话框中可以对元件进行赋值和设置标号等操作。</w:t>
      </w:r>
    </w:p>
    <w:p>
      <w:pPr>
        <w:pStyle w:val="23"/>
      </w:pPr>
      <w:r>
        <w:rPr>
          <w:rFonts w:hint="eastAsia"/>
        </w:rPr>
        <w:t>调整元件在电路工作区的位置和方向</w:t>
      </w:r>
    </w:p>
    <w:p>
      <w:pPr>
        <w:rPr>
          <w:rFonts w:ascii="宋体" w:hAnsi="Abadi MT Condensed Light"/>
        </w:rPr>
      </w:pPr>
      <w:r>
        <w:rPr>
          <w:rFonts w:hint="eastAsia" w:ascii="宋体" w:hAnsi="Abadi MT Condensed Light"/>
        </w:rPr>
        <w:t xml:space="preserve">    用鼠标拖动元件，调整元件在工作区中的位置；选中元件后单击旋转、水平翻转、垂直翻转图标可以调整元件的方向。</w:t>
      </w:r>
    </w:p>
    <w:p>
      <w:pPr>
        <w:pStyle w:val="23"/>
      </w:pPr>
      <w:r>
        <w:rPr>
          <w:rFonts w:hint="eastAsia"/>
        </w:rPr>
        <w:t>连接电路</w:t>
      </w:r>
    </w:p>
    <w:p>
      <w:pPr>
        <w:ind w:firstLine="420"/>
        <w:rPr>
          <w:rFonts w:ascii="宋体" w:hAnsi="Abadi MT Condensed Light"/>
        </w:rPr>
      </w:pPr>
      <w:r>
        <w:rPr>
          <w:rFonts w:hint="eastAsia" w:ascii="宋体" w:hAnsi="Abadi MT Condensed Light"/>
        </w:rPr>
        <w:t>将光标指向一个元件的连接点时，在连接点处会出现一个小黑点，按住鼠标左键，移动鼠标，使光标指向另一个元件的连接点，在该连接点处会出现另一个小黑点，放开鼠标，这两个元件对应的连接点就会连接在一起。</w:t>
      </w:r>
    </w:p>
    <w:p>
      <w:pPr>
        <w:ind w:firstLine="420"/>
        <w:rPr>
          <w:rFonts w:ascii="宋体" w:hAnsi="Abadi MT Condensed Light"/>
        </w:rPr>
      </w:pPr>
      <w:r>
        <w:rPr>
          <w:rFonts w:hint="eastAsia" w:ascii="宋体" w:hAnsi="Abadi MT Condensed Light"/>
        </w:rPr>
        <w:t>当鼠标指向连线时，按住鼠标左键，移动鼠标，可以调整连线的位置。</w:t>
      </w:r>
    </w:p>
    <w:p>
      <w:pPr>
        <w:ind w:firstLine="420"/>
        <w:rPr>
          <w:rFonts w:ascii="宋体" w:hAnsi="Abadi MT Condensed Light"/>
        </w:rPr>
      </w:pPr>
      <w:r>
        <w:rPr>
          <w:rFonts w:hint="eastAsia" w:ascii="宋体" w:hAnsi="Abadi MT Condensed Light"/>
        </w:rPr>
        <w:t>当鼠标指向连线的一个端点，出现一个小黑点时，按住按住鼠标左键，移动鼠标，可以删除该连接线。</w:t>
      </w:r>
    </w:p>
    <w:p>
      <w:pPr>
        <w:pStyle w:val="23"/>
      </w:pPr>
      <w:r>
        <w:rPr>
          <w:rFonts w:hint="eastAsia"/>
        </w:rPr>
        <w:t>放置并连接测试仪器</w:t>
      </w:r>
    </w:p>
    <w:p>
      <w:pPr>
        <w:ind w:left="420"/>
        <w:rPr>
          <w:rFonts w:ascii="宋体" w:hAnsi="Abadi MT Condensed Light"/>
        </w:rPr>
      </w:pPr>
      <w:r>
        <w:rPr>
          <w:rFonts w:hint="eastAsia" w:ascii="宋体" w:hAnsi="Abadi MT Condensed Light"/>
        </w:rPr>
        <w:t>单击仪器库，在库中选择所需的仪器，用鼠标拖至工作区。将仪器与测试点相连。</w:t>
      </w:r>
    </w:p>
    <w:p>
      <w:pPr>
        <w:pStyle w:val="23"/>
      </w:pPr>
      <w:r>
        <w:rPr>
          <w:rFonts w:hint="eastAsia"/>
        </w:rPr>
        <w:t>运行电路开始仿真</w:t>
      </w:r>
    </w:p>
    <w:p>
      <w:pPr>
        <w:ind w:left="420"/>
        <w:rPr>
          <w:rFonts w:ascii="宋体" w:hAnsi="Abadi MT Condensed Light"/>
        </w:rPr>
      </w:pPr>
      <w:r>
        <w:rPr>
          <w:rFonts w:hint="eastAsia" w:ascii="宋体" w:hAnsi="Abadi MT Condensed Light"/>
        </w:rPr>
        <w:t>单击仿真电源开关，电路开始运行。</w:t>
      </w:r>
    </w:p>
    <w:p>
      <w:pPr>
        <w:pStyle w:val="23"/>
      </w:pPr>
      <w:r>
        <w:rPr>
          <w:rFonts w:hint="eastAsia"/>
        </w:rPr>
        <w:t>观察仿真结果</w:t>
      </w:r>
    </w:p>
    <w:p>
      <w:pPr>
        <w:ind w:firstLine="420"/>
        <w:rPr>
          <w:rFonts w:ascii="宋体" w:hAnsi="Abadi MT Condensed Light"/>
        </w:rPr>
      </w:pPr>
      <w:r>
        <w:rPr>
          <w:rFonts w:hint="eastAsia" w:ascii="宋体" w:hAnsi="Abadi MT Condensed Light"/>
        </w:rPr>
        <w:t>双击仪器可以打开仪器的窗口，可以观察实验结果；或单击显示图表命令，可以观察到电路的测试数据或测试波形。</w:t>
      </w:r>
    </w:p>
    <w:p>
      <w:pPr>
        <w:pStyle w:val="17"/>
      </w:pPr>
      <w:r>
        <w:rPr>
          <w:rFonts w:hint="eastAsia"/>
        </w:rPr>
        <w:t>子电路的创建和使用</w:t>
      </w:r>
    </w:p>
    <w:p>
      <w:pPr>
        <w:pStyle w:val="6"/>
        <w:spacing w:before="120"/>
      </w:pPr>
      <w:r>
        <w:rPr>
          <w:rFonts w:hint="eastAsia"/>
        </w:rPr>
        <w:t>子电路是指用户建立的一种单元电路。可以将子电路存放在用户的器件库中，在需要时调用，供电路设计和仿真时使用。子电路的创建和使用主要有以下几个步骤：根据设计要求进行子电路的输入，子电路内容的选择，子电路的创建，子电路的调用，和子电路的修改等。</w:t>
      </w:r>
    </w:p>
    <w:p>
      <w:pPr>
        <w:pStyle w:val="23"/>
      </w:pPr>
      <w:r>
        <w:rPr>
          <w:rFonts w:hint="eastAsia"/>
        </w:rPr>
        <w:t>子电路的输入</w:t>
      </w:r>
    </w:p>
    <w:p>
      <w:pPr>
        <w:ind w:firstLine="420"/>
        <w:rPr>
          <w:rFonts w:ascii="宋体" w:hAnsi="Abadi MT Condensed Light"/>
        </w:rPr>
      </w:pPr>
      <w:r>
        <w:rPr>
          <w:rFonts w:hint="eastAsia" w:ascii="宋体" w:hAnsi="Abadi MT Condensed Light"/>
        </w:rPr>
        <w:t>根据需要将要作为子电路的电路输入到工作区；在此基础上再设置一些连接点，将输入、输出端口与这些连接点相连。</w:t>
      </w:r>
    </w:p>
    <w:p>
      <w:pPr>
        <w:pStyle w:val="23"/>
      </w:pPr>
      <w:r>
        <w:rPr>
          <w:rFonts w:hint="eastAsia"/>
        </w:rPr>
        <w:t>选择子电路的内容</w:t>
      </w:r>
    </w:p>
    <w:p>
      <w:pPr>
        <w:ind w:firstLine="420"/>
        <w:rPr>
          <w:rFonts w:ascii="宋体" w:hAnsi="Abadi MT Condensed Light"/>
        </w:rPr>
      </w:pPr>
      <w:r>
        <w:rPr>
          <w:rFonts w:hint="eastAsia" w:ascii="宋体" w:hAnsi="Abadi MT Condensed Light"/>
        </w:rPr>
        <w:t>按住鼠标左键，拖动鼠标，选定创建子电路的内容，系统默认选择的电路部分为红色，没有被选择的电路部分为黑色。</w:t>
      </w:r>
    </w:p>
    <w:p>
      <w:pPr>
        <w:pStyle w:val="23"/>
      </w:pPr>
      <w:r>
        <w:rPr>
          <w:rFonts w:hint="eastAsia"/>
        </w:rPr>
        <w:t>创建子电路</w:t>
      </w:r>
    </w:p>
    <w:p>
      <w:pPr>
        <w:ind w:firstLine="420"/>
        <w:rPr>
          <w:rFonts w:ascii="宋体" w:hAnsi="Abadi MT Condensed Light"/>
        </w:rPr>
      </w:pPr>
      <w:r>
        <w:rPr>
          <w:rFonts w:hint="eastAsia" w:ascii="宋体" w:hAnsi="Abadi MT Condensed Light"/>
        </w:rPr>
        <w:t>单击电路菜单中的创建子电路命令（</w:t>
      </w:r>
      <w:r>
        <w:rPr>
          <w:rFonts w:hint="eastAsia" w:ascii="宋体" w:hAnsi="Abadi MT Condensed Light"/>
          <w:b/>
        </w:rPr>
        <w:t>Circuit/Create Subcircuit</w:t>
      </w:r>
      <w:r>
        <w:rPr>
          <w:rFonts w:hint="eastAsia" w:ascii="宋体" w:hAnsi="Abadi MT Condensed Light"/>
        </w:rPr>
        <w:t>）或单击创建子电路图标，出现Subcircuit对话框如图</w:t>
      </w:r>
      <w:r>
        <w:rPr>
          <w:rFonts w:ascii="宋体" w:hAnsi="Abadi MT Condensed Light"/>
        </w:rPr>
        <w:t>8</w:t>
      </w:r>
      <w:r>
        <w:rPr>
          <w:rFonts w:hint="eastAsia" w:ascii="宋体" w:hAnsi="Abadi MT Condensed Light"/>
        </w:rPr>
        <w:t>所示；在Subcircuit对话框中输入子电路名称，单击对话框中“Copy from circuit”按钮，被选择的电路就被赋复制到用户的器件库中；同时EWB将自动打开子电路窗口。</w:t>
      </w:r>
    </w:p>
    <w:p>
      <w:pPr>
        <w:jc w:val="center"/>
        <w:rPr>
          <w:rFonts w:hint="eastAsia" w:ascii="宋体" w:hAnsi="Abadi MT Condensed Light"/>
        </w:rPr>
      </w:pPr>
      <w:r>
        <w:rPr>
          <w:rFonts w:ascii="宋体" w:hAnsi="Abadi MT Condensed Light"/>
        </w:rPr>
        <w:drawing>
          <wp:inline distT="0" distB="0" distL="0" distR="0">
            <wp:extent cx="1371600" cy="204025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4042" cy="204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Abadi MT Condensed Light"/>
        </w:rPr>
        <w:drawing>
          <wp:inline distT="0" distB="0" distL="0" distR="0">
            <wp:extent cx="2110740" cy="930275"/>
            <wp:effectExtent l="0" t="0" r="3810" b="317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2167" cy="93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rPr>
          <w:rFonts w:hint="eastAsia"/>
        </w:rPr>
      </w:pPr>
      <w:r>
        <w:rPr>
          <w:rFonts w:hint="eastAsia"/>
        </w:rPr>
        <w:t>图8</w:t>
      </w:r>
    </w:p>
    <w:p>
      <w:pPr>
        <w:pStyle w:val="23"/>
      </w:pPr>
      <w:r>
        <w:rPr>
          <w:rFonts w:hint="eastAsia"/>
        </w:rPr>
        <w:t>子电路的调用</w:t>
      </w:r>
    </w:p>
    <w:p>
      <w:pPr>
        <w:rPr>
          <w:rFonts w:hint="eastAsia" w:ascii="宋体" w:hAnsi="Abadi MT Condensed Light"/>
        </w:rPr>
      </w:pPr>
      <w:r>
        <w:rPr>
          <w:rFonts w:hint="eastAsia" w:ascii="宋体" w:hAnsi="Abadi MT Condensed Light"/>
        </w:rPr>
        <w:t xml:space="preserve">    单击元器件栏的最左侧的用户器件库图标，按住鼠标左键，将其拖至工作区，会出现（</w:t>
      </w:r>
      <w:r>
        <w:rPr>
          <w:rFonts w:hint="eastAsia" w:ascii="宋体" w:hAnsi="Abadi MT Condensed Light"/>
          <w:b/>
        </w:rPr>
        <w:t>ChooseSUB）</w:t>
      </w:r>
      <w:r>
        <w:rPr>
          <w:rFonts w:hint="eastAsia" w:ascii="宋体" w:hAnsi="Abadi MT Condensed Light"/>
        </w:rPr>
        <w:t>选择子电路窗口，选择所需的子电路名，单击</w:t>
      </w:r>
      <w:r>
        <w:rPr>
          <w:rFonts w:hint="eastAsia" w:ascii="宋体" w:hAnsi="Abadi MT Condensed Light"/>
          <w:b/>
        </w:rPr>
        <w:t>Accept</w:t>
      </w:r>
      <w:r>
        <w:rPr>
          <w:rFonts w:hint="eastAsia" w:ascii="宋体" w:hAnsi="Abadi MT Condensed Light"/>
        </w:rPr>
        <w:t>按钮</w:t>
      </w:r>
      <w:r>
        <w:rPr>
          <w:rFonts w:hint="eastAsia" w:ascii="宋体" w:hAnsi="Abadi MT Condensed Light"/>
          <w:b/>
        </w:rPr>
        <w:t>，</w:t>
      </w:r>
      <w:r>
        <w:rPr>
          <w:rFonts w:hint="eastAsia" w:ascii="宋体" w:hAnsi="Abadi MT Condensed Light"/>
        </w:rPr>
        <w:t>子电路将作为一个电路模块出现在工作区。</w:t>
      </w:r>
    </w:p>
    <w:p>
      <w:pPr>
        <w:pStyle w:val="17"/>
      </w:pPr>
      <w:r>
        <w:rPr>
          <w:rFonts w:hint="eastAsia"/>
        </w:rPr>
        <w:t>文件格式的变换</w:t>
      </w:r>
    </w:p>
    <w:p>
      <w:pPr>
        <w:spacing w:before="120"/>
        <w:ind w:firstLine="420"/>
        <w:rPr>
          <w:rFonts w:ascii="宋体" w:hAnsi="Abadi MT Condensed Light"/>
        </w:rPr>
      </w:pPr>
      <w:r>
        <w:rPr>
          <w:rFonts w:hint="eastAsia" w:ascii="宋体" w:hAnsi="Abadi MT Condensed Light"/>
        </w:rPr>
        <w:t>为了方便使用，EWB软件除了可以对*.EWB文件进行编辑和仿真外，还允许接收其他文件格式描述的电路，或者将电路保存为其他文件格式输出。</w:t>
      </w:r>
    </w:p>
    <w:p>
      <w:pPr>
        <w:ind w:firstLine="420"/>
        <w:rPr>
          <w:rFonts w:ascii="宋体" w:hAnsi="Abadi MT Condensed Light"/>
        </w:rPr>
      </w:pPr>
      <w:r>
        <w:rPr>
          <w:rFonts w:hint="eastAsia" w:ascii="宋体" w:hAnsi="Abadi MT Condensed Light"/>
        </w:rPr>
        <w:t>当执行File/Import（输入文件）命令是，根据对话框的提示，EWB允许装入SPICE（*.CIR）描述的电路文件，调入该文件后，EWB将其转换为原理图形式，格式转换后，可以对该电路进行各种仿真操作。</w:t>
      </w:r>
    </w:p>
    <w:p>
      <w:pPr>
        <w:ind w:firstLine="420"/>
        <w:rPr>
          <w:rFonts w:ascii="宋体" w:hAnsi="Abadi MT Condensed Light"/>
        </w:rPr>
      </w:pPr>
      <w:r>
        <w:rPr>
          <w:rFonts w:hint="eastAsia" w:ascii="宋体" w:hAnsi="Abadi MT Condensed Light"/>
        </w:rPr>
        <w:t>当执行File/Export（输出文件）命令时，可以将连接及仿真正确的电路以其他文件格式输出，供第三方电路软件使用。可以供选择的电路输出格式有：</w:t>
      </w:r>
    </w:p>
    <w:p>
      <w:pPr>
        <w:ind w:firstLine="420"/>
        <w:rPr>
          <w:rFonts w:ascii="宋体" w:hAnsi="Abadi MT Condensed Light"/>
        </w:rPr>
      </w:pPr>
      <w:r>
        <w:rPr>
          <w:rFonts w:hint="eastAsia" w:ascii="宋体" w:hAnsi="Abadi MT Condensed Light"/>
        </w:rPr>
        <w:t>后缀为*.CIR，供SPICE软件使用；</w:t>
      </w:r>
    </w:p>
    <w:p>
      <w:pPr>
        <w:ind w:firstLine="420"/>
        <w:rPr>
          <w:rFonts w:ascii="宋体" w:hAnsi="Abadi MT Condensed Light"/>
        </w:rPr>
      </w:pPr>
      <w:r>
        <w:rPr>
          <w:rFonts w:hint="eastAsia" w:ascii="宋体" w:hAnsi="Abadi MT Condensed Light"/>
        </w:rPr>
        <w:t>后缀为*.NET，供ORCAD软件、TANGO软件、RPROTEL软件使用；</w:t>
      </w:r>
    </w:p>
    <w:p>
      <w:pPr>
        <w:ind w:firstLine="420"/>
        <w:rPr>
          <w:rFonts w:ascii="宋体" w:hAnsi="Abadi MT Condensed Light"/>
        </w:rPr>
      </w:pPr>
      <w:r>
        <w:rPr>
          <w:rFonts w:hint="eastAsia" w:ascii="宋体" w:hAnsi="Abadi MT Condensed Light"/>
        </w:rPr>
        <w:t>后缀为*.SCR，供EAGLE软件使用；</w:t>
      </w:r>
    </w:p>
    <w:p>
      <w:pPr>
        <w:ind w:firstLine="420"/>
        <w:rPr>
          <w:rFonts w:ascii="宋体" w:hAnsi="Abadi MT Condensed Light"/>
        </w:rPr>
      </w:pPr>
      <w:r>
        <w:rPr>
          <w:rFonts w:hint="eastAsia" w:ascii="宋体" w:hAnsi="Abadi MT Condensed Light"/>
        </w:rPr>
        <w:t>后缀为*.CMP，供LAYOL软件使用；</w:t>
      </w:r>
    </w:p>
    <w:p>
      <w:pPr>
        <w:ind w:firstLine="420"/>
        <w:rPr>
          <w:rFonts w:hint="eastAsia" w:ascii="宋体" w:hAnsi="Abadi MT Condensed Light"/>
        </w:rPr>
      </w:pPr>
      <w:r>
        <w:rPr>
          <w:rFonts w:hint="eastAsia" w:ascii="宋体" w:hAnsi="Abadi MT Condensed Light"/>
        </w:rPr>
        <w:t>后缀为*.PLC，供ULTIMATE软件使用。</w:t>
      </w:r>
    </w:p>
    <w:p>
      <w:pPr>
        <w:pStyle w:val="2"/>
      </w:pPr>
      <w:r>
        <w:rPr>
          <w:rFonts w:hint="eastAsia"/>
        </w:rPr>
        <w:t>实验小结</w:t>
      </w:r>
    </w:p>
    <w:p>
      <w:pPr>
        <w:rPr>
          <w:rFonts w:hint="eastAsia"/>
        </w:rPr>
      </w:pPr>
      <w:r>
        <w:rPr>
          <w:rFonts w:hint="eastAsia"/>
        </w:rPr>
        <w:t>通过这次实验，掌握了E</w:t>
      </w:r>
      <w:r>
        <w:t>WB</w:t>
      </w:r>
      <w:r>
        <w:rPr>
          <w:rFonts w:hint="eastAsia"/>
        </w:rPr>
        <w:t>的基本操作方法，学会了布置元器件。</w:t>
      </w:r>
    </w:p>
    <w:sectPr>
      <w:pgSz w:w="11906" w:h="16838"/>
      <w:pgMar w:top="1418" w:right="1701" w:bottom="1418" w:left="1701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badi MT Condensed Light">
    <w:altName w:val="MS PGothic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282752"/>
    <w:multiLevelType w:val="singleLevel"/>
    <w:tmpl w:val="2C282752"/>
    <w:lvl w:ilvl="0" w:tentative="0">
      <w:start w:val="1"/>
      <w:numFmt w:val="decimalEnclosedCircle"/>
      <w:lvlText w:val="%1"/>
      <w:lvlJc w:val="left"/>
      <w:pPr>
        <w:tabs>
          <w:tab w:val="left" w:pos="630"/>
        </w:tabs>
        <w:ind w:left="630" w:hanging="210"/>
      </w:pPr>
      <w:rPr>
        <w:rFonts w:hint="eastAsia"/>
      </w:rPr>
    </w:lvl>
  </w:abstractNum>
  <w:abstractNum w:abstractNumId="1">
    <w:nsid w:val="6AD9521E"/>
    <w:multiLevelType w:val="singleLevel"/>
    <w:tmpl w:val="6AD9521E"/>
    <w:lvl w:ilvl="0" w:tentative="0">
      <w:start w:val="1"/>
      <w:numFmt w:val="decimalEnclosedCircle"/>
      <w:lvlText w:val="%1"/>
      <w:lvlJc w:val="left"/>
      <w:pPr>
        <w:tabs>
          <w:tab w:val="left" w:pos="735"/>
        </w:tabs>
        <w:ind w:left="735" w:hanging="315"/>
      </w:pPr>
      <w:rPr>
        <w:rFonts w:hint="eastAsia"/>
      </w:rPr>
    </w:lvl>
  </w:abstractNum>
  <w:abstractNum w:abstractNumId="2">
    <w:nsid w:val="70AC34FA"/>
    <w:multiLevelType w:val="multilevel"/>
    <w:tmpl w:val="70AC34FA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EyNzJlMDYxNzIyYTVmYzAzNmJhMWEwZTQ0MDQ5NzAifQ=="/>
  </w:docVars>
  <w:rsids>
    <w:rsidRoot w:val="008C0F8E"/>
    <w:rsid w:val="0004220E"/>
    <w:rsid w:val="000613E6"/>
    <w:rsid w:val="000764FE"/>
    <w:rsid w:val="0009214E"/>
    <w:rsid w:val="00092DE4"/>
    <w:rsid w:val="000C0E85"/>
    <w:rsid w:val="000E394B"/>
    <w:rsid w:val="00176CA8"/>
    <w:rsid w:val="00197AD2"/>
    <w:rsid w:val="00200629"/>
    <w:rsid w:val="0020554F"/>
    <w:rsid w:val="00244893"/>
    <w:rsid w:val="00265988"/>
    <w:rsid w:val="002A5646"/>
    <w:rsid w:val="002D028B"/>
    <w:rsid w:val="002D6860"/>
    <w:rsid w:val="002E2805"/>
    <w:rsid w:val="00351593"/>
    <w:rsid w:val="00383EDF"/>
    <w:rsid w:val="00387191"/>
    <w:rsid w:val="00432FB4"/>
    <w:rsid w:val="004F481D"/>
    <w:rsid w:val="0052456B"/>
    <w:rsid w:val="00580326"/>
    <w:rsid w:val="005938FC"/>
    <w:rsid w:val="005C1932"/>
    <w:rsid w:val="006962A4"/>
    <w:rsid w:val="006C0D90"/>
    <w:rsid w:val="006E5247"/>
    <w:rsid w:val="007402F1"/>
    <w:rsid w:val="007A6515"/>
    <w:rsid w:val="00841D5D"/>
    <w:rsid w:val="00854090"/>
    <w:rsid w:val="008632FE"/>
    <w:rsid w:val="008A5A08"/>
    <w:rsid w:val="008C0F8E"/>
    <w:rsid w:val="008C5086"/>
    <w:rsid w:val="009678F0"/>
    <w:rsid w:val="00984A24"/>
    <w:rsid w:val="00990857"/>
    <w:rsid w:val="00A3478D"/>
    <w:rsid w:val="00A54C84"/>
    <w:rsid w:val="00AD6A7D"/>
    <w:rsid w:val="00B01788"/>
    <w:rsid w:val="00B14ACC"/>
    <w:rsid w:val="00B2359D"/>
    <w:rsid w:val="00B637B6"/>
    <w:rsid w:val="00BF2D49"/>
    <w:rsid w:val="00C05B73"/>
    <w:rsid w:val="00C202E3"/>
    <w:rsid w:val="00CB6FD0"/>
    <w:rsid w:val="00CC4EA0"/>
    <w:rsid w:val="00CE3E21"/>
    <w:rsid w:val="00D26622"/>
    <w:rsid w:val="00D61782"/>
    <w:rsid w:val="00DA3BBB"/>
    <w:rsid w:val="00E412E1"/>
    <w:rsid w:val="00EA6070"/>
    <w:rsid w:val="00F36F82"/>
    <w:rsid w:val="00F843C0"/>
    <w:rsid w:val="00F94D52"/>
    <w:rsid w:val="00F968A3"/>
    <w:rsid w:val="00FC253A"/>
    <w:rsid w:val="4E46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adjustRightInd w:val="0"/>
      <w:snapToGrid w:val="0"/>
      <w:spacing w:before="280" w:after="280" w:line="312" w:lineRule="atLeast"/>
      <w:outlineLvl w:val="1"/>
    </w:pPr>
    <w:rPr>
      <w:rFonts w:cs="Times New Roman"/>
      <w:b/>
      <w:kern w:val="21"/>
      <w:szCs w:val="20"/>
    </w:rPr>
  </w:style>
  <w:style w:type="paragraph" w:styleId="4">
    <w:name w:val="heading 3"/>
    <w:basedOn w:val="1"/>
    <w:next w:val="1"/>
    <w:link w:val="24"/>
    <w:semiHidden/>
    <w:unhideWhenUsed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5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 Indent"/>
    <w:basedOn w:val="1"/>
    <w:link w:val="22"/>
    <w:uiPriority w:val="0"/>
    <w:pPr>
      <w:spacing w:line="240" w:lineRule="auto"/>
      <w:ind w:firstLine="420"/>
      <w:jc w:val="both"/>
    </w:pPr>
    <w:rPr>
      <w:rFonts w:ascii="宋体" w:hAnsi="Abadi MT Condensed Light" w:cs="Times New Roman"/>
      <w:szCs w:val="20"/>
    </w:rPr>
  </w:style>
  <w:style w:type="paragraph" w:styleId="7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eastAsia="黑体" w:asciiTheme="majorHAnsi" w:hAnsiTheme="majorHAnsi" w:cstheme="majorBidi"/>
      <w:b/>
      <w:bCs/>
      <w:sz w:val="28"/>
      <w:szCs w:val="32"/>
    </w:rPr>
  </w:style>
  <w:style w:type="character" w:customStyle="1" w:styleId="12">
    <w:name w:val="页眉 字符"/>
    <w:basedOn w:val="11"/>
    <w:link w:val="8"/>
    <w:uiPriority w:val="99"/>
    <w:rPr>
      <w:sz w:val="18"/>
      <w:szCs w:val="18"/>
    </w:rPr>
  </w:style>
  <w:style w:type="character" w:customStyle="1" w:styleId="13">
    <w:name w:val="页脚 字符"/>
    <w:basedOn w:val="11"/>
    <w:link w:val="7"/>
    <w:uiPriority w:val="99"/>
    <w:rPr>
      <w:sz w:val="18"/>
      <w:szCs w:val="18"/>
    </w:rPr>
  </w:style>
  <w:style w:type="character" w:customStyle="1" w:styleId="14">
    <w:name w:val="标题 2 字符"/>
    <w:basedOn w:val="11"/>
    <w:link w:val="3"/>
    <w:uiPriority w:val="0"/>
    <w:rPr>
      <w:rFonts w:ascii="Times New Roman" w:hAnsi="Times New Roman" w:eastAsia="宋体" w:cs="Times New Roman"/>
      <w:b/>
      <w:kern w:val="21"/>
      <w:szCs w:val="20"/>
    </w:rPr>
  </w:style>
  <w:style w:type="character" w:customStyle="1" w:styleId="15">
    <w:name w:val="标题 1 字符"/>
    <w:basedOn w:val="11"/>
    <w:link w:val="2"/>
    <w:uiPriority w:val="9"/>
    <w:rPr>
      <w:rFonts w:ascii="Times New Roman" w:hAnsi="Times New Roman" w:eastAsia="黑体"/>
      <w:b/>
      <w:bCs/>
      <w:kern w:val="44"/>
      <w:szCs w:val="44"/>
    </w:rPr>
  </w:style>
  <w:style w:type="character" w:customStyle="1" w:styleId="16">
    <w:name w:val="标题 字符"/>
    <w:basedOn w:val="11"/>
    <w:link w:val="9"/>
    <w:uiPriority w:val="10"/>
    <w:rPr>
      <w:rFonts w:eastAsia="黑体" w:asciiTheme="majorHAnsi" w:hAnsiTheme="majorHAnsi" w:cstheme="majorBidi"/>
      <w:b/>
      <w:bCs/>
      <w:sz w:val="28"/>
      <w:szCs w:val="32"/>
    </w:rPr>
  </w:style>
  <w:style w:type="paragraph" w:customStyle="1" w:styleId="17">
    <w:name w:val="标题3"/>
    <w:basedOn w:val="4"/>
    <w:next w:val="1"/>
    <w:link w:val="19"/>
    <w:qFormat/>
    <w:uiPriority w:val="0"/>
    <w:rPr>
      <w:sz w:val="21"/>
    </w:rPr>
  </w:style>
  <w:style w:type="paragraph" w:customStyle="1" w:styleId="18">
    <w:name w:val="图表标题"/>
    <w:basedOn w:val="1"/>
    <w:link w:val="21"/>
    <w:qFormat/>
    <w:uiPriority w:val="0"/>
    <w:pPr>
      <w:adjustRightInd w:val="0"/>
      <w:snapToGrid w:val="0"/>
      <w:spacing w:before="120" w:after="60"/>
      <w:jc w:val="center"/>
      <w:textAlignment w:val="center"/>
    </w:pPr>
    <w:rPr>
      <w:rFonts w:cs="Times New Roman"/>
      <w:kern w:val="21"/>
      <w:sz w:val="18"/>
      <w:szCs w:val="20"/>
    </w:rPr>
  </w:style>
  <w:style w:type="character" w:customStyle="1" w:styleId="19">
    <w:name w:val="标题3 字符"/>
    <w:basedOn w:val="14"/>
    <w:link w:val="17"/>
    <w:uiPriority w:val="0"/>
    <w:rPr>
      <w:rFonts w:ascii="Times New Roman" w:hAnsi="Times New Roman" w:eastAsia="宋体" w:cs="Times New Roman"/>
      <w:bCs/>
      <w:kern w:val="21"/>
      <w:szCs w:val="32"/>
    </w:rPr>
  </w:style>
  <w:style w:type="paragraph" w:styleId="20">
    <w:name w:val="List Paragraph"/>
    <w:basedOn w:val="1"/>
    <w:qFormat/>
    <w:uiPriority w:val="34"/>
    <w:pPr>
      <w:spacing w:line="240" w:lineRule="auto"/>
      <w:ind w:firstLine="420" w:firstLineChars="200"/>
      <w:jc w:val="both"/>
    </w:pPr>
    <w:rPr>
      <w:rFonts w:asciiTheme="minorHAnsi" w:hAnsiTheme="minorHAnsi" w:eastAsiaTheme="minorEastAsia"/>
    </w:rPr>
  </w:style>
  <w:style w:type="character" w:customStyle="1" w:styleId="21">
    <w:name w:val="图表标题 字符"/>
    <w:basedOn w:val="11"/>
    <w:link w:val="18"/>
    <w:uiPriority w:val="0"/>
    <w:rPr>
      <w:rFonts w:ascii="Times New Roman" w:hAnsi="Times New Roman" w:eastAsia="宋体" w:cs="Times New Roman"/>
      <w:kern w:val="21"/>
      <w:sz w:val="18"/>
      <w:szCs w:val="20"/>
    </w:rPr>
  </w:style>
  <w:style w:type="character" w:customStyle="1" w:styleId="22">
    <w:name w:val="正文文本缩进 字符"/>
    <w:basedOn w:val="11"/>
    <w:link w:val="6"/>
    <w:uiPriority w:val="0"/>
    <w:rPr>
      <w:rFonts w:ascii="宋体" w:hAnsi="Abadi MT Condensed Light" w:eastAsia="宋体" w:cs="Times New Roman"/>
      <w:szCs w:val="20"/>
    </w:rPr>
  </w:style>
  <w:style w:type="paragraph" w:customStyle="1" w:styleId="23">
    <w:name w:val="标题4"/>
    <w:basedOn w:val="5"/>
    <w:link w:val="26"/>
    <w:qFormat/>
    <w:uiPriority w:val="0"/>
    <w:pPr>
      <w:spacing w:before="120" w:line="240" w:lineRule="auto"/>
      <w:jc w:val="both"/>
    </w:pPr>
    <w:rPr>
      <w:rFonts w:ascii="宋体" w:hAnsi="Abadi MT Condensed Light" w:eastAsiaTheme="minorEastAsia"/>
      <w:sz w:val="18"/>
    </w:rPr>
  </w:style>
  <w:style w:type="character" w:customStyle="1" w:styleId="24">
    <w:name w:val="标题 3 字符"/>
    <w:basedOn w:val="11"/>
    <w:link w:val="4"/>
    <w:semiHidden/>
    <w:uiPriority w:val="9"/>
    <w:rPr>
      <w:rFonts w:ascii="Times New Roman" w:hAnsi="Times New Roman" w:eastAsia="宋体"/>
      <w:b/>
      <w:bCs/>
      <w:sz w:val="32"/>
      <w:szCs w:val="32"/>
    </w:rPr>
  </w:style>
  <w:style w:type="character" w:customStyle="1" w:styleId="25">
    <w:name w:val="标题 4 字符"/>
    <w:basedOn w:val="11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6">
    <w:name w:val="标题4 字符"/>
    <w:basedOn w:val="25"/>
    <w:link w:val="23"/>
    <w:uiPriority w:val="0"/>
    <w:rPr>
      <w:rFonts w:ascii="宋体" w:hAnsi="Abadi MT Condensed Light" w:eastAsiaTheme="majorEastAsia" w:cstheme="majorBidi"/>
      <w:sz w:val="1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A8A70-DE2D-4E74-BD96-40C04F1BCB4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578</Words>
  <Characters>3301</Characters>
  <Lines>27</Lines>
  <Paragraphs>7</Paragraphs>
  <TotalTime>890</TotalTime>
  <ScaleCrop>false</ScaleCrop>
  <LinksUpToDate>false</LinksUpToDate>
  <CharactersWithSpaces>3872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2022-10-12T02:05:00Z</dcterms:created>
  <dc:creator>葛 小鸣</dc:creator>
  <cp:lastModifiedBy>violet</cp:lastModifiedBy>
  <dcterms:modified xsi:type="dcterms:W3CDTF">2024-01-11T16:03:30Z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28EDE8BFD3E447019AF8FB8A68F29138_12</vt:lpwstr>
  </property>
</Properties>
</file>