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D02DE7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112DF"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1FF695" w14:textId="6483827B" w:rsidR="009112DF" w:rsidRPr="00FC3BFD" w:rsidRDefault="00C10A4F" w:rsidP="00FC3BFD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FC3BFD">
        <w:rPr>
          <w:rFonts w:ascii="Times New Roman" w:hAnsi="Times New Roman" w:cs="Times New Roman"/>
          <w:sz w:val="28"/>
          <w:szCs w:val="28"/>
        </w:rPr>
        <w:t>6</w:t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59ECBA4" w14:textId="5A244FBE" w:rsidR="009112DF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141393" wp14:editId="233FC94B">
            <wp:extent cx="5239481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0BDFECC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E9CA162" w:rsidR="009112DF" w:rsidRDefault="009112DF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заполнить матрицу сравнений по следующему принципу.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7F0407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25C1F" wp14:editId="7C4505FF">
            <wp:extent cx="476316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D25032F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CA542B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равила заполнения матрицы парных сравнений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3B118278" w:rsidR="009112DF" w:rsidRDefault="009112DF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112D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я альтернатива менее пре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дпочтительна, чем </w:t>
      </w:r>
      <w:r w:rsidR="006D58C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–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я, то указываются обратные оценки (1/3, 1/5, 1/7, 1/9). Могут использоваться промежуточные оценки (2, 4, 6, 8 и 1/2, 1/4, 1/6, 1/8). После этого заполним наш</w:t>
      </w:r>
      <w:r w:rsidR="00FC3BFD">
        <w:rPr>
          <w:rFonts w:ascii="Times New Roman" w:hAnsi="Times New Roman" w:cs="Times New Roman"/>
          <w:bCs/>
          <w:sz w:val="28"/>
          <w:szCs w:val="28"/>
        </w:rPr>
        <w:t>и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матриц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парных сравнений. (смотреть рисунок 2)</w:t>
      </w:r>
    </w:p>
    <w:p w14:paraId="2D71FEF1" w14:textId="666873EC" w:rsidR="006D58C9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AC245B" wp14:editId="78FB93F7">
            <wp:extent cx="5029902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527F725F" w:rsidR="006D58C9" w:rsidRDefault="006D58C9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, i=1, …, N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степени.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D6D314" w14:textId="63039AEF" w:rsidR="006D58C9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C404DD" w14:textId="2867A436" w:rsidR="00FC3BFD" w:rsidRPr="00FC3BFD" w:rsidRDefault="006D58C9" w:rsidP="00FC3BFD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= 2.9938 + 0.7196 + 0.8492 + 0.3340 + 1.8493 + 0.8849 = 7.6308</w:t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2652B26B" w:rsidR="003E38C4" w:rsidRDefault="003E38C4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 xml:space="preserve">. Необходимо поделить цены альтернатив на их общую сумму. (смотреть 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6F9BB20E" w:rsidR="003E38C4" w:rsidRDefault="00FC3BF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3BF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A29D331" wp14:editId="4197D9FD">
            <wp:extent cx="943107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B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05A961" wp14:editId="743F189C">
            <wp:extent cx="1220059" cy="13238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12" cy="13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B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0AAB9C" wp14:editId="0B666880">
            <wp:extent cx="1228896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102F98E7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C3BFD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</w:t>
      </w:r>
    </w:p>
    <w:p w14:paraId="0D09A280" w14:textId="77777777" w:rsidR="00FC3BFD" w:rsidRDefault="00FC3BF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23961229" w:rsidR="003E38C4" w:rsidRDefault="00FC3BFD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необходимо найти оптимальный вариант двигателя, для этого необходимо найти оценку каждого двигателя, берутся значения из таблицы </w:t>
      </w:r>
      <w:r w:rsidR="00F55A0C">
        <w:rPr>
          <w:rFonts w:ascii="Times New Roman" w:hAnsi="Times New Roman" w:cs="Times New Roman"/>
          <w:bCs/>
          <w:sz w:val="28"/>
          <w:szCs w:val="28"/>
        </w:rPr>
        <w:t>и суммируются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каждому из критериев. (смотреть рисунок 4)</w:t>
      </w:r>
    </w:p>
    <w:p w14:paraId="4D2AA70A" w14:textId="77777777" w:rsidR="00FC3BFD" w:rsidRDefault="00FC3BFD" w:rsidP="00F55A0C">
      <w:pPr>
        <w:pStyle w:val="Standard"/>
        <w:spacing w:line="276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2821EF58" w14:textId="17B57BC2" w:rsidR="00FC3BFD" w:rsidRDefault="00F55A0C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A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1B2A6B" wp14:editId="39374096">
            <wp:extent cx="3791479" cy="1524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366" w14:textId="389F5466" w:rsidR="00FC3BFD" w:rsidRDefault="00FC3BFD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Нахождение оценок для каждого двигателя</w:t>
      </w:r>
    </w:p>
    <w:p w14:paraId="53758DA4" w14:textId="5FC7BC72" w:rsidR="00FC3BFD" w:rsidRDefault="00FC3BFD" w:rsidP="00FC3B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102C9D" w14:textId="6BD7663B" w:rsidR="00F55A0C" w:rsidRDefault="00A719BF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вычисления оценок для каждого движка будет ясно, какой из них оптимальный. (смотреть рисунок 5)</w:t>
      </w:r>
    </w:p>
    <w:p w14:paraId="4179D3F4" w14:textId="77777777" w:rsidR="00F55A0C" w:rsidRPr="00F55A0C" w:rsidRDefault="00F55A0C" w:rsidP="00F55A0C">
      <w:pPr>
        <w:pStyle w:val="Standard"/>
        <w:spacing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A850BC" w14:textId="36294867" w:rsidR="00A719BF" w:rsidRDefault="00F55A0C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A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9319EC6" wp14:editId="3FA4F3C9">
            <wp:extent cx="2238687" cy="1209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87B1" w14:textId="557CD2CC" w:rsidR="00A719BF" w:rsidRDefault="00A719BF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Оценка каждого двигателя</w:t>
      </w:r>
    </w:p>
    <w:p w14:paraId="01D07CD5" w14:textId="03FBA13E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Таким образом, по мнению эксперта, наиболее </w:t>
      </w:r>
      <w:r w:rsidR="00A719BF">
        <w:rPr>
          <w:rFonts w:ascii="Times New Roman" w:hAnsi="Times New Roman" w:cs="Times New Roman"/>
          <w:bCs/>
          <w:sz w:val="28"/>
          <w:szCs w:val="28"/>
        </w:rPr>
        <w:t>оптимальным двигателем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r w:rsidR="00A719BF">
        <w:rPr>
          <w:rFonts w:ascii="Times New Roman" w:hAnsi="Times New Roman" w:cs="Times New Roman"/>
          <w:bCs/>
          <w:sz w:val="28"/>
          <w:szCs w:val="28"/>
        </w:rPr>
        <w:t>двигатель №1.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это всё представлено с помощью столбчатой диаграммы. (смотреть рисунок 6)</w:t>
      </w:r>
    </w:p>
    <w:p w14:paraId="67657B39" w14:textId="77777777" w:rsidR="00A719BF" w:rsidRDefault="00A719BF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4B2AB1" w14:textId="3CD3C0FE" w:rsidR="003E38C4" w:rsidRDefault="00F55A0C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5A0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29F9356" wp14:editId="5EE41385">
            <wp:extent cx="5344271" cy="4810796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AD7" w14:textId="50F99682" w:rsidR="007677D8" w:rsidRDefault="003E38C4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</w:t>
      </w:r>
      <w:r w:rsidR="00A719BF">
        <w:rPr>
          <w:rFonts w:ascii="Times New Roman" w:hAnsi="Times New Roman" w:cs="Times New Roman"/>
          <w:bCs/>
          <w:sz w:val="28"/>
          <w:szCs w:val="28"/>
        </w:rPr>
        <w:t>Итоговые 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 в виде столбчатых диаграмм</w:t>
      </w:r>
      <w:r w:rsidR="007677D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4847FB" w14:textId="0280379B" w:rsidR="007677D8" w:rsidRPr="00FE166E" w:rsidRDefault="007677D8" w:rsidP="007677D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A719BF">
        <w:rPr>
          <w:rFonts w:ascii="Times New Roman" w:hAnsi="Times New Roman" w:cs="Times New Roman"/>
          <w:sz w:val="28"/>
          <w:szCs w:val="28"/>
        </w:rPr>
        <w:t>7</w:t>
      </w:r>
    </w:p>
    <w:p w14:paraId="4A0C8212" w14:textId="789A99B3" w:rsidR="007677D8" w:rsidRDefault="007677D8" w:rsidP="00A719BF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2D1851" w14:textId="66F13844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иерархий. Варианты представлены в табл.</w:t>
      </w:r>
    </w:p>
    <w:p w14:paraId="12BCB010" w14:textId="77777777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F086FE1" w14:textId="159DB38A" w:rsidR="00A719BF" w:rsidRPr="00A719BF" w:rsidRDefault="00A719BF" w:rsidP="00A719BF">
      <w:pPr>
        <w:suppressAutoHyphens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19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1C509BD" wp14:editId="7F1347E9">
            <wp:extent cx="3772426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6CB7" w14:textId="478B73C0" w:rsidR="00A719BF" w:rsidRDefault="00A719BF" w:rsidP="00A719BF">
      <w:pPr>
        <w:pStyle w:val="Standar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задать варианты косметических средств и придумать критерии, а затем составить матрицу сравнений каждому их них. (смотреть рисунок 7)</w:t>
      </w:r>
    </w:p>
    <w:p w14:paraId="4BE466AA" w14:textId="14436067" w:rsidR="00A719BF" w:rsidRDefault="00A719BF" w:rsidP="00A719BF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D5FE52" w14:textId="47A2CCEE" w:rsidR="00A719BF" w:rsidRDefault="00A719BF" w:rsidP="00A719B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B9CAA6A" wp14:editId="46A3BB60">
            <wp:extent cx="5940425" cy="4140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514D" w14:textId="46FB3B8B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E76E84" wp14:editId="01236C37">
            <wp:extent cx="5848350" cy="44248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3477" cy="444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ADD" w14:textId="6401A80B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719B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596B64B" wp14:editId="2F01680E">
            <wp:extent cx="5940425" cy="40709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85C" w14:textId="7FF7FC0F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Заполненные матрицы парных сравнений</w:t>
      </w:r>
    </w:p>
    <w:p w14:paraId="678DD16B" w14:textId="46A7ED62" w:rsidR="00CA542B" w:rsidRDefault="00CA542B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4A9794" w14:textId="72A80544" w:rsid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веса альтернатив для каждого продукта по каждому критерию. (смотреть рисунок 8)</w:t>
      </w:r>
    </w:p>
    <w:p w14:paraId="32DEFFF5" w14:textId="0EFE4F29" w:rsidR="00CA542B" w:rsidRDefault="00CA542B" w:rsidP="00CA542B">
      <w:pPr>
        <w:pStyle w:val="Standard"/>
        <w:spacing w:line="360" w:lineRule="auto"/>
        <w:jc w:val="center"/>
        <w:rPr>
          <w:noProof/>
        </w:rPr>
      </w:pPr>
      <w:r w:rsidRPr="00CA54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69201C" wp14:editId="6B01BD2B">
            <wp:extent cx="1114581" cy="258163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42B">
        <w:rPr>
          <w:noProof/>
        </w:rPr>
        <w:t xml:space="preserve"> </w:t>
      </w:r>
      <w:r w:rsidRPr="00CA54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1FAFEE" wp14:editId="56EE6CE4">
            <wp:extent cx="972834" cy="2571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5854" cy="25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42B">
        <w:rPr>
          <w:noProof/>
        </w:rPr>
        <w:t xml:space="preserve"> </w:t>
      </w:r>
      <w:r w:rsidRPr="00CA542B">
        <w:rPr>
          <w:noProof/>
        </w:rPr>
        <w:drawing>
          <wp:inline distT="0" distB="0" distL="0" distR="0" wp14:anchorId="180BB9FB" wp14:editId="5F0CF420">
            <wp:extent cx="2176747" cy="25812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270" cy="25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213" w14:textId="6E09E55F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542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CA54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8 – </w:t>
      </w:r>
      <w:r w:rsidRPr="00CA542B">
        <w:rPr>
          <w:rFonts w:ascii="Times New Roman" w:hAnsi="Times New Roman" w:cs="Times New Roman"/>
          <w:noProof/>
          <w:sz w:val="28"/>
          <w:szCs w:val="28"/>
        </w:rPr>
        <w:t>Веса альтернатив</w:t>
      </w:r>
    </w:p>
    <w:p w14:paraId="0CB15D75" w14:textId="14764D18" w:rsidR="00CA542B" w:rsidRP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Точно также, как и в прошлой лабораторной работе выводим оптимальное косметическое средство. (смотреть рисунок 9)</w:t>
      </w:r>
    </w:p>
    <w:p w14:paraId="19785BE7" w14:textId="77777777" w:rsidR="00CA542B" w:rsidRPr="00CA542B" w:rsidRDefault="00CA542B" w:rsidP="00CA542B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831AE0" w14:textId="396A59A7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54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FA111F" wp14:editId="42BFC202">
            <wp:extent cx="5940425" cy="33794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2001" w14:textId="4250D77C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Нахождение оценок для каждого косметического средства и нахождение оптимального косметического средства</w:t>
      </w:r>
    </w:p>
    <w:p w14:paraId="32678EC2" w14:textId="49DC72BB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2A4A00" w14:textId="001FC5D5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54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739FFB" wp14:editId="36CD6170">
            <wp:extent cx="5382376" cy="323895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C12" w14:textId="4B55C840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Таким образом оптимальных косметическим средством будет увлажняющий крем</w:t>
      </w:r>
    </w:p>
    <w:sectPr w:rsidR="00CA542B" w:rsidRPr="00CA542B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D645" w14:textId="77777777" w:rsidR="000E076A" w:rsidRDefault="000E076A">
      <w:r>
        <w:separator/>
      </w:r>
    </w:p>
  </w:endnote>
  <w:endnote w:type="continuationSeparator" w:id="0">
    <w:p w14:paraId="076D0BF5" w14:textId="77777777" w:rsidR="000E076A" w:rsidRDefault="000E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5620" w14:textId="77777777" w:rsidR="000E076A" w:rsidRDefault="000E076A">
      <w:r>
        <w:separator/>
      </w:r>
    </w:p>
  </w:footnote>
  <w:footnote w:type="continuationSeparator" w:id="0">
    <w:p w14:paraId="4DD7E5DD" w14:textId="77777777" w:rsidR="000E076A" w:rsidRDefault="000E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62109"/>
    <w:rsid w:val="000841E2"/>
    <w:rsid w:val="000C5409"/>
    <w:rsid w:val="000E076A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E38C4"/>
    <w:rsid w:val="003E609E"/>
    <w:rsid w:val="004928E9"/>
    <w:rsid w:val="00495C6B"/>
    <w:rsid w:val="004A1AA9"/>
    <w:rsid w:val="004B225D"/>
    <w:rsid w:val="004E4714"/>
    <w:rsid w:val="00547C3A"/>
    <w:rsid w:val="005C3B55"/>
    <w:rsid w:val="005D6554"/>
    <w:rsid w:val="005F18A7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273B9"/>
    <w:rsid w:val="00E36B61"/>
    <w:rsid w:val="00E67CBD"/>
    <w:rsid w:val="00E75617"/>
    <w:rsid w:val="00EB60AC"/>
    <w:rsid w:val="00EF2E48"/>
    <w:rsid w:val="00F061D8"/>
    <w:rsid w:val="00F43684"/>
    <w:rsid w:val="00F55A0C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2024-11-06T07:22:00Z</dcterms:created>
  <dcterms:modified xsi:type="dcterms:W3CDTF">2024-11-06T07:22:00Z</dcterms:modified>
  <dc:language>ru-RU</dc:language>
</cp:coreProperties>
</file>