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sz w:val="16"/>
          <w:szCs w:val="16"/>
        </w:rPr>
        <w:t xml:space="preserve"/>
      </w:r>
    </w:p>
    <w:p>
      <w:r>
        <w:rPr>
          <w:rFonts w:ascii="Arial" w:cs="Arial" w:eastAsia="Arial" w:hAnsi="Arial"/>
          <w:sz w:val="16"/>
          <w:szCs w:val="16"/>
        </w:rPr>
        <w:t xml:space="preserve"/>
      </w:r>
    </w:p>
    <w:p>
      <w:pPr>
        <w:spacing w:after="160" w:before="480"/>
        <w:jc w:val="center"/>
      </w:pPr>
      <w:r>
        <w:rPr>
          <w:rFonts w:ascii="Arial" w:cs="Arial" w:eastAsia="Arial" w:hAnsi="Arial"/>
          <w:b/>
          <w:bCs/>
          <w:color w:val="1F3864"/>
          <w:sz w:val="52"/>
          <w:szCs w:val="52"/>
        </w:rPr>
        <w:t xml:space="preserve">MAOS</w:t>
      </w:r>
    </w:p>
    <w:p>
      <w:pPr>
        <w:spacing w:after="120" w:before="0"/>
        <w:jc w:val="center"/>
      </w:pPr>
      <w:r>
        <w:rPr>
          <w:rFonts w:ascii="Arial" w:cs="Arial" w:eastAsia="Arial" w:hAnsi="Arial"/>
          <w:b/>
          <w:bCs/>
          <w:color w:val="2E75B6"/>
          <w:sz w:val="34"/>
          <w:szCs w:val="34"/>
        </w:rPr>
        <w:t xml:space="preserve">Full Roadmap &amp; Sprint Consistency Audit</w:t>
      </w:r>
    </w:p>
    <w:p>
      <w:pPr>
        <w:spacing w:after="480" w:before="0"/>
        <w:jc w:val="center"/>
      </w:pPr>
      <w:r>
        <w:rPr>
          <w:rFonts w:ascii="Arial" w:cs="Arial" w:eastAsia="Arial" w:hAnsi="Arial"/>
          <w:color w:val="595959"/>
          <w:sz w:val="28"/>
          <w:szCs w:val="28"/>
        </w:rPr>
        <w:t xml:space="preserve">v1.0</w:t>
      </w:r>
    </w:p>
    <w:p>
      <w:pPr>
        <w:pBdr>
          <w:bottom w:val="single" w:color="2E75B6" w:sz="6" w:space="1"/>
        </w:pBdr>
      </w:pPr>
      <w:r>
        <w:t xml:space="preserve"/>
      </w:r>
    </w:p>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vAlign w:val="top"/>
          </w:tcPr>
          <w:p>
            <w:pPr>
              <w:jc w:val="left"/>
            </w:pPr>
            <w:r>
              <w:rPr>
                <w:rFonts w:ascii="Arial" w:cs="Arial" w:eastAsia="Arial" w:hAnsi="Arial"/>
                <w:b/>
                <w:bCs/>
                <w:color w:val="1F3864"/>
                <w:sz w:val="18"/>
                <w:szCs w:val="18"/>
              </w:rPr>
              <w:t xml:space="preserve">Field</w:t>
            </w:r>
          </w:p>
        </w:tc>
        <w:tc>
          <w:tcPr>
            <w:tcW w:type="dxa" w:w="65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vAlign w:val="top"/>
          </w:tcPr>
          <w:p>
            <w:pPr>
              <w:jc w:val="left"/>
            </w:pPr>
            <w:r>
              <w:rPr>
                <w:rFonts w:ascii="Arial" w:cs="Arial" w:eastAsia="Arial" w:hAnsi="Arial"/>
                <w:b/>
                <w:bCs/>
                <w:color w:val="1F3864"/>
                <w:sz w:val="18"/>
                <w:szCs w:val="18"/>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Document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MAOS Full Roadmap &amp; Sprint Consistency Audit v1.0</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Audit Date</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2026-06-11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Auditor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Architecture Review</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Scope</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Phase 15 Roadmap vs EP Sprint Series — Sprints 0–13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Documents Reviewed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Phase 15 Roadmap, Phase 14 Architecture, All EP Sprints 0–11, Block 1 Close-Out, Sprint 12 &amp; 13 partial artifacts</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Sprint 12 Status</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BLOCKED — pending this audit and amendment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Final Verdict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 — ROADMAP AMENDMENT REQUIRED BEFORE SPRINT 12</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Amendment</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MAOS_EP_Active_Roadmap_Amendment_v1.0.md — issued concurrently</w:t>
            </w:r>
          </w:p>
        </w:tc>
      </w:tr>
    </w:tbl>
    <w:p>
      <w:r>
        <w:rPr>
          <w:rFonts w:ascii="Arial" w:cs="Arial" w:eastAsia="Arial" w:hAnsi="Arial"/>
          <w:sz w:val="16"/>
          <w:szCs w:val="16"/>
        </w:rPr>
        <w:t xml:space="preserve"/>
      </w:r>
    </w:p>
    <w:p>
      <w:r>
        <w:br w:type="page"/>
      </w:r>
    </w:p>
    <w:p>
      <w:pPr>
        <w:pStyle w:val="Heading1"/>
      </w:pPr>
      <w:r>
        <w:rPr>
          <w:rFonts w:ascii="Arial" w:cs="Arial" w:eastAsia="Arial" w:hAnsi="Arial"/>
          <w:b/>
          <w:bCs/>
          <w:color w:val="1F3864"/>
          <w:sz w:val="32"/>
          <w:szCs w:val="32"/>
        </w:rPr>
        <w:t xml:space="preserve">1. Executive Summary</w:t>
      </w:r>
    </w:p>
    <w:p>
      <w:pPr>
        <w:pBdr>
          <w:bottom w:val="single" w:color="2E75B6" w:sz="6" w:space="1"/>
        </w:pBdr>
      </w:pPr>
      <w:r>
        <w:t xml:space="preserve"/>
      </w:r>
    </w:p>
    <w:p>
      <w:r>
        <w:rPr>
          <w:rFonts w:ascii="Arial" w:cs="Arial" w:eastAsia="Arial" w:hAnsi="Arial"/>
          <w:sz w:val="16"/>
          <w:szCs w:val="16"/>
        </w:rPr>
        <w:t xml:space="preserve"/>
      </w:r>
    </w:p>
    <w:p>
      <w:pPr>
        <w:spacing w:after="60" w:before="60"/>
        <w:jc w:val="left"/>
      </w:pPr>
      <w:r>
        <w:rPr>
          <w:rFonts w:ascii="Arial" w:cs="Arial" w:eastAsia="Arial" w:hAnsi="Arial"/>
          <w:b w:val="false"/>
          <w:bCs w:val="false"/>
          <w:i w:val="false"/>
          <w:iCs w:val="false"/>
          <w:color w:val="000000"/>
          <w:sz w:val="20"/>
          <w:szCs w:val="20"/>
        </w:rPr>
        <w:t xml:space="preserve">The MAOS project operates under two distinct sprint sequences that share a common origin but diverge permanently at Sprint 10. Phase 15 planned a 13-sprint linear MVP path ending at production launch. The Execution Package (EP) Series followed Phase 15 exactly for Sprints 0–9, then made a deliberate architectural decision to expand the MVP scope, introduce a Block governance layer, and redirect the sprint sequence toward deeper feature completeness.</w:t>
      </w:r>
    </w:p>
    <w:p>
      <w:r>
        <w:rPr>
          <w:rFonts w:ascii="Arial" w:cs="Arial" w:eastAsia="Arial" w:hAnsi="Arial"/>
          <w:sz w:val="16"/>
          <w:szCs w:val="16"/>
        </w:rPr>
        <w:t xml:space="preserve"/>
      </w:r>
    </w:p>
    <w:p>
      <w:pPr>
        <w:spacing w:after="60" w:before="60"/>
        <w:jc w:val="left"/>
      </w:pPr>
      <w:r>
        <w:rPr>
          <w:rFonts w:ascii="Arial" w:cs="Arial" w:eastAsia="Arial" w:hAnsi="Arial"/>
          <w:b w:val="false"/>
          <w:bCs w:val="false"/>
          <w:i w:val="false"/>
          <w:iCs w:val="false"/>
          <w:color w:val="000000"/>
          <w:sz w:val="20"/>
          <w:szCs w:val="20"/>
        </w:rPr>
        <w:t xml:space="preserve">As of Sprint 11, the EP Series is the only active, living roadmap. Sprint 11 was a hybrid sprint that merged EP feature delivery (Reporting, Search, Data Governance) with Phase 15 Sprint 11 scope (MVP QA, UAT, Security Hardening). Sprint 12 and Sprint 13 partial artifacts already exist in the repository, following Phase 15's RC and Launch paths respectively.</w:t>
      </w:r>
    </w:p>
    <w:p>
      <w:r>
        <w:rPr>
          <w:rFonts w:ascii="Arial" w:cs="Arial" w:eastAsia="Arial" w:hAnsi="Arial"/>
          <w:sz w:val="16"/>
          <w:szCs w:val="16"/>
        </w:rPr>
        <w:t xml:space="preserve"/>
      </w:r>
    </w:p>
    <w:p>
      <w:pPr>
        <w:spacing w:after="60" w:before="60"/>
        <w:jc w:val="left"/>
      </w:pPr>
      <w:r>
        <w:rPr>
          <w:rFonts w:ascii="Arial" w:cs="Arial" w:eastAsia="Arial" w:hAnsi="Arial"/>
          <w:b w:val="false"/>
          <w:bCs w:val="false"/>
          <w:i w:val="false"/>
          <w:iCs w:val="false"/>
          <w:color w:val="000000"/>
          <w:sz w:val="20"/>
          <w:szCs w:val="20"/>
        </w:rPr>
        <w:t xml:space="preserve">Sprint 12 formal EP Execution Package generation was blocked pending this audit and the concurrent EP Active Roadmap Amendment v1.0. Both documents must be saved before Sprint 12 packaging may proceed.</w:t>
      </w:r>
    </w:p>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vAlign w:val="top"/>
          </w:tcPr>
          <w:p>
            <w:pPr>
              <w:jc w:val="left"/>
            </w:pPr>
            <w:r>
              <w:rPr>
                <w:rFonts w:ascii="Arial" w:cs="Arial" w:eastAsia="Arial" w:hAnsi="Arial"/>
                <w:b/>
                <w:bCs/>
                <w:color w:val="1F3864"/>
                <w:sz w:val="18"/>
                <w:szCs w:val="18"/>
              </w:rPr>
              <w:t xml:space="preserve">Finding</w:t>
            </w:r>
          </w:p>
        </w:tc>
        <w:tc>
          <w:tcPr>
            <w:tcW w:type="dxa" w:w="53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vAlign w:val="top"/>
          </w:tcPr>
          <w:p>
            <w:pPr>
              <w:jc w:val="left"/>
            </w:pPr>
            <w:r>
              <w:rPr>
                <w:rFonts w:ascii="Arial" w:cs="Arial" w:eastAsia="Arial" w:hAnsi="Arial"/>
                <w:b/>
                <w:bCs/>
                <w:color w:val="1F3864"/>
                <w:sz w:val="18"/>
                <w:szCs w:val="18"/>
              </w:rPr>
              <w:t xml:space="preserve">Verdict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Phase 15 Sprints 0–9</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Fully aligned with EP Series — valid reference</w:t>
            </w:r>
          </w:p>
        </w:tc>
      </w:tr>
      <w:tr>
        <w:tc>
          <w:tcPr>
            <w:tcW w:type="dxa" w:w="4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Phase 15 Sprints 10–13</w:t>
            </w:r>
          </w:p>
        </w:tc>
        <w:tc>
          <w:tcPr>
            <w:tcW w:type="dxa" w:w="5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Superseded — formally retired by Amendment v1.0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EP Series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Sole active roadmap from Sprint 0 onwards</w:t>
            </w:r>
          </w:p>
        </w:tc>
      </w:tr>
      <w:tr>
        <w:tc>
          <w:tcPr>
            <w:tcW w:type="dxa" w:w="4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Sprint 11 hybrid scope</w:t>
            </w:r>
          </w:p>
        </w:tc>
        <w:tc>
          <w:tcPr>
            <w:tcW w:type="dxa" w:w="5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Confirmed — EP S11 features + Phase 15 S11 QA/UAT merged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Sprint 12 artifacts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Exist (partial) — formal EP packaging authorized post-amendment</w:t>
            </w:r>
          </w:p>
        </w:tc>
      </w:tr>
      <w:tr>
        <w:tc>
          <w:tcPr>
            <w:tcW w:type="dxa" w:w="4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Sprint 13 artifacts</w:t>
            </w:r>
          </w:p>
        </w:tc>
        <w:tc>
          <w:tcPr>
            <w:tcW w:type="dxa" w:w="5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Exist (partial) — blocked until Sprint 12 RC gates pass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GAP-01 MVP Regression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CLOSED — resolved in Sprint 11</w:t>
            </w:r>
          </w:p>
        </w:tc>
      </w:tr>
      <w:tr>
        <w:tc>
          <w:tcPr>
            <w:tcW w:type="dxa" w:w="4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GAP-02 RC Hardening</w:t>
            </w:r>
          </w:p>
        </w:tc>
        <w:tc>
          <w:tcPr>
            <w:tcW w:type="dxa" w:w="5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 PROGRESS — Sprint 12</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GAP-03 Production Launch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BLOCKED — awaits Sprint 12 completion</w:t>
            </w:r>
          </w:p>
        </w:tc>
      </w:tr>
      <w:tr>
        <w:tc>
          <w:tcPr>
            <w:tcW w:type="dxa" w:w="4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Sprint 12 generation</w:t>
            </w:r>
          </w:p>
        </w:tc>
        <w:tc>
          <w:tcPr>
            <w:tcW w:type="dxa" w:w="5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BLOCKED until amendment + audit saved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Final Verdict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 — ROADMAP AMENDMENT REQUIRED BEFORE SPRINT 12</w:t>
            </w:r>
          </w:p>
        </w:tc>
      </w:tr>
    </w:tbl>
    <w:p>
      <w:r>
        <w:rPr>
          <w:rFonts w:ascii="Arial" w:cs="Arial" w:eastAsia="Arial" w:hAnsi="Arial"/>
          <w:sz w:val="16"/>
          <w:szCs w:val="16"/>
        </w:rPr>
        <w:t xml:space="preserve"/>
      </w:r>
    </w:p>
    <w:p>
      <w:r>
        <w:br w:type="page"/>
      </w:r>
    </w:p>
    <w:p>
      <w:pPr>
        <w:pStyle w:val="Heading1"/>
      </w:pPr>
      <w:r>
        <w:rPr>
          <w:rFonts w:ascii="Arial" w:cs="Arial" w:eastAsia="Arial" w:hAnsi="Arial"/>
          <w:b/>
          <w:bCs/>
          <w:color w:val="1F3864"/>
          <w:sz w:val="32"/>
          <w:szCs w:val="32"/>
        </w:rPr>
        <w:t xml:space="preserve">2. Phase 15 Sprint Sequence Table</w:t>
      </w:r>
    </w:p>
    <w:p>
      <w:pPr>
        <w:pBdr>
          <w:bottom w:val="single" w:color="2E75B6" w:sz="6" w:space="1"/>
        </w:pBdr>
      </w:pPr>
      <w:r>
        <w:t xml:space="preserve"/>
      </w:r>
    </w:p>
    <w:p>
      <w:r>
        <w:rPr>
          <w:rFonts w:ascii="Arial" w:cs="Arial" w:eastAsia="Arial" w:hAnsi="Arial"/>
          <w:sz w:val="16"/>
          <w:szCs w:val="16"/>
        </w:rPr>
        <w:t xml:space="preserve"/>
      </w:r>
    </w:p>
    <w:p>
      <w:pPr>
        <w:spacing w:after="60" w:before="60"/>
        <w:jc w:val="left"/>
      </w:pPr>
      <w:r>
        <w:rPr>
          <w:rFonts w:ascii="Arial" w:cs="Arial" w:eastAsia="Arial" w:hAnsi="Arial"/>
          <w:b w:val="false"/>
          <w:bCs w:val="false"/>
          <w:i w:val="false"/>
          <w:iCs w:val="false"/>
          <w:color w:val="000000"/>
          <w:sz w:val="20"/>
          <w:szCs w:val="20"/>
        </w:rPr>
        <w:t xml:space="preserve">The following table shows the original Phase 15 Implementation Roadmap v1.0 sprint sequence as planned. Sprints marked RETIRED have been formally superseded by the EP Series.</w:t>
      </w:r>
    </w:p>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900"/>
        <w:gridCol w:w="3560"/>
        <w:gridCol w:w="1500"/>
      </w:tblGrid>
      <w:tr>
        <w:trPr>
          <w:tblHeader/>
        </w:trPr>
        <w:tc>
          <w:tcPr>
            <w:tcW w:type="dxa" w:w="6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vAlign w:val="top"/>
          </w:tcPr>
          <w:p>
            <w:pPr>
              <w:jc w:val="left"/>
            </w:pPr>
            <w:r>
              <w:rPr>
                <w:rFonts w:ascii="Arial" w:cs="Arial" w:eastAsia="Arial" w:hAnsi="Arial"/>
                <w:b/>
                <w:bCs/>
                <w:color w:val="1F3864"/>
                <w:sz w:val="18"/>
                <w:szCs w:val="18"/>
              </w:rPr>
              <w:t xml:space="preserve">Sprint</w:t>
            </w:r>
          </w:p>
        </w:tc>
        <w:tc>
          <w:tcPr>
            <w:tcW w:type="dxa" w:w="28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vAlign w:val="top"/>
          </w:tcPr>
          <w:p>
            <w:pPr>
              <w:jc w:val="left"/>
            </w:pPr>
            <w:r>
              <w:rPr>
                <w:rFonts w:ascii="Arial" w:cs="Arial" w:eastAsia="Arial" w:hAnsi="Arial"/>
                <w:b/>
                <w:bCs/>
                <w:color w:val="1F3864"/>
                <w:sz w:val="18"/>
                <w:szCs w:val="18"/>
              </w:rPr>
              <w:t xml:space="preserve">Title</w:t>
            </w:r>
          </w:p>
        </w:tc>
        <w:tc>
          <w:tcPr>
            <w:tcW w:type="dxa" w:w="9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vAlign w:val="top"/>
          </w:tcPr>
          <w:p>
            <w:pPr>
              <w:jc w:val="left"/>
            </w:pPr>
            <w:r>
              <w:rPr>
                <w:rFonts w:ascii="Arial" w:cs="Arial" w:eastAsia="Arial" w:hAnsi="Arial"/>
                <w:b/>
                <w:bCs/>
                <w:color w:val="1F3864"/>
                <w:sz w:val="18"/>
                <w:szCs w:val="18"/>
              </w:rPr>
              <w:t xml:space="preserve">Milestone</w:t>
            </w:r>
          </w:p>
        </w:tc>
        <w:tc>
          <w:tcPr>
            <w:tcW w:type="dxa" w:w="35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vAlign w:val="top"/>
          </w:tcPr>
          <w:p>
            <w:pPr>
              <w:jc w:val="left"/>
            </w:pPr>
            <w:r>
              <w:rPr>
                <w:rFonts w:ascii="Arial" w:cs="Arial" w:eastAsia="Arial" w:hAnsi="Arial"/>
                <w:b/>
                <w:bCs/>
                <w:color w:val="1F3864"/>
                <w:sz w:val="18"/>
                <w:szCs w:val="18"/>
              </w:rPr>
              <w:t xml:space="preserve">Goal Summary</w:t>
            </w:r>
          </w:p>
        </w:tc>
        <w:tc>
          <w:tcPr>
            <w:tcW w:type="dxa" w:w="15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vAlign w:val="top"/>
          </w:tcPr>
          <w:p>
            <w:pPr>
              <w:jc w:val="left"/>
            </w:pPr>
            <w:r>
              <w:rPr>
                <w:rFonts w:ascii="Arial" w:cs="Arial" w:eastAsia="Arial" w:hAnsi="Arial"/>
                <w:b/>
                <w:bCs/>
                <w:color w:val="1F3864"/>
                <w:sz w:val="18"/>
                <w:szCs w:val="18"/>
              </w:rPr>
              <w:t xml:space="preserve">Status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Setup &amp; Architecture Readiness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Repo, ADRs, CI, environments, security baseline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Valid</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S1</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Identity, Tenants, Permissions, Audit Foundation</w:t>
            </w:r>
          </w:p>
        </w:tc>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M1</w:t>
            </w:r>
          </w:p>
        </w:tc>
        <w:tc>
          <w:tcPr>
            <w:tcW w:type="dxa" w:w="3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Auth, invites, sessions, RBAC, audit logging</w:t>
            </w:r>
          </w:p>
        </w:tc>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Valid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Workspace Shell, Roles UI, Basic Navigation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Role-aware shell, navigation, RTL/LTR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Valid</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S3</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Projects, Tasks, Subtasks Core</w:t>
            </w:r>
          </w:p>
        </w:tc>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M3</w:t>
            </w:r>
          </w:p>
        </w:tc>
        <w:tc>
          <w:tcPr>
            <w:tcW w:type="dxa" w:w="3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Project/task delivery core</w:t>
            </w:r>
          </w:p>
        </w:tc>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Valid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Client Portal Foundation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M4</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Client-safe portal, client scoping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Valid</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S5</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CRM Basic + Collaboration Foundation</w:t>
            </w:r>
          </w:p>
        </w:tc>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M5/M6</w:t>
            </w:r>
          </w:p>
        </w:tc>
        <w:tc>
          <w:tcPr>
            <w:tcW w:type="dxa" w:w="3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CRM pipeline + collaboration channel model</w:t>
            </w:r>
          </w:p>
        </w:tc>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Valid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Files, File Versioning, Approvals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M6</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Storage, signed URLs, approval workflow</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Valid</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S7</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Chat + Notifications + Realtime</w:t>
            </w:r>
          </w:p>
        </w:tc>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M6</w:t>
            </w:r>
          </w:p>
        </w:tc>
        <w:tc>
          <w:tcPr>
            <w:tcW w:type="dxa" w:w="3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Internal + client chat, notifications, realtime</w:t>
            </w:r>
          </w:p>
        </w:tc>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Valid (offset)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Voice Notes + Voice-To-Task Basic</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M7</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Voice capture, transcription, AI task draft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Valid (offset)</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S9</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Finance Basic</w:t>
            </w:r>
          </w:p>
        </w:tc>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M8</w:t>
            </w:r>
          </w:p>
        </w:tc>
        <w:tc>
          <w:tcPr>
            <w:tcW w:type="dxa" w:w="3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Invoices, partial payments, revenue tracking</w:t>
            </w:r>
          </w:p>
        </w:tc>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Valid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Dashboards &amp; Reports Basic</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M9</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Role-safe dashboards, basic reports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RETIRED</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S11</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MVP QA, UAT, Security Hardening</w:t>
            </w:r>
          </w:p>
        </w:tc>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M10</w:t>
            </w:r>
          </w:p>
        </w:tc>
        <w:tc>
          <w:tcPr>
            <w:tcW w:type="dxa" w:w="3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Full regression, UAT, hardening, RC prep</w:t>
            </w:r>
          </w:p>
        </w:tc>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RETIRED (merged into EP S11)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MVP Release Candidate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M10/M11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Scope freeze, RC hardening, launch readiness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RETIRED (superseded by EP S12)</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S13</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MVP Launch</w:t>
            </w:r>
          </w:p>
        </w:tc>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M11</w:t>
            </w:r>
          </w:p>
        </w:tc>
        <w:tc>
          <w:tcPr>
            <w:tcW w:type="dxa" w:w="3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Production rollout to pilot tenant</w:t>
            </w:r>
          </w:p>
        </w:tc>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RETIRED (superseded by EP S13)</w:t>
            </w:r>
          </w:p>
        </w:tc>
      </w:tr>
    </w:tbl>
    <w:p>
      <w:r>
        <w:rPr>
          <w:rFonts w:ascii="Arial" w:cs="Arial" w:eastAsia="Arial" w:hAnsi="Arial"/>
          <w:sz w:val="16"/>
          <w:szCs w:val="16"/>
        </w:rPr>
        <w:t xml:space="preserve"/>
      </w:r>
    </w:p>
    <w:p>
      <w:r>
        <w:br w:type="page"/>
      </w:r>
    </w:p>
    <w:p>
      <w:pPr>
        <w:pStyle w:val="Heading1"/>
      </w:pPr>
      <w:r>
        <w:rPr>
          <w:rFonts w:ascii="Arial" w:cs="Arial" w:eastAsia="Arial" w:hAnsi="Arial"/>
          <w:b/>
          <w:bCs/>
          <w:color w:val="1F3864"/>
          <w:sz w:val="32"/>
          <w:szCs w:val="32"/>
        </w:rPr>
        <w:t xml:space="preserve">3. Execution Package Sprint Sequence Table</w:t>
      </w:r>
    </w:p>
    <w:p>
      <w:pPr>
        <w:pBdr>
          <w:bottom w:val="single" w:color="2E75B6" w:sz="6" w:space="1"/>
        </w:pBdr>
      </w:pPr>
      <w:r>
        <w:t xml:space="preserve"/>
      </w:r>
    </w:p>
    <w:p>
      <w:r>
        <w:rPr>
          <w:rFonts w:ascii="Arial" w:cs="Arial" w:eastAsia="Arial" w:hAnsi="Arial"/>
          <w:sz w:val="16"/>
          <w:szCs w:val="16"/>
        </w:rPr>
        <w:t xml:space="preserve"/>
      </w:r>
    </w:p>
    <w:p>
      <w:pPr>
        <w:spacing w:after="60" w:before="60"/>
        <w:jc w:val="left"/>
      </w:pPr>
      <w:r>
        <w:rPr>
          <w:rFonts w:ascii="Arial" w:cs="Arial" w:eastAsia="Arial" w:hAnsi="Arial"/>
          <w:b w:val="false"/>
          <w:bCs w:val="false"/>
          <w:i w:val="false"/>
          <w:iCs w:val="false"/>
          <w:color w:val="000000"/>
          <w:sz w:val="20"/>
          <w:szCs w:val="20"/>
        </w:rPr>
        <w:t xml:space="preserve">The following table shows the actual sprint sequence created in the Execution Package Series. This is the sole authoritative sequence.</w:t>
      </w:r>
    </w:p>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000"/>
        <w:gridCol w:w="3560"/>
        <w:gridCol w:w="1400"/>
      </w:tblGrid>
      <w:tr>
        <w:trPr>
          <w:tblHeader/>
        </w:trPr>
        <w:tc>
          <w:tcPr>
            <w:tcW w:type="dxa" w:w="6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vAlign w:val="top"/>
          </w:tcPr>
          <w:p>
            <w:pPr>
              <w:jc w:val="left"/>
            </w:pPr>
            <w:r>
              <w:rPr>
                <w:rFonts w:ascii="Arial" w:cs="Arial" w:eastAsia="Arial" w:hAnsi="Arial"/>
                <w:b/>
                <w:bCs/>
                <w:color w:val="1F3864"/>
                <w:sz w:val="18"/>
                <w:szCs w:val="18"/>
              </w:rPr>
              <w:t xml:space="preserve">Sprint</w:t>
            </w:r>
          </w:p>
        </w:tc>
        <w:tc>
          <w:tcPr>
            <w:tcW w:type="dxa" w:w="28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vAlign w:val="top"/>
          </w:tcPr>
          <w:p>
            <w:pPr>
              <w:jc w:val="left"/>
            </w:pPr>
            <w:r>
              <w:rPr>
                <w:rFonts w:ascii="Arial" w:cs="Arial" w:eastAsia="Arial" w:hAnsi="Arial"/>
                <w:b/>
                <w:bCs/>
                <w:color w:val="1F3864"/>
                <w:sz w:val="18"/>
                <w:szCs w:val="18"/>
              </w:rPr>
              <w:t xml:space="preserve">Title</w:t>
            </w:r>
          </w:p>
        </w:tc>
        <w:tc>
          <w:tcPr>
            <w:tcW w:type="dxa" w:w="10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vAlign w:val="top"/>
          </w:tcPr>
          <w:p>
            <w:pPr>
              <w:jc w:val="left"/>
            </w:pPr>
            <w:r>
              <w:rPr>
                <w:rFonts w:ascii="Arial" w:cs="Arial" w:eastAsia="Arial" w:hAnsi="Arial"/>
                <w:b/>
                <w:bCs/>
                <w:color w:val="1F3864"/>
                <w:sz w:val="18"/>
                <w:szCs w:val="18"/>
              </w:rPr>
              <w:t xml:space="preserve">Block</w:t>
            </w:r>
          </w:p>
        </w:tc>
        <w:tc>
          <w:tcPr>
            <w:tcW w:type="dxa" w:w="35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vAlign w:val="top"/>
          </w:tcPr>
          <w:p>
            <w:pPr>
              <w:jc w:val="left"/>
            </w:pPr>
            <w:r>
              <w:rPr>
                <w:rFonts w:ascii="Arial" w:cs="Arial" w:eastAsia="Arial" w:hAnsi="Arial"/>
                <w:b/>
                <w:bCs/>
                <w:color w:val="1F3864"/>
                <w:sz w:val="18"/>
                <w:szCs w:val="18"/>
              </w:rPr>
              <w:t xml:space="preserve">Goal Summary</w:t>
            </w:r>
          </w:p>
        </w:tc>
        <w:tc>
          <w:tcPr>
            <w:tcW w:type="dxa" w:w="14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vAlign w:val="top"/>
          </w:tcPr>
          <w:p>
            <w:pPr>
              <w:jc w:val="left"/>
            </w:pPr>
            <w:r>
              <w:rPr>
                <w:rFonts w:ascii="Arial" w:cs="Arial" w:eastAsia="Arial" w:hAnsi="Arial"/>
                <w:b/>
                <w:bCs/>
                <w:color w:val="1F3864"/>
                <w:sz w:val="18"/>
                <w:szCs w:val="18"/>
              </w:rPr>
              <w:t xml:space="preserve">Status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Setup &amp; Architecture Readiness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Foundation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Repo, standards, CI, environments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Complete</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S1</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Identity, Auth, Tenants, RBAC, Audit Foundation</w:t>
            </w:r>
          </w:p>
        </w:tc>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Foundation</w:t>
            </w:r>
          </w:p>
        </w:tc>
        <w:tc>
          <w:tcPr>
            <w:tcW w:type="dxa" w:w="3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Tenant model, invites, sessions, RBAC, audit</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Complete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Workspace Shell &amp; Navigation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Foundation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Role-aware shell, routing, RTL/LTR, localization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Complete</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S3</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Projects, Tasks, Subtasks Core</w:t>
            </w:r>
          </w:p>
        </w:tc>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Foundation</w:t>
            </w:r>
          </w:p>
        </w:tc>
        <w:tc>
          <w:tcPr>
            <w:tcW w:type="dxa" w:w="3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Project/task/subtask delivery, assignments, permissions</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Complete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Client Portal Foundation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Foundation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Client-scoped portal, client own-data rules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Complete</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S5</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CRM Basic + Collaboration Foundation</w:t>
            </w:r>
          </w:p>
        </w:tc>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Foundation</w:t>
            </w:r>
          </w:p>
        </w:tc>
        <w:tc>
          <w:tcPr>
            <w:tcW w:type="dxa" w:w="3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CRM pipeline, leads, opportunities, internal notes</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Complete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Files, File Versioning, Approvals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Foundation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File upload, versions, signed URLs, approvals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Complete</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S7</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Client Portal Visibility &amp; Approval UX</w:t>
            </w:r>
          </w:p>
        </w:tc>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Block 1</w:t>
            </w:r>
          </w:p>
        </w:tc>
        <w:tc>
          <w:tcPr>
            <w:tcW w:type="dxa" w:w="3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Client-facing portal, client approval flows</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Complete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Chat, Comments, Mentions &amp; Realtime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Block 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Internal + client chat, notifications, realtime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Complete</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S9</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Voice Notes, Transcription &amp; Voice-to-Task</w:t>
            </w:r>
          </w:p>
        </w:tc>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Block 1</w:t>
            </w:r>
          </w:p>
        </w:tc>
        <w:tc>
          <w:tcPr>
            <w:tcW w:type="dxa" w:w="3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Voice capture, AI transcription, task draft</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Complete — Block 1 Closed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Finance Portal, Client Invoices &amp; Payment Visibility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Block 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Finance portal, invoice lifecycle, client payment view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Complete</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S11</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Reporting, Search, Data Governance &amp; MVP QA/UAT</w:t>
            </w:r>
          </w:p>
        </w:tc>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Block 2</w:t>
            </w:r>
          </w:p>
        </w:tc>
        <w:tc>
          <w:tcPr>
            <w:tcW w:type="dxa" w:w="3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Reporting, search, governance, QA/UAT/security hardening</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Complete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MVP RC Stabilization &amp; RC Governance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Block 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RC gates, UAT evidence, security sign-off, performance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Next — authorized</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S13</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MVP Production Launch</w:t>
            </w:r>
          </w:p>
        </w:tc>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Block 3</w:t>
            </w:r>
          </w:p>
        </w:tc>
        <w:tc>
          <w:tcPr>
            <w:tcW w:type="dxa" w:w="3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Production rollout, handover, monitoring</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Blocked until S12 complete</w:t>
            </w:r>
          </w:p>
        </w:tc>
      </w:tr>
    </w:tbl>
    <w:p>
      <w:r>
        <w:rPr>
          <w:rFonts w:ascii="Arial" w:cs="Arial" w:eastAsia="Arial" w:hAnsi="Arial"/>
          <w:sz w:val="16"/>
          <w:szCs w:val="16"/>
        </w:rPr>
        <w:t xml:space="preserve"/>
      </w:r>
    </w:p>
    <w:p>
      <w:r>
        <w:br w:type="page"/>
      </w:r>
    </w:p>
    <w:p>
      <w:pPr>
        <w:pStyle w:val="Heading1"/>
      </w:pPr>
      <w:r>
        <w:rPr>
          <w:rFonts w:ascii="Arial" w:cs="Arial" w:eastAsia="Arial" w:hAnsi="Arial"/>
          <w:b/>
          <w:bCs/>
          <w:color w:val="1F3864"/>
          <w:sz w:val="32"/>
          <w:szCs w:val="32"/>
        </w:rPr>
        <w:t xml:space="preserve">4. Divergence Table</w:t>
      </w:r>
    </w:p>
    <w:p>
      <w:pPr>
        <w:pBdr>
          <w:bottom w:val="single" w:color="2E75B6" w:sz="6" w:space="1"/>
        </w:pBdr>
      </w:pPr>
      <w:r>
        <w:t xml:space="preserve"/>
      </w:r>
    </w:p>
    <w:p>
      <w:r>
        <w:rPr>
          <w:rFonts w:ascii="Arial" w:cs="Arial" w:eastAsia="Arial" w:hAnsi="Arial"/>
          <w:sz w:val="16"/>
          <w:szCs w:val="16"/>
        </w:rPr>
        <w:t xml:space="preserve"/>
      </w:r>
    </w:p>
    <w:p>
      <w:pPr>
        <w:spacing w:after="60" w:before="60"/>
        <w:jc w:val="left"/>
      </w:pPr>
      <w:r>
        <w:rPr>
          <w:rFonts w:ascii="Arial" w:cs="Arial" w:eastAsia="Arial" w:hAnsi="Arial"/>
          <w:b w:val="false"/>
          <w:bCs w:val="false"/>
          <w:i w:val="false"/>
          <w:iCs w:val="false"/>
          <w:color w:val="000000"/>
          <w:sz w:val="20"/>
          <w:szCs w:val="20"/>
        </w:rPr>
        <w:t xml:space="preserve">This table shows where and why the EP Series diverged from Phase 15, sprint by sprint.</w:t>
      </w:r>
    </w:p>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200"/>
        <w:gridCol w:w="1660"/>
        <w:gridCol w:w="2700"/>
      </w:tblGrid>
      <w:tr>
        <w:trPr>
          <w:tblHeader/>
        </w:trPr>
        <w:tc>
          <w:tcPr>
            <w:tcW w:type="dxa" w:w="6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vAlign w:val="top"/>
          </w:tcPr>
          <w:p>
            <w:pPr>
              <w:jc w:val="left"/>
            </w:pPr>
            <w:r>
              <w:rPr>
                <w:rFonts w:ascii="Arial" w:cs="Arial" w:eastAsia="Arial" w:hAnsi="Arial"/>
                <w:b/>
                <w:bCs/>
                <w:color w:val="1F3864"/>
                <w:sz w:val="18"/>
                <w:szCs w:val="18"/>
              </w:rPr>
              <w:t xml:space="preserve">Sprint</w:t>
            </w:r>
          </w:p>
        </w:tc>
        <w:tc>
          <w:tcPr>
            <w:tcW w:type="dxa" w:w="22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vAlign w:val="top"/>
          </w:tcPr>
          <w:p>
            <w:pPr>
              <w:jc w:val="left"/>
            </w:pPr>
            <w:r>
              <w:rPr>
                <w:rFonts w:ascii="Arial" w:cs="Arial" w:eastAsia="Arial" w:hAnsi="Arial"/>
                <w:b/>
                <w:bCs/>
                <w:color w:val="1F3864"/>
                <w:sz w:val="18"/>
                <w:szCs w:val="18"/>
              </w:rPr>
              <w:t xml:space="preserve">Phase 15 Plan</w:t>
            </w:r>
          </w:p>
        </w:tc>
        <w:tc>
          <w:tcPr>
            <w:tcW w:type="dxa" w:w="22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vAlign w:val="top"/>
          </w:tcPr>
          <w:p>
            <w:pPr>
              <w:jc w:val="left"/>
            </w:pPr>
            <w:r>
              <w:rPr>
                <w:rFonts w:ascii="Arial" w:cs="Arial" w:eastAsia="Arial" w:hAnsi="Arial"/>
                <w:b/>
                <w:bCs/>
                <w:color w:val="1F3864"/>
                <w:sz w:val="18"/>
                <w:szCs w:val="18"/>
              </w:rPr>
              <w:t xml:space="preserve">EP Actual</w:t>
            </w:r>
          </w:p>
        </w:tc>
        <w:tc>
          <w:tcPr>
            <w:tcW w:type="dxa" w:w="16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vAlign w:val="top"/>
          </w:tcPr>
          <w:p>
            <w:pPr>
              <w:jc w:val="left"/>
            </w:pPr>
            <w:r>
              <w:rPr>
                <w:rFonts w:ascii="Arial" w:cs="Arial" w:eastAsia="Arial" w:hAnsi="Arial"/>
                <w:b/>
                <w:bCs/>
                <w:color w:val="1F3864"/>
                <w:sz w:val="18"/>
                <w:szCs w:val="18"/>
              </w:rPr>
              <w:t xml:space="preserve">Divergence Type</w:t>
            </w:r>
          </w:p>
        </w:tc>
        <w:tc>
          <w:tcPr>
            <w:tcW w:type="dxa" w:w="27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vAlign w:val="top"/>
          </w:tcPr>
          <w:p>
            <w:pPr>
              <w:jc w:val="left"/>
            </w:pPr>
            <w:r>
              <w:rPr>
                <w:rFonts w:ascii="Arial" w:cs="Arial" w:eastAsia="Arial" w:hAnsi="Arial"/>
                <w:b/>
                <w:bCs/>
                <w:color w:val="1F3864"/>
                <w:sz w:val="18"/>
                <w:szCs w:val="18"/>
              </w:rPr>
              <w:t xml:space="preserve">Root Cause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Setup &amp; Architecture Readiness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Setup &amp; Architecture Readiness</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None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Aligned</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S1</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Identity, Tenants, Permissions, Audit</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Identity, Auth, Tenants, RBAC, Audit</w:t>
            </w:r>
          </w:p>
        </w:tc>
        <w:tc>
          <w:tcPr>
            <w:tcW w:type="dxa" w:w="16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Cosmetic</w:t>
            </w:r>
          </w:p>
        </w:tc>
        <w:tc>
          <w:tcPr>
            <w:tcW w:type="dxa" w:w="2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EP added detail; same scope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Workspace Shell, Roles UI, Navigation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Workspace Shell &amp; Navigation</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Cosmetic</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Same scope, different naming</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S3</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Projects, Tasks, Subtasks Core</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Projects, Tasks, Subtasks Core</w:t>
            </w:r>
          </w:p>
        </w:tc>
        <w:tc>
          <w:tcPr>
            <w:tcW w:type="dxa" w:w="16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None</w:t>
            </w:r>
          </w:p>
        </w:tc>
        <w:tc>
          <w:tcPr>
            <w:tcW w:type="dxa" w:w="2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Aligned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Client Portal Foundation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Client Portal Foundation</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None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Aligned</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S5</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CRM Basic + Collaboration Foundation</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CRM Basic + Collaboration Foundation</w:t>
            </w:r>
          </w:p>
        </w:tc>
        <w:tc>
          <w:tcPr>
            <w:tcW w:type="dxa" w:w="16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None</w:t>
            </w:r>
          </w:p>
        </w:tc>
        <w:tc>
          <w:tcPr>
            <w:tcW w:type="dxa" w:w="2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Aligned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Files, File Versioning, Approvals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Files, File Versioning, Approvals</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None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Aligned</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S7</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Chat + Notifications + Realtime</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Client Portal Visibility &amp; Approval UX</w:t>
            </w:r>
          </w:p>
        </w:tc>
        <w:tc>
          <w:tcPr>
            <w:tcW w:type="dxa" w:w="16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Content Shift</w:t>
            </w:r>
          </w:p>
        </w:tc>
        <w:tc>
          <w:tcPr>
            <w:tcW w:type="dxa" w:w="2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EP gave Client Portal UX its own sprint; one-sprint cascade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Voice Notes + Voice-To-Task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Chat, Comments, Mentions &amp; Realtime</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Number Shift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EP S8 = P15 S7 content; offset from S7 split</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S9</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Finance Basic</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Voice Notes, Transcription &amp; Voice-to-Task</w:t>
            </w:r>
          </w:p>
        </w:tc>
        <w:tc>
          <w:tcPr>
            <w:tcW w:type="dxa" w:w="16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Number Shift</w:t>
            </w:r>
          </w:p>
        </w:tc>
        <w:tc>
          <w:tcPr>
            <w:tcW w:type="dxa" w:w="2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EP S9 = P15 S8 content; offset continues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Dashboards &amp; Reports Basic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Finance Portal, Client Invoices &amp; Payment</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FULL DIVERGENCE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EP expanded Finance into dedicated portal sprint</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S11</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MVP QA, UAT, Security Hardening</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Reporting + Search + Governance + QA/UAT</w:t>
            </w:r>
          </w:p>
        </w:tc>
        <w:tc>
          <w:tcPr>
            <w:tcW w:type="dxa" w:w="16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HYBRID MERGE</w:t>
            </w:r>
          </w:p>
        </w:tc>
        <w:tc>
          <w:tcPr>
            <w:tcW w:type="dxa" w:w="2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EP merged Phase 15 S11 QA scope into EP S11 feature sprint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MVP Release Candidate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MVP RC Stabilization &amp; RC Governance</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Path Convergence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EP Sprint 12 adopts Phase 15 RC path; artifacts exist, formal package pending</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S13</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MVP Launch</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MVP Production Launch</w:t>
            </w:r>
          </w:p>
        </w:tc>
        <w:tc>
          <w:tcPr>
            <w:tcW w:type="dxa" w:w="16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Path Convergence</w:t>
            </w:r>
          </w:p>
        </w:tc>
        <w:tc>
          <w:tcPr>
            <w:tcW w:type="dxa" w:w="2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EP Sprint 13 adopts Phase 15 Launch path; artifacts exist, formal package pending</w:t>
            </w:r>
          </w:p>
        </w:tc>
      </w:tr>
    </w:tbl>
    <w:p>
      <w:r>
        <w:rPr>
          <w:rFonts w:ascii="Arial" w:cs="Arial" w:eastAsia="Arial" w:hAnsi="Arial"/>
          <w:sz w:val="16"/>
          <w:szCs w:val="16"/>
        </w:rPr>
        <w:t xml:space="preserve"/>
      </w:r>
    </w:p>
    <w:p>
      <w:r>
        <w:br w:type="page"/>
      </w:r>
    </w:p>
    <w:p>
      <w:pPr>
        <w:pStyle w:val="Heading1"/>
      </w:pPr>
      <w:r>
        <w:rPr>
          <w:rFonts w:ascii="Arial" w:cs="Arial" w:eastAsia="Arial" w:hAnsi="Arial"/>
          <w:b/>
          <w:bCs/>
          <w:color w:val="1F3864"/>
          <w:sz w:val="32"/>
          <w:szCs w:val="32"/>
        </w:rPr>
        <w:t xml:space="preserve">5. Already Completed Features Matrix (Sprints 0–11)</w:t>
      </w:r>
    </w:p>
    <w:p>
      <w:pPr>
        <w:pBdr>
          <w:bottom w:val="single" w:color="2E75B6" w:sz="6" w:space="1"/>
        </w:pBdr>
      </w:pPr>
      <w:r>
        <w:t xml:space="preserve"/>
      </w:r>
    </w:p>
    <w:p>
      <w:r>
        <w:rPr>
          <w:rFonts w:ascii="Arial" w:cs="Arial" w:eastAsia="Arial" w:hAnsi="Arial"/>
          <w:sz w:val="16"/>
          <w:szCs w:val="16"/>
        </w:rPr>
        <w:t xml:space="preserve"/>
      </w:r>
    </w:p>
    <w:p>
      <w:pPr>
        <w:spacing w:after="60" w:before="60"/>
        <w:jc w:val="left"/>
      </w:pPr>
      <w:r>
        <w:rPr>
          <w:rFonts w:ascii="Arial" w:cs="Arial" w:eastAsia="Arial" w:hAnsi="Arial"/>
          <w:b w:val="false"/>
          <w:bCs w:val="false"/>
          <w:i w:val="false"/>
          <w:iCs w:val="false"/>
          <w:color w:val="000000"/>
          <w:sz w:val="20"/>
          <w:szCs w:val="20"/>
        </w:rPr>
        <w:t xml:space="preserve">All features delivered and confirmed as complete across EP Sprints 0–11.</w:t>
      </w:r>
    </w:p>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900"/>
        <w:gridCol w:w="2860"/>
      </w:tblGrid>
      <w:tr>
        <w:trPr>
          <w:tblHeader/>
        </w:trPr>
        <w:tc>
          <w:tcPr>
            <w:tcW w:type="dxa" w:w="18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vAlign w:val="top"/>
          </w:tcPr>
          <w:p>
            <w:pPr>
              <w:jc w:val="left"/>
            </w:pPr>
            <w:r>
              <w:rPr>
                <w:rFonts w:ascii="Arial" w:cs="Arial" w:eastAsia="Arial" w:hAnsi="Arial"/>
                <w:b/>
                <w:bCs/>
                <w:color w:val="1F3864"/>
                <w:sz w:val="18"/>
                <w:szCs w:val="18"/>
              </w:rPr>
              <w:t xml:space="preserve">Domain</w:t>
            </w:r>
          </w:p>
        </w:tc>
        <w:tc>
          <w:tcPr>
            <w:tcW w:type="dxa" w:w="38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vAlign w:val="top"/>
          </w:tcPr>
          <w:p>
            <w:pPr>
              <w:jc w:val="left"/>
            </w:pPr>
            <w:r>
              <w:rPr>
                <w:rFonts w:ascii="Arial" w:cs="Arial" w:eastAsia="Arial" w:hAnsi="Arial"/>
                <w:b/>
                <w:bCs/>
                <w:color w:val="1F3864"/>
                <w:sz w:val="18"/>
                <w:szCs w:val="18"/>
              </w:rPr>
              <w:t xml:space="preserve">Feature</w:t>
            </w:r>
          </w:p>
        </w:tc>
        <w:tc>
          <w:tcPr>
            <w:tcW w:type="dxa" w:w="9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vAlign w:val="top"/>
          </w:tcPr>
          <w:p>
            <w:pPr>
              <w:jc w:val="left"/>
            </w:pPr>
            <w:r>
              <w:rPr>
                <w:rFonts w:ascii="Arial" w:cs="Arial" w:eastAsia="Arial" w:hAnsi="Arial"/>
                <w:b/>
                <w:bCs/>
                <w:color w:val="1F3864"/>
                <w:sz w:val="18"/>
                <w:szCs w:val="18"/>
              </w:rPr>
              <w:t xml:space="preserve">Sprint</w:t>
            </w:r>
          </w:p>
        </w:tc>
        <w:tc>
          <w:tcPr>
            <w:tcW w:type="dxa" w:w="28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vAlign w:val="top"/>
          </w:tcPr>
          <w:p>
            <w:pPr>
              <w:jc w:val="left"/>
            </w:pPr>
            <w:r>
              <w:rPr>
                <w:rFonts w:ascii="Arial" w:cs="Arial" w:eastAsia="Arial" w:hAnsi="Arial"/>
                <w:b/>
                <w:bCs/>
                <w:color w:val="1F3864"/>
                <w:sz w:val="18"/>
                <w:szCs w:val="18"/>
              </w:rPr>
              <w:t xml:space="preserve">Status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Infrastructure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Repo structure, ADRs, CI baseline, environment plan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Done</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Identity</w:t>
            </w:r>
          </w:p>
        </w:tc>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Tenant model, user model, invite-only auth, sessions, devices</w:t>
            </w:r>
          </w:p>
        </w:tc>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S1</w:t>
            </w:r>
          </w:p>
        </w:tc>
        <w:tc>
          <w:tcPr>
            <w:tcW w:type="dxa" w:w="2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Done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Identity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RBAC foundation, PermissionGuard, audit event baseline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S1</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Done</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UI Shell</w:t>
            </w:r>
          </w:p>
        </w:tc>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Workspace shell, role-aware navigation, RTL/LTR, localization</w:t>
            </w:r>
          </w:p>
        </w:tc>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S2</w:t>
            </w:r>
          </w:p>
        </w:tc>
        <w:tc>
          <w:tcPr>
            <w:tcW w:type="dxa" w:w="2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Done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Projects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Project, Task, Subtask CRUD, assignments, status, priority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S3</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Done</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Client Portal</w:t>
            </w:r>
          </w:p>
        </w:tc>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Client scoping, client-visible project/task routes</w:t>
            </w:r>
          </w:p>
        </w:tc>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S4</w:t>
            </w:r>
          </w:p>
        </w:tc>
        <w:tc>
          <w:tcPr>
            <w:tcW w:type="dxa" w:w="2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Done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CRM</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Leads, Opportunities, Meetings, Follow-ups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S5</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Done</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Collaboration</w:t>
            </w:r>
          </w:p>
        </w:tc>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Internal notes foundation</w:t>
            </w:r>
          </w:p>
        </w:tc>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S5</w:t>
            </w:r>
          </w:p>
        </w:tc>
        <w:tc>
          <w:tcPr>
            <w:tcW w:type="dxa" w:w="2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Done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Files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File upload, versioning, signed URLs, approvals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S6</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Done</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Client Portal</w:t>
            </w:r>
          </w:p>
        </w:tc>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Client approval UX, client portal visibility rules</w:t>
            </w:r>
          </w:p>
        </w:tc>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S7</w:t>
            </w:r>
          </w:p>
        </w:tc>
        <w:tc>
          <w:tcPr>
            <w:tcW w:type="dxa" w:w="2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Done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Chat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Internal + client chat, channel membership, notifications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S8</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Done</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Realtime</w:t>
            </w:r>
          </w:p>
        </w:tc>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WebSocket gateway placeholder, realtime subscription foundation</w:t>
            </w:r>
          </w:p>
        </w:tc>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S8</w:t>
            </w:r>
          </w:p>
        </w:tc>
        <w:tc>
          <w:tcPr>
            <w:tcW w:type="dxa" w:w="2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Done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Voice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Voice note recording, transcription, AI task draft, voice-to-task</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S9</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Done</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Finance</w:t>
            </w:r>
          </w:p>
        </w:tc>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Invoice lifecycle, payment tracking, partial payments</w:t>
            </w:r>
          </w:p>
        </w:tc>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S10</w:t>
            </w:r>
          </w:p>
        </w:tc>
        <w:tc>
          <w:tcPr>
            <w:tcW w:type="dxa" w:w="2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Done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Finance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Client invoice + payment visibility, overdue detection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S10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Done</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Finance</w:t>
            </w:r>
          </w:p>
        </w:tc>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Owner-only finance enforcement, finance audit events</w:t>
            </w:r>
          </w:p>
        </w:tc>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S10</w:t>
            </w:r>
          </w:p>
        </w:tc>
        <w:tc>
          <w:tcPr>
            <w:tcW w:type="dxa" w:w="2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Done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Reporting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Owner reporting dashboard, 9 entity report views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S11</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Done</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Reporting</w:t>
            </w:r>
          </w:p>
        </w:tc>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Finance report placeholder, audit report, activity report</w:t>
            </w:r>
          </w:p>
        </w:tc>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S11</w:t>
            </w:r>
          </w:p>
        </w:tc>
        <w:tc>
          <w:tcPr>
            <w:tcW w:type="dxa" w:w="2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Done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Search</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Global search (SearchIndex, permission-aware, client-safe)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S11</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Done</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Governance</w:t>
            </w:r>
          </w:p>
        </w:tc>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Soft-delete governance, archive policy, retention policy (inactive)</w:t>
            </w:r>
          </w:p>
        </w:tc>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S11</w:t>
            </w:r>
          </w:p>
        </w:tc>
        <w:tc>
          <w:tcPr>
            <w:tcW w:type="dxa" w:w="2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Done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Governance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Export request placeholder, governance audit logging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S11</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Done</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QA/UAT</w:t>
            </w:r>
          </w:p>
        </w:tc>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MVP regression checklist (Sprints 1–10)</w:t>
            </w:r>
          </w:p>
        </w:tc>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S11</w:t>
            </w:r>
          </w:p>
        </w:tc>
        <w:tc>
          <w:tcPr>
            <w:tcW w:type="dxa" w:w="2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Done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Security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Security hardening checklist, tenant isolation, permission guard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S11</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Done</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UAT</w:t>
            </w:r>
          </w:p>
        </w:tc>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UAT scenarios (Owner, Manager, Employee, Client), UAT evidence template</w:t>
            </w:r>
          </w:p>
        </w:tc>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S11</w:t>
            </w:r>
          </w:p>
        </w:tc>
        <w:tc>
          <w:tcPr>
            <w:tcW w:type="dxa" w:w="2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Done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Known Issues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Known issue register, KI-001/002/003 disposition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S11</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Done</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Release Readiness</w:t>
            </w:r>
          </w:p>
        </w:tc>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Release readiness checklist — all gates Ready</w:t>
            </w:r>
          </w:p>
        </w:tc>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S11</w:t>
            </w:r>
          </w:p>
        </w:tc>
        <w:tc>
          <w:tcPr>
            <w:tcW w:type="dxa" w:w="2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Done</w:t>
            </w:r>
          </w:p>
        </w:tc>
      </w:tr>
    </w:tbl>
    <w:p>
      <w:r>
        <w:rPr>
          <w:rFonts w:ascii="Arial" w:cs="Arial" w:eastAsia="Arial" w:hAnsi="Arial"/>
          <w:sz w:val="16"/>
          <w:szCs w:val="16"/>
        </w:rPr>
        <w:t xml:space="preserve"/>
      </w:r>
    </w:p>
    <w:p>
      <w:r>
        <w:br w:type="page"/>
      </w:r>
    </w:p>
    <w:p>
      <w:pPr>
        <w:pStyle w:val="Heading1"/>
      </w:pPr>
      <w:r>
        <w:rPr>
          <w:rFonts w:ascii="Arial" w:cs="Arial" w:eastAsia="Arial" w:hAnsi="Arial"/>
          <w:b/>
          <w:bCs/>
          <w:color w:val="1F3864"/>
          <w:sz w:val="32"/>
          <w:szCs w:val="32"/>
        </w:rPr>
        <w:t xml:space="preserve">6. Missing / Not Yet Covered Features Matrix</w:t>
      </w:r>
    </w:p>
    <w:p>
      <w:pPr>
        <w:pBdr>
          <w:bottom w:val="single" w:color="2E75B6" w:sz="6" w:space="1"/>
        </w:pBdr>
      </w:pPr>
      <w:r>
        <w:t xml:space="preserve"/>
      </w:r>
    </w:p>
    <w:p>
      <w:r>
        <w:rPr>
          <w:rFonts w:ascii="Arial" w:cs="Arial" w:eastAsia="Arial" w:hAnsi="Arial"/>
          <w:sz w:val="16"/>
          <w:szCs w:val="16"/>
        </w:rPr>
        <w:t xml:space="preserve"/>
      </w:r>
    </w:p>
    <w:p>
      <w:pPr>
        <w:spacing w:after="60" w:before="60"/>
        <w:jc w:val="left"/>
      </w:pPr>
      <w:r>
        <w:rPr>
          <w:rFonts w:ascii="Arial" w:cs="Arial" w:eastAsia="Arial" w:hAnsi="Arial"/>
          <w:b w:val="false"/>
          <w:bCs w:val="false"/>
          <w:i w:val="false"/>
          <w:iCs w:val="false"/>
          <w:color w:val="000000"/>
          <w:sz w:val="20"/>
          <w:szCs w:val="20"/>
        </w:rPr>
        <w:t xml:space="preserve">Features planned across all MAOS specifications that have not yet been delivered. All items below are formally deferred to Block 3 or later.</w:t>
      </w:r>
    </w:p>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300"/>
        <w:gridCol w:w="1000"/>
        <w:gridCol w:w="1460"/>
      </w:tblGrid>
      <w:tr>
        <w:trPr>
          <w:tblHeader/>
        </w:trPr>
        <w:tc>
          <w:tcPr>
            <w:tcW w:type="dxa" w:w="28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vAlign w:val="top"/>
          </w:tcPr>
          <w:p>
            <w:pPr>
              <w:jc w:val="left"/>
            </w:pPr>
            <w:r>
              <w:rPr>
                <w:rFonts w:ascii="Arial" w:cs="Arial" w:eastAsia="Arial" w:hAnsi="Arial"/>
                <w:b/>
                <w:bCs/>
                <w:color w:val="1F3864"/>
                <w:sz w:val="18"/>
                <w:szCs w:val="18"/>
              </w:rPr>
              <w:t xml:space="preserve">Feature</w:t>
            </w:r>
          </w:p>
        </w:tc>
        <w:tc>
          <w:tcPr>
            <w:tcW w:type="dxa" w:w="18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vAlign w:val="top"/>
          </w:tcPr>
          <w:p>
            <w:pPr>
              <w:jc w:val="left"/>
            </w:pPr>
            <w:r>
              <w:rPr>
                <w:rFonts w:ascii="Arial" w:cs="Arial" w:eastAsia="Arial" w:hAnsi="Arial"/>
                <w:b/>
                <w:bCs/>
                <w:color w:val="1F3864"/>
                <w:sz w:val="18"/>
                <w:szCs w:val="18"/>
              </w:rPr>
              <w:t xml:space="preserve">Source</w:t>
            </w:r>
          </w:p>
        </w:tc>
        <w:tc>
          <w:tcPr>
            <w:tcW w:type="dxa" w:w="13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vAlign w:val="top"/>
          </w:tcPr>
          <w:p>
            <w:pPr>
              <w:jc w:val="left"/>
            </w:pPr>
            <w:r>
              <w:rPr>
                <w:rFonts w:ascii="Arial" w:cs="Arial" w:eastAsia="Arial" w:hAnsi="Arial"/>
                <w:b/>
                <w:bCs/>
                <w:color w:val="1F3864"/>
                <w:sz w:val="18"/>
                <w:szCs w:val="18"/>
              </w:rPr>
              <w:t xml:space="preserve">Target Sprint</w:t>
            </w:r>
          </w:p>
        </w:tc>
        <w:tc>
          <w:tcPr>
            <w:tcW w:type="dxa" w:w="10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vAlign w:val="top"/>
          </w:tcPr>
          <w:p>
            <w:pPr>
              <w:jc w:val="left"/>
            </w:pPr>
            <w:r>
              <w:rPr>
                <w:rFonts w:ascii="Arial" w:cs="Arial" w:eastAsia="Arial" w:hAnsi="Arial"/>
                <w:b/>
                <w:bCs/>
                <w:color w:val="1F3864"/>
                <w:sz w:val="18"/>
                <w:szCs w:val="18"/>
              </w:rPr>
              <w:t xml:space="preserve">Block</w:t>
            </w:r>
          </w:p>
        </w:tc>
        <w:tc>
          <w:tcPr>
            <w:tcW w:type="dxa" w:w="14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vAlign w:val="top"/>
          </w:tcPr>
          <w:p>
            <w:pPr>
              <w:jc w:val="left"/>
            </w:pPr>
            <w:r>
              <w:rPr>
                <w:rFonts w:ascii="Arial" w:cs="Arial" w:eastAsia="Arial" w:hAnsi="Arial"/>
                <w:b/>
                <w:bCs/>
                <w:color w:val="1F3864"/>
                <w:sz w:val="18"/>
                <w:szCs w:val="18"/>
              </w:rPr>
              <w:t xml:space="preserve">Priority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Finance BI Reports (full analytics)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S11 deferred / Phase 15 M9</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Sprint 14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Block 3</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P0</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Invoice PDF Generation</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S10 placeholder</w:t>
            </w:r>
          </w:p>
        </w:tc>
        <w:tc>
          <w:tcPr>
            <w:tcW w:type="dxa" w:w="1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Sprint 14</w:t>
            </w:r>
          </w:p>
        </w:tc>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Block 3</w:t>
            </w:r>
          </w:p>
        </w:tc>
        <w:tc>
          <w:tcPr>
            <w:tcW w:type="dxa" w:w="14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Export Execution (CSV/PDF/JSON delivery)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S11 placeholder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Sprint 14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Block 3</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P0</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Automated Archive Enforcement</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S11 deferred</w:t>
            </w:r>
          </w:p>
        </w:tc>
        <w:tc>
          <w:tcPr>
            <w:tcW w:type="dxa" w:w="1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Sprint 14</w:t>
            </w:r>
          </w:p>
        </w:tc>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Block 3</w:t>
            </w:r>
          </w:p>
        </w:tc>
        <w:tc>
          <w:tcPr>
            <w:tcW w:type="dxa" w:w="14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Soft-Delete Recovery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S11 deferred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Sprint 14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Block 3</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P1</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SearchIndex Background Cleanup</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S11 R11-06</w:t>
            </w:r>
          </w:p>
        </w:tc>
        <w:tc>
          <w:tcPr>
            <w:tcW w:type="dxa" w:w="1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Sprint 14</w:t>
            </w:r>
          </w:p>
        </w:tc>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Block 3</w:t>
            </w:r>
          </w:p>
        </w:tc>
        <w:tc>
          <w:tcPr>
            <w:tcW w:type="dxa" w:w="14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SMTP Email Delivery (CS-01)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Deferred since S8</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Sprint 15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Block 3</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P0</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Report Scheduling + Email Delivery</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S11 deferred</w:t>
            </w:r>
          </w:p>
        </w:tc>
        <w:tc>
          <w:tcPr>
            <w:tcW w:type="dxa" w:w="1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Sprint 15</w:t>
            </w:r>
          </w:p>
        </w:tc>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Block 3</w:t>
            </w:r>
          </w:p>
        </w:tc>
        <w:tc>
          <w:tcPr>
            <w:tcW w:type="dxa" w:w="14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Retention Policy Enforcement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S11 deferred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Sprint 15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Block 3</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P1</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Automation Engine &amp; Workflow Rules</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Phase 10 spec</w:t>
            </w:r>
          </w:p>
        </w:tc>
        <w:tc>
          <w:tcPr>
            <w:tcW w:type="dxa" w:w="1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Sprint 16</w:t>
            </w:r>
          </w:p>
        </w:tc>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Block 3</w:t>
            </w:r>
          </w:p>
        </w:tc>
        <w:tc>
          <w:tcPr>
            <w:tcW w:type="dxa" w:w="14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Presence Indicators (CS-02)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Deferred since S9</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Sprint 17+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Block 3</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P2</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Typing Indicators (CS-03)</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Deferred since S8</w:t>
            </w:r>
          </w:p>
        </w:tc>
        <w:tc>
          <w:tcPr>
            <w:tcW w:type="dxa" w:w="1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Sprint 17+</w:t>
            </w:r>
          </w:p>
        </w:tc>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Block 3</w:t>
            </w:r>
          </w:p>
        </w:tc>
        <w:tc>
          <w:tcPr>
            <w:tcW w:type="dxa" w:w="14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Threaded Chat Replies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S8 deferred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Sprint 17+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Block 3</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P2</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Full-Text Search Engine (Elasticsearch)</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S11 deferred</w:t>
            </w:r>
          </w:p>
        </w:tc>
        <w:tc>
          <w:tcPr>
            <w:tcW w:type="dxa" w:w="1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Sprint 17+</w:t>
            </w:r>
          </w:p>
        </w:tc>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Block 3</w:t>
            </w:r>
          </w:p>
        </w:tc>
        <w:tc>
          <w:tcPr>
            <w:tcW w:type="dxa" w:w="14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Voice Transcript Full-Text Search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S11 deferred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Sprint 17+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Block 3</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P2</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Finance BI Advanced Dashboards</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S11 deferred</w:t>
            </w:r>
          </w:p>
        </w:tc>
        <w:tc>
          <w:tcPr>
            <w:tcW w:type="dxa" w:w="1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Sprint 14</w:t>
            </w:r>
          </w:p>
        </w:tc>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Block 3</w:t>
            </w:r>
          </w:p>
        </w:tc>
        <w:tc>
          <w:tcPr>
            <w:tcW w:type="dxa" w:w="14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GDPR Erasure / Data Purge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S11 deferred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Sprint 17+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Block 3</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P3</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Real-Time Reporting</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S11 deferred</w:t>
            </w:r>
          </w:p>
        </w:tc>
        <w:tc>
          <w:tcPr>
            <w:tcW w:type="dxa" w:w="1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Sprint 17+</w:t>
            </w:r>
          </w:p>
        </w:tc>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Block 3</w:t>
            </w:r>
          </w:p>
        </w:tc>
        <w:tc>
          <w:tcPr>
            <w:tcW w:type="dxa" w:w="14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AI-Generated Report Summaries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S11 deferred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Sprint 17+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Block 3</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P3</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Payroll Reports</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S11 deferred</w:t>
            </w:r>
          </w:p>
        </w:tc>
        <w:tc>
          <w:tcPr>
            <w:tcW w:type="dxa" w:w="1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Sprint 17+</w:t>
            </w:r>
          </w:p>
        </w:tc>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Block 3</w:t>
            </w:r>
          </w:p>
        </w:tc>
        <w:tc>
          <w:tcPr>
            <w:tcW w:type="dxa" w:w="14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RC Hardening (full)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Phase 15 S12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Sprint 12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Block 2</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P0</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Production Launch</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Phase 15 S13</w:t>
            </w:r>
          </w:p>
        </w:tc>
        <w:tc>
          <w:tcPr>
            <w:tcW w:type="dxa" w:w="1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Sprint 13</w:t>
            </w:r>
          </w:p>
        </w:tc>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Block 3</w:t>
            </w:r>
          </w:p>
        </w:tc>
        <w:tc>
          <w:tcPr>
            <w:tcW w:type="dxa" w:w="14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P0</w:t>
            </w:r>
          </w:p>
        </w:tc>
      </w:tr>
    </w:tbl>
    <w:p>
      <w:r>
        <w:rPr>
          <w:rFonts w:ascii="Arial" w:cs="Arial" w:eastAsia="Arial" w:hAnsi="Arial"/>
          <w:sz w:val="16"/>
          <w:szCs w:val="16"/>
        </w:rPr>
        <w:t xml:space="preserve"/>
      </w:r>
    </w:p>
    <w:p>
      <w:r>
        <w:br w:type="page"/>
      </w:r>
    </w:p>
    <w:p>
      <w:pPr>
        <w:pStyle w:val="Heading1"/>
      </w:pPr>
      <w:r>
        <w:rPr>
          <w:rFonts w:ascii="Arial" w:cs="Arial" w:eastAsia="Arial" w:hAnsi="Arial"/>
          <w:b/>
          <w:bCs/>
          <w:color w:val="1F3864"/>
          <w:sz w:val="32"/>
          <w:szCs w:val="32"/>
        </w:rPr>
        <w:t xml:space="preserve">7. Duplicated or Misplaced Features Matrix</w:t>
      </w:r>
    </w:p>
    <w:p>
      <w:pPr>
        <w:pBdr>
          <w:bottom w:val="single" w:color="2E75B6" w:sz="6" w:space="1"/>
        </w:pBdr>
      </w:pPr>
      <w:r>
        <w:t xml:space="preserve"/>
      </w:r>
    </w:p>
    <w:p>
      <w:r>
        <w:rPr>
          <w:rFonts w:ascii="Arial" w:cs="Arial" w:eastAsia="Arial" w:hAnsi="Arial"/>
          <w:sz w:val="16"/>
          <w:szCs w:val="16"/>
        </w:rPr>
        <w:t xml:space="preserve"/>
      </w:r>
    </w:p>
    <w:p>
      <w:pPr>
        <w:spacing w:after="60" w:before="60"/>
        <w:jc w:val="left"/>
      </w:pPr>
      <w:r>
        <w:rPr>
          <w:rFonts w:ascii="Arial" w:cs="Arial" w:eastAsia="Arial" w:hAnsi="Arial"/>
          <w:b w:val="false"/>
          <w:bCs w:val="false"/>
          <w:i w:val="false"/>
          <w:iCs w:val="false"/>
          <w:color w:val="000000"/>
          <w:sz w:val="20"/>
          <w:szCs w:val="20"/>
        </w:rPr>
        <w:t xml:space="preserve">Assessment of whether any features were duplicated, misplaced, or accidentally assigned to the wrong sprint.</w:t>
      </w:r>
    </w:p>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400"/>
        <w:gridCol w:w="4360"/>
      </w:tblGrid>
      <w:tr>
        <w:trPr>
          <w:tblHeader/>
        </w:trPr>
        <w:tc>
          <w:tcPr>
            <w:tcW w:type="dxa" w:w="20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vAlign w:val="top"/>
          </w:tcPr>
          <w:p>
            <w:pPr>
              <w:jc w:val="left"/>
            </w:pPr>
            <w:r>
              <w:rPr>
                <w:rFonts w:ascii="Arial" w:cs="Arial" w:eastAsia="Arial" w:hAnsi="Arial"/>
                <w:b/>
                <w:bCs/>
                <w:color w:val="1F3864"/>
                <w:sz w:val="18"/>
                <w:szCs w:val="18"/>
              </w:rPr>
              <w:t xml:space="preserve">Feature</w:t>
            </w:r>
          </w:p>
        </w:tc>
        <w:tc>
          <w:tcPr>
            <w:tcW w:type="dxa" w:w="16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vAlign w:val="top"/>
          </w:tcPr>
          <w:p>
            <w:pPr>
              <w:jc w:val="left"/>
            </w:pPr>
            <w:r>
              <w:rPr>
                <w:rFonts w:ascii="Arial" w:cs="Arial" w:eastAsia="Arial" w:hAnsi="Arial"/>
                <w:b/>
                <w:bCs/>
                <w:color w:val="1F3864"/>
                <w:sz w:val="18"/>
                <w:szCs w:val="18"/>
              </w:rPr>
              <w:t xml:space="preserve">Phase 15 Assigned</w:t>
            </w:r>
          </w:p>
        </w:tc>
        <w:tc>
          <w:tcPr>
            <w:tcW w:type="dxa" w:w="14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vAlign w:val="top"/>
          </w:tcPr>
          <w:p>
            <w:pPr>
              <w:jc w:val="left"/>
            </w:pPr>
            <w:r>
              <w:rPr>
                <w:rFonts w:ascii="Arial" w:cs="Arial" w:eastAsia="Arial" w:hAnsi="Arial"/>
                <w:b/>
                <w:bCs/>
                <w:color w:val="1F3864"/>
                <w:sz w:val="18"/>
                <w:szCs w:val="18"/>
              </w:rPr>
              <w:t xml:space="preserve">EP Assigned</w:t>
            </w:r>
          </w:p>
        </w:tc>
        <w:tc>
          <w:tcPr>
            <w:tcW w:type="dxa" w:w="43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vAlign w:val="top"/>
          </w:tcPr>
          <w:p>
            <w:pPr>
              <w:jc w:val="left"/>
            </w:pPr>
            <w:r>
              <w:rPr>
                <w:rFonts w:ascii="Arial" w:cs="Arial" w:eastAsia="Arial" w:hAnsi="Arial"/>
                <w:b/>
                <w:bCs/>
                <w:color w:val="1F3864"/>
                <w:sz w:val="18"/>
                <w:szCs w:val="18"/>
              </w:rPr>
              <w:t xml:space="preserve">Finding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Finance Basic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S9</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Aligned — no issue</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Finance Portal / Client Views</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(not in Phase 15 separately)</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S10</w:t>
            </w:r>
          </w:p>
        </w:tc>
        <w:tc>
          <w:tcPr>
            <w:tcW w:type="dxa" w:w="4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EP expansion — intentional, no duplicate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Dashboards &amp; Reports Basic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S11 (expanded)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Phase 15 S10 scope absorbed into EP S11 and expanded — supersession, not duplicate</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Client Portal foundation</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S4</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S4 + S7</w:t>
            </w:r>
          </w:p>
        </w:tc>
        <w:tc>
          <w:tcPr>
            <w:tcW w:type="dxa" w:w="4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Phase 15 S4 split into EP S4 (foundation) + EP S7 (UX) — intentional, no duplicate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Chat + Notifications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S7 (Phase 15)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S8 (EP)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One-sprint offset due to S7 split; content matches, not duplicated</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Voice Notes</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S8 (Phase 15)</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S9 (EP)</w:t>
            </w:r>
          </w:p>
        </w:tc>
        <w:tc>
          <w:tcPr>
            <w:tcW w:type="dxa" w:w="4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One-sprint offset; content matches, not duplicated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MVP QA / UAT / Security Hardening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Phase 15 S11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EP S11 (hybrid)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Merged into EP S11 — not duplicated, intentional hybrid</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MVP Release Candidate</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Phase 15 S12</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EP S12</w:t>
            </w:r>
          </w:p>
        </w:tc>
        <w:tc>
          <w:tcPr>
            <w:tcW w:type="dxa" w:w="4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EP Sprint 12 RC path converges with Phase 15 S12 — no duplication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MVP Launch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Phase 15 S13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EP S13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EP Sprint 13 converges with Phase 15 S13 — no duplication</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Search</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Not in Phase 15 MVP</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S11 (EP)</w:t>
            </w:r>
          </w:p>
        </w:tc>
        <w:tc>
          <w:tcPr>
            <w:tcW w:type="dxa" w:w="4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EP scope expansion — not a duplicate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Data Governance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Not in Phase 15 MVP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S11 (EP)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EP scope expansion — not a duplicate</w:t>
            </w:r>
          </w:p>
        </w:tc>
      </w:tr>
    </w:tbl>
    <w:p>
      <w:r>
        <w:rPr>
          <w:rFonts w:ascii="Arial" w:cs="Arial" w:eastAsia="Arial" w:hAnsi="Arial"/>
          <w:sz w:val="16"/>
          <w:szCs w:val="16"/>
        </w:rPr>
        <w:t xml:space="preserve"/>
      </w:r>
    </w:p>
    <w:p>
      <w:pPr>
        <w:spacing w:after="60" w:before="60"/>
        <w:jc w:val="left"/>
      </w:pPr>
      <w:r>
        <w:rPr>
          <w:rFonts w:ascii="Arial" w:cs="Arial" w:eastAsia="Arial" w:hAnsi="Arial"/>
          <w:b/>
          <w:bCs/>
          <w:i w:val="false"/>
          <w:iCs w:val="false"/>
          <w:color w:val="000000"/>
          <w:sz w:val="20"/>
          <w:szCs w:val="20"/>
        </w:rPr>
        <w:t xml:space="preserve">Verdict: No features are duplicated. All apparent conflicts are intentional scope expansions or one-sprint offsets caused by the EP Sprint 7 client portal split.</w:t>
      </w:r>
    </w:p>
    <w:p>
      <w:r>
        <w:rPr>
          <w:rFonts w:ascii="Arial" w:cs="Arial" w:eastAsia="Arial" w:hAnsi="Arial"/>
          <w:sz w:val="16"/>
          <w:szCs w:val="16"/>
        </w:rPr>
        <w:t xml:space="preserve"/>
      </w:r>
    </w:p>
    <w:p>
      <w:r>
        <w:br w:type="page"/>
      </w:r>
    </w:p>
    <w:p>
      <w:pPr>
        <w:pStyle w:val="Heading1"/>
      </w:pPr>
      <w:r>
        <w:rPr>
          <w:rFonts w:ascii="Arial" w:cs="Arial" w:eastAsia="Arial" w:hAnsi="Arial"/>
          <w:b/>
          <w:bCs/>
          <w:color w:val="1F3864"/>
          <w:sz w:val="32"/>
          <w:szCs w:val="32"/>
        </w:rPr>
        <w:t xml:space="preserve">8. Deferred Scope Register</w:t>
      </w:r>
    </w:p>
    <w:p>
      <w:pPr>
        <w:pBdr>
          <w:bottom w:val="single" w:color="2E75B6" w:sz="6" w:space="1"/>
        </w:pBdr>
      </w:pPr>
      <w:r>
        <w:t xml:space="preserve"/>
      </w:r>
    </w:p>
    <w:p>
      <w:r>
        <w:rPr>
          <w:rFonts w:ascii="Arial" w:cs="Arial" w:eastAsia="Arial" w:hAnsi="Arial"/>
          <w:sz w:val="16"/>
          <w:szCs w:val="16"/>
        </w:rPr>
        <w:t xml:space="preserve"/>
      </w:r>
    </w:p>
    <w:p>
      <w:pPr>
        <w:spacing w:after="60" w:before="60"/>
        <w:jc w:val="left"/>
      </w:pPr>
      <w:r>
        <w:rPr>
          <w:rFonts w:ascii="Arial" w:cs="Arial" w:eastAsia="Arial" w:hAnsi="Arial"/>
          <w:b w:val="false"/>
          <w:bCs w:val="false"/>
          <w:i w:val="false"/>
          <w:iCs w:val="false"/>
          <w:color w:val="000000"/>
          <w:sz w:val="20"/>
          <w:szCs w:val="20"/>
        </w:rPr>
        <w:t xml:space="preserve">Formal register of all deferred scope items. CS-series = collaboration deferrals from Block 1. D-series = feature deferrals from Block 2.</w:t>
      </w:r>
    </w:p>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300"/>
        <w:gridCol w:w="1300"/>
        <w:gridCol w:w="1100"/>
        <w:gridCol w:w="2360"/>
      </w:tblGrid>
      <w:tr>
        <w:trPr>
          <w:tblHeader/>
        </w:trPr>
        <w:tc>
          <w:tcPr>
            <w:tcW w:type="dxa" w:w="9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vAlign w:val="top"/>
          </w:tcPr>
          <w:p>
            <w:pPr>
              <w:jc w:val="left"/>
            </w:pPr>
            <w:r>
              <w:rPr>
                <w:rFonts w:ascii="Arial" w:cs="Arial" w:eastAsia="Arial" w:hAnsi="Arial"/>
                <w:b/>
                <w:bCs/>
                <w:color w:val="1F3864"/>
                <w:sz w:val="18"/>
                <w:szCs w:val="18"/>
              </w:rPr>
              <w:t xml:space="preserve">ID</w:t>
            </w:r>
          </w:p>
        </w:tc>
        <w:tc>
          <w:tcPr>
            <w:tcW w:type="dxa" w:w="24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vAlign w:val="top"/>
          </w:tcPr>
          <w:p>
            <w:pPr>
              <w:jc w:val="left"/>
            </w:pPr>
            <w:r>
              <w:rPr>
                <w:rFonts w:ascii="Arial" w:cs="Arial" w:eastAsia="Arial" w:hAnsi="Arial"/>
                <w:b/>
                <w:bCs/>
                <w:color w:val="1F3864"/>
                <w:sz w:val="18"/>
                <w:szCs w:val="18"/>
              </w:rPr>
              <w:t xml:space="preserve">Feature</w:t>
            </w:r>
          </w:p>
        </w:tc>
        <w:tc>
          <w:tcPr>
            <w:tcW w:type="dxa" w:w="13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vAlign w:val="top"/>
          </w:tcPr>
          <w:p>
            <w:pPr>
              <w:jc w:val="left"/>
            </w:pPr>
            <w:r>
              <w:rPr>
                <w:rFonts w:ascii="Arial" w:cs="Arial" w:eastAsia="Arial" w:hAnsi="Arial"/>
                <w:b/>
                <w:bCs/>
                <w:color w:val="1F3864"/>
                <w:sz w:val="18"/>
                <w:szCs w:val="18"/>
              </w:rPr>
              <w:t xml:space="preserve">From Sprint</w:t>
            </w:r>
          </w:p>
        </w:tc>
        <w:tc>
          <w:tcPr>
            <w:tcW w:type="dxa" w:w="13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vAlign w:val="top"/>
          </w:tcPr>
          <w:p>
            <w:pPr>
              <w:jc w:val="left"/>
            </w:pPr>
            <w:r>
              <w:rPr>
                <w:rFonts w:ascii="Arial" w:cs="Arial" w:eastAsia="Arial" w:hAnsi="Arial"/>
                <w:b/>
                <w:bCs/>
                <w:color w:val="1F3864"/>
                <w:sz w:val="18"/>
                <w:szCs w:val="18"/>
              </w:rPr>
              <w:t xml:space="preserve">Target Sprint</w:t>
            </w:r>
          </w:p>
        </w:tc>
        <w:tc>
          <w:tcPr>
            <w:tcW w:type="dxa" w:w="11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vAlign w:val="top"/>
          </w:tcPr>
          <w:p>
            <w:pPr>
              <w:jc w:val="left"/>
            </w:pPr>
            <w:r>
              <w:rPr>
                <w:rFonts w:ascii="Arial" w:cs="Arial" w:eastAsia="Arial" w:hAnsi="Arial"/>
                <w:b/>
                <w:bCs/>
                <w:color w:val="1F3864"/>
                <w:sz w:val="18"/>
                <w:szCs w:val="18"/>
              </w:rPr>
              <w:t xml:space="preserve">Block</w:t>
            </w:r>
          </w:p>
        </w:tc>
        <w:tc>
          <w:tcPr>
            <w:tcW w:type="dxa" w:w="23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vAlign w:val="top"/>
          </w:tcPr>
          <w:p>
            <w:pPr>
              <w:jc w:val="left"/>
            </w:pPr>
            <w:r>
              <w:rPr>
                <w:rFonts w:ascii="Arial" w:cs="Arial" w:eastAsia="Arial" w:hAnsi="Arial"/>
                <w:b/>
                <w:bCs/>
                <w:color w:val="1F3864"/>
                <w:sz w:val="18"/>
                <w:szCs w:val="18"/>
              </w:rPr>
              <w:t xml:space="preserve">Status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CS-01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SMTP Email Delivery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S8 → S11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Sprint 15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Block 3</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Tracked</w:t>
            </w:r>
          </w:p>
        </w:tc>
      </w:tr>
      <w:tr>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CS-02</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Presence Indicators</w:t>
            </w:r>
          </w:p>
        </w:tc>
        <w:tc>
          <w:tcPr>
            <w:tcW w:type="dxa" w:w="1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S9</w:t>
            </w:r>
          </w:p>
        </w:tc>
        <w:tc>
          <w:tcPr>
            <w:tcW w:type="dxa" w:w="1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Sprint 17+</w:t>
            </w:r>
          </w:p>
        </w:tc>
        <w:tc>
          <w:tcPr>
            <w:tcW w:type="dxa" w:w="11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Block 3</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Tracked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CS-03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Typing Indicators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S8</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Sprint 17+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Block 3</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Tracked</w:t>
            </w:r>
          </w:p>
        </w:tc>
      </w:tr>
      <w:tr>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D-01</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Threaded Chat Replies</w:t>
            </w:r>
          </w:p>
        </w:tc>
        <w:tc>
          <w:tcPr>
            <w:tcW w:type="dxa" w:w="1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S8</w:t>
            </w:r>
          </w:p>
        </w:tc>
        <w:tc>
          <w:tcPr>
            <w:tcW w:type="dxa" w:w="1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Sprint 17+</w:t>
            </w:r>
          </w:p>
        </w:tc>
        <w:tc>
          <w:tcPr>
            <w:tcW w:type="dxa" w:w="11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Block 3</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Tracked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D-02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Finance BI Reports (Full)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S11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Sprint 14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Block 3</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Tracked</w:t>
            </w:r>
          </w:p>
        </w:tc>
      </w:tr>
      <w:tr>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D-03</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Invoice PDF Generation</w:t>
            </w:r>
          </w:p>
        </w:tc>
        <w:tc>
          <w:tcPr>
            <w:tcW w:type="dxa" w:w="1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S10</w:t>
            </w:r>
          </w:p>
        </w:tc>
        <w:tc>
          <w:tcPr>
            <w:tcW w:type="dxa" w:w="1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Sprint 14</w:t>
            </w:r>
          </w:p>
        </w:tc>
        <w:tc>
          <w:tcPr>
            <w:tcW w:type="dxa" w:w="11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Block 3</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Tracked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D-04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Export Execution (File Delivery)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S11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Sprint 14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Block 3</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Tracked</w:t>
            </w:r>
          </w:p>
        </w:tc>
      </w:tr>
      <w:tr>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D-05</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Automated Archive Enforcement</w:t>
            </w:r>
          </w:p>
        </w:tc>
        <w:tc>
          <w:tcPr>
            <w:tcW w:type="dxa" w:w="1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S11</w:t>
            </w:r>
          </w:p>
        </w:tc>
        <w:tc>
          <w:tcPr>
            <w:tcW w:type="dxa" w:w="1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Sprint 14</w:t>
            </w:r>
          </w:p>
        </w:tc>
        <w:tc>
          <w:tcPr>
            <w:tcW w:type="dxa" w:w="11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Block 3</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Tracked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D-06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Retention Policy Enforcement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S11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Sprint 15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Block 3</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Tracked</w:t>
            </w:r>
          </w:p>
        </w:tc>
      </w:tr>
      <w:tr>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D-07</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Soft-Delete Recovery</w:t>
            </w:r>
          </w:p>
        </w:tc>
        <w:tc>
          <w:tcPr>
            <w:tcW w:type="dxa" w:w="1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S11</w:t>
            </w:r>
          </w:p>
        </w:tc>
        <w:tc>
          <w:tcPr>
            <w:tcW w:type="dxa" w:w="1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Sprint 14</w:t>
            </w:r>
          </w:p>
        </w:tc>
        <w:tc>
          <w:tcPr>
            <w:tcW w:type="dxa" w:w="11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Block 3</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Tracked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D-08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Full-Text Search Engine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S11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Sprint 17+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Block 3</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Tracked</w:t>
            </w:r>
          </w:p>
        </w:tc>
      </w:tr>
      <w:tr>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D-09</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Voice Transcript Search</w:t>
            </w:r>
          </w:p>
        </w:tc>
        <w:tc>
          <w:tcPr>
            <w:tcW w:type="dxa" w:w="1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S11</w:t>
            </w:r>
          </w:p>
        </w:tc>
        <w:tc>
          <w:tcPr>
            <w:tcW w:type="dxa" w:w="1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Sprint 17+</w:t>
            </w:r>
          </w:p>
        </w:tc>
        <w:tc>
          <w:tcPr>
            <w:tcW w:type="dxa" w:w="11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Block 3</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Tracked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Report Scheduling + Email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S11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Sprint 15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Block 3</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Tracked</w:t>
            </w:r>
          </w:p>
        </w:tc>
      </w:tr>
      <w:tr>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D-11</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Manager Reporting Access</w:t>
            </w:r>
          </w:p>
        </w:tc>
        <w:tc>
          <w:tcPr>
            <w:tcW w:type="dxa" w:w="1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S11</w:t>
            </w:r>
          </w:p>
        </w:tc>
        <w:tc>
          <w:tcPr>
            <w:tcW w:type="dxa" w:w="1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Sprint 14</w:t>
            </w:r>
          </w:p>
        </w:tc>
        <w:tc>
          <w:tcPr>
            <w:tcW w:type="dxa" w:w="11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Block 3</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Tracked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Real-Time Reporting</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S11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Sprint 17+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Block 3</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Tracked</w:t>
            </w:r>
          </w:p>
        </w:tc>
      </w:tr>
      <w:tr>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D-13</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GDPR Erasure / Data Purge</w:t>
            </w:r>
          </w:p>
        </w:tc>
        <w:tc>
          <w:tcPr>
            <w:tcW w:type="dxa" w:w="1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S11</w:t>
            </w:r>
          </w:p>
        </w:tc>
        <w:tc>
          <w:tcPr>
            <w:tcW w:type="dxa" w:w="1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Sprint 17+</w:t>
            </w:r>
          </w:p>
        </w:tc>
        <w:tc>
          <w:tcPr>
            <w:tcW w:type="dxa" w:w="11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Block 3</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Tracked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D-14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Payroll Reports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S11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Sprint 17+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Block 3</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Tracked</w:t>
            </w:r>
          </w:p>
        </w:tc>
      </w:tr>
      <w:tr>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D-15</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AI-Generated Report Summaries</w:t>
            </w:r>
          </w:p>
        </w:tc>
        <w:tc>
          <w:tcPr>
            <w:tcW w:type="dxa" w:w="1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S11</w:t>
            </w:r>
          </w:p>
        </w:tc>
        <w:tc>
          <w:tcPr>
            <w:tcW w:type="dxa" w:w="1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Sprint 17+</w:t>
            </w:r>
          </w:p>
        </w:tc>
        <w:tc>
          <w:tcPr>
            <w:tcW w:type="dxa" w:w="11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Block 3</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Tracked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D-16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Automation Engine &amp; Workflow Rules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Phase 10 spec</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Sprint 16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Block 3</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Tracked</w:t>
            </w:r>
          </w:p>
        </w:tc>
      </w:tr>
      <w:tr>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GAP-01</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MVP Regression / UAT</w:t>
            </w:r>
          </w:p>
        </w:tc>
        <w:tc>
          <w:tcPr>
            <w:tcW w:type="dxa" w:w="1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Phase 15 S11</w:t>
            </w:r>
          </w:p>
        </w:tc>
        <w:tc>
          <w:tcPr>
            <w:tcW w:type="dxa" w:w="1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Resolved in S11</w:t>
            </w:r>
          </w:p>
        </w:tc>
        <w:tc>
          <w:tcPr>
            <w:tcW w:type="dxa" w:w="11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Block 2</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CLOSED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GAP-02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RC Hardening</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Phase 15 S12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Sprint 12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Block 2</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 Progress</w:t>
            </w:r>
          </w:p>
        </w:tc>
      </w:tr>
      <w:tr>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GAP-03</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Production Launch</w:t>
            </w:r>
          </w:p>
        </w:tc>
        <w:tc>
          <w:tcPr>
            <w:tcW w:type="dxa" w:w="1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Phase 15 S13</w:t>
            </w:r>
          </w:p>
        </w:tc>
        <w:tc>
          <w:tcPr>
            <w:tcW w:type="dxa" w:w="1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Sprint 13</w:t>
            </w:r>
          </w:p>
        </w:tc>
        <w:tc>
          <w:tcPr>
            <w:tcW w:type="dxa" w:w="11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Block 3</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Blocked (S12 gate)</w:t>
            </w:r>
          </w:p>
        </w:tc>
      </w:tr>
    </w:tbl>
    <w:p>
      <w:r>
        <w:rPr>
          <w:rFonts w:ascii="Arial" w:cs="Arial" w:eastAsia="Arial" w:hAnsi="Arial"/>
          <w:sz w:val="16"/>
          <w:szCs w:val="16"/>
        </w:rPr>
        <w:t xml:space="preserve"/>
      </w:r>
    </w:p>
    <w:p>
      <w:pPr>
        <w:spacing w:after="60" w:before="60"/>
        <w:jc w:val="left"/>
      </w:pPr>
      <w:r>
        <w:rPr>
          <w:rFonts w:ascii="Arial" w:cs="Arial" w:eastAsia="Arial" w:hAnsi="Arial"/>
          <w:b/>
          <w:bCs/>
          <w:i w:val="false"/>
          <w:iCs w:val="false"/>
          <w:color w:val="000000"/>
          <w:sz w:val="20"/>
          <w:szCs w:val="20"/>
        </w:rPr>
        <w:t xml:space="preserve">CS-01, CS-02, CS-03 are all properly documented with target sprints. No action required before Sprint 12.</w:t>
      </w:r>
    </w:p>
    <w:p>
      <w:r>
        <w:rPr>
          <w:rFonts w:ascii="Arial" w:cs="Arial" w:eastAsia="Arial" w:hAnsi="Arial"/>
          <w:sz w:val="16"/>
          <w:szCs w:val="16"/>
        </w:rPr>
        <w:t xml:space="preserve"/>
      </w:r>
    </w:p>
    <w:p>
      <w:r>
        <w:br w:type="page"/>
      </w:r>
    </w:p>
    <w:p>
      <w:pPr>
        <w:pStyle w:val="Heading1"/>
      </w:pPr>
      <w:r>
        <w:rPr>
          <w:rFonts w:ascii="Arial" w:cs="Arial" w:eastAsia="Arial" w:hAnsi="Arial"/>
          <w:b/>
          <w:bCs/>
          <w:color w:val="1F3864"/>
          <w:sz w:val="32"/>
          <w:szCs w:val="32"/>
        </w:rPr>
        <w:t xml:space="preserve">9. Block Structure Review</w:t>
      </w:r>
    </w:p>
    <w:p>
      <w:pPr>
        <w:pBdr>
          <w:bottom w:val="single" w:color="2E75B6" w:sz="6" w:space="1"/>
        </w:pBdr>
      </w:pPr>
      <w:r>
        <w:t xml:space="preserve"/>
      </w:r>
    </w:p>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600"/>
        <w:gridCol w:w="2400"/>
        <w:gridCol w:w="1160"/>
      </w:tblGrid>
      <w:tr>
        <w:trPr>
          <w:tblHeader/>
        </w:trPr>
        <w:tc>
          <w:tcPr>
            <w:tcW w:type="dxa" w:w="18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vAlign w:val="top"/>
          </w:tcPr>
          <w:p>
            <w:pPr>
              <w:jc w:val="left"/>
            </w:pPr>
            <w:r>
              <w:rPr>
                <w:rFonts w:ascii="Arial" w:cs="Arial" w:eastAsia="Arial" w:hAnsi="Arial"/>
                <w:b/>
                <w:bCs/>
                <w:color w:val="1F3864"/>
                <w:sz w:val="18"/>
                <w:szCs w:val="18"/>
              </w:rPr>
              <w:t xml:space="preserve">Block</w:t>
            </w:r>
          </w:p>
        </w:tc>
        <w:tc>
          <w:tcPr>
            <w:tcW w:type="dxa" w:w="14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vAlign w:val="top"/>
          </w:tcPr>
          <w:p>
            <w:pPr>
              <w:jc w:val="left"/>
            </w:pPr>
            <w:r>
              <w:rPr>
                <w:rFonts w:ascii="Arial" w:cs="Arial" w:eastAsia="Arial" w:hAnsi="Arial"/>
                <w:b/>
                <w:bCs/>
                <w:color w:val="1F3864"/>
                <w:sz w:val="18"/>
                <w:szCs w:val="18"/>
              </w:rPr>
              <w:t xml:space="preserve">Sprints</w:t>
            </w:r>
          </w:p>
        </w:tc>
        <w:tc>
          <w:tcPr>
            <w:tcW w:type="dxa" w:w="26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vAlign w:val="top"/>
          </w:tcPr>
          <w:p>
            <w:pPr>
              <w:jc w:val="left"/>
            </w:pPr>
            <w:r>
              <w:rPr>
                <w:rFonts w:ascii="Arial" w:cs="Arial" w:eastAsia="Arial" w:hAnsi="Arial"/>
                <w:b/>
                <w:bCs/>
                <w:color w:val="1F3864"/>
                <w:sz w:val="18"/>
                <w:szCs w:val="18"/>
              </w:rPr>
              <w:t xml:space="preserve">Theme</w:t>
            </w:r>
          </w:p>
        </w:tc>
        <w:tc>
          <w:tcPr>
            <w:tcW w:type="dxa" w:w="24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vAlign w:val="top"/>
          </w:tcPr>
          <w:p>
            <w:pPr>
              <w:jc w:val="left"/>
            </w:pPr>
            <w:r>
              <w:rPr>
                <w:rFonts w:ascii="Arial" w:cs="Arial" w:eastAsia="Arial" w:hAnsi="Arial"/>
                <w:b/>
                <w:bCs/>
                <w:color w:val="1F3864"/>
                <w:sz w:val="18"/>
                <w:szCs w:val="18"/>
              </w:rPr>
              <w:t xml:space="preserve">Status</w:t>
            </w:r>
          </w:p>
        </w:tc>
        <w:tc>
          <w:tcPr>
            <w:tcW w:type="dxa" w:w="11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vAlign w:val="top"/>
          </w:tcPr>
          <w:p>
            <w:pPr>
              <w:jc w:val="left"/>
            </w:pPr>
            <w:r>
              <w:rPr>
                <w:rFonts w:ascii="Arial" w:cs="Arial" w:eastAsia="Arial" w:hAnsi="Arial"/>
                <w:b/>
                <w:bCs/>
                <w:color w:val="1F3864"/>
                <w:sz w:val="18"/>
                <w:szCs w:val="18"/>
              </w:rPr>
              <w:t xml:space="preserve">Close-Out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Foundation (Pre-Block)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S0–S6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Architecture, identity, core workspace, CRM, files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All complete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No formal close-out (no block name)</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Block 1 — Collaboration Layer</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S7, S8, S9</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Client Portal Visibility, Chat/Realtime, Voice Notes</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CLOSED</w:t>
            </w:r>
          </w:p>
        </w:tc>
        <w:tc>
          <w:tcPr>
            <w:tcW w:type="dxa" w:w="1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Block 1 Close-Out Review v1.0 issued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Block 2 — Finance &amp; Reporting + RC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S10, S11, S12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Finance Portal, Reporting/Search/Governance, RC Stabilization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 PROGRESS — S10 Done, S11 Done, S12 Next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To be issued after Sprint 12 RC gates pass</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Block 3 — Post-MVP Enhancements</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S13+</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Launch, Finance BI, Invoice PDF, Export, SMTP, Automation, etc.</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Not started</w:t>
            </w:r>
          </w:p>
        </w:tc>
        <w:tc>
          <w:tcPr>
            <w:tcW w:type="dxa" w:w="1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Not defined</w:t>
            </w:r>
          </w:p>
        </w:tc>
      </w:tr>
    </w:tbl>
    <w:p>
      <w:r>
        <w:rPr>
          <w:rFonts w:ascii="Arial" w:cs="Arial" w:eastAsia="Arial" w:hAnsi="Arial"/>
          <w:sz w:val="16"/>
          <w:szCs w:val="16"/>
        </w:rPr>
        <w:t xml:space="preserve"/>
      </w:r>
    </w:p>
    <w:p>
      <w:pPr>
        <w:pStyle w:val="Heading3"/>
      </w:pPr>
      <w:r>
        <w:rPr>
          <w:rFonts w:ascii="Arial" w:cs="Arial" w:eastAsia="Arial" w:hAnsi="Arial"/>
          <w:b/>
          <w:bCs/>
          <w:color w:val="404040"/>
          <w:sz w:val="22"/>
          <w:szCs w:val="22"/>
        </w:rPr>
        <w:t xml:space="preserve">Block 2 Clarification</w:t>
      </w:r>
    </w:p>
    <w:p>
      <w:pPr>
        <w:spacing w:after="60" w:before="60"/>
        <w:jc w:val="left"/>
      </w:pPr>
      <w:r>
        <w:rPr>
          <w:rFonts w:ascii="Arial" w:cs="Arial" w:eastAsia="Arial" w:hAnsi="Arial"/>
          <w:b w:val="false"/>
          <w:bCs w:val="false"/>
          <w:i w:val="false"/>
          <w:iCs w:val="false"/>
          <w:color w:val="000000"/>
          <w:sz w:val="20"/>
          <w:szCs w:val="20"/>
        </w:rPr>
        <w:t xml:space="preserve">Block 2 was originally defined as "Finance &amp; Reporting Foundation (Sprints 10–12)." Sprint 11 expanded to absorb Phase 15's QA/UAT scope. Sprint 12 became the RC stabilization sprint rather than a Finance BI feature sprint. The Finance BI/Invoice PDF/Export scope originally planned for EP Sprint 12 has been deferred to Block 3 (Sprint 14).</w:t>
      </w:r>
    </w:p>
    <w:p>
      <w:r>
        <w:rPr>
          <w:rFonts w:ascii="Arial" w:cs="Arial" w:eastAsia="Arial" w:hAnsi="Arial"/>
          <w:sz w:val="16"/>
          <w:szCs w:val="16"/>
        </w:rPr>
        <w:t xml:space="preserve"/>
      </w:r>
    </w:p>
    <w:p>
      <w:pPr>
        <w:pStyle w:val="Heading3"/>
      </w:pPr>
      <w:r>
        <w:rPr>
          <w:rFonts w:ascii="Arial" w:cs="Arial" w:eastAsia="Arial" w:hAnsi="Arial"/>
          <w:b/>
          <w:bCs/>
          <w:color w:val="404040"/>
          <w:sz w:val="22"/>
          <w:szCs w:val="22"/>
        </w:rPr>
        <w:t xml:space="preserve">Block 3 High-Level Definition</w:t>
      </w:r>
    </w:p>
    <w:p>
      <w:pPr>
        <w:spacing w:after="60" w:before="60"/>
        <w:jc w:val="left"/>
      </w:pPr>
      <w:r>
        <w:rPr>
          <w:rFonts w:ascii="Arial" w:cs="Arial" w:eastAsia="Arial" w:hAnsi="Arial"/>
          <w:b w:val="false"/>
          <w:bCs w:val="false"/>
          <w:i w:val="false"/>
          <w:iCs w:val="false"/>
          <w:color w:val="000000"/>
          <w:sz w:val="20"/>
          <w:szCs w:val="20"/>
        </w:rPr>
        <w:t xml:space="preserve">Block 3 covers post-MVP-v1 feature delivery. Defined at sprint-level:</w:t>
      </w:r>
    </w:p>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260"/>
      </w:tblGrid>
      <w:tr>
        <w:trPr>
          <w:tblHeader/>
        </w:trPr>
        <w:tc>
          <w:tcPr>
            <w:tcW w:type="dxa" w:w="9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vAlign w:val="top"/>
          </w:tcPr>
          <w:p>
            <w:pPr>
              <w:jc w:val="left"/>
            </w:pPr>
            <w:r>
              <w:rPr>
                <w:rFonts w:ascii="Arial" w:cs="Arial" w:eastAsia="Arial" w:hAnsi="Arial"/>
                <w:b/>
                <w:bCs/>
                <w:color w:val="1F3864"/>
                <w:sz w:val="18"/>
                <w:szCs w:val="18"/>
              </w:rPr>
              <w:t xml:space="preserve">Sprint</w:t>
            </w:r>
          </w:p>
        </w:tc>
        <w:tc>
          <w:tcPr>
            <w:tcW w:type="dxa" w:w="22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vAlign w:val="top"/>
          </w:tcPr>
          <w:p>
            <w:pPr>
              <w:jc w:val="left"/>
            </w:pPr>
            <w:r>
              <w:rPr>
                <w:rFonts w:ascii="Arial" w:cs="Arial" w:eastAsia="Arial" w:hAnsi="Arial"/>
                <w:b/>
                <w:bCs/>
                <w:color w:val="1F3864"/>
                <w:sz w:val="18"/>
                <w:szCs w:val="18"/>
              </w:rPr>
              <w:t xml:space="preserve">Theme</w:t>
            </w:r>
          </w:p>
        </w:tc>
        <w:tc>
          <w:tcPr>
            <w:tcW w:type="dxa" w:w="62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vAlign w:val="top"/>
          </w:tcPr>
          <w:p>
            <w:pPr>
              <w:jc w:val="left"/>
            </w:pPr>
            <w:r>
              <w:rPr>
                <w:rFonts w:ascii="Arial" w:cs="Arial" w:eastAsia="Arial" w:hAnsi="Arial"/>
                <w:b/>
                <w:bCs/>
                <w:color w:val="1F3864"/>
                <w:sz w:val="18"/>
                <w:szCs w:val="18"/>
              </w:rPr>
              <w:t xml:space="preserve">Key Scope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MVP Production Launch</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Production rollout, 50-user load gate, monitoring, handover</w:t>
            </w:r>
          </w:p>
        </w:tc>
      </w:tr>
      <w:tr>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14</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Finance BI &amp; Export Foundation</w:t>
            </w:r>
          </w:p>
        </w:tc>
        <w:tc>
          <w:tcPr>
            <w:tcW w:type="dxa" w:w="6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Finance BI reports, Invoice PDF, Export execution, Archive enforcement, Soft-delete recovery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Notifications &amp; Delivery</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SMTP email (CS-01), Report scheduling, Retention enforcement</w:t>
            </w:r>
          </w:p>
        </w:tc>
      </w:tr>
      <w:tr>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16</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Automation Engine</w:t>
            </w:r>
          </w:p>
        </w:tc>
        <w:tc>
          <w:tcPr>
            <w:tcW w:type="dxa" w:w="6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Workflow rules, scheduled actions (Phase 10 spec)</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Advanced Capabilities</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Presence (CS-02), Typing (CS-03), Threaded replies, Full-text search, Advanced AI</w:t>
            </w:r>
          </w:p>
        </w:tc>
      </w:tr>
    </w:tbl>
    <w:p>
      <w:r>
        <w:rPr>
          <w:rFonts w:ascii="Arial" w:cs="Arial" w:eastAsia="Arial" w:hAnsi="Arial"/>
          <w:sz w:val="16"/>
          <w:szCs w:val="16"/>
        </w:rPr>
        <w:t xml:space="preserve"/>
      </w:r>
    </w:p>
    <w:p>
      <w:r>
        <w:br w:type="page"/>
      </w:r>
    </w:p>
    <w:p>
      <w:pPr>
        <w:pStyle w:val="Heading1"/>
      </w:pPr>
      <w:r>
        <w:rPr>
          <w:rFonts w:ascii="Arial" w:cs="Arial" w:eastAsia="Arial" w:hAnsi="Arial"/>
          <w:b/>
          <w:bCs/>
          <w:color w:val="1F3864"/>
          <w:sz w:val="32"/>
          <w:szCs w:val="32"/>
        </w:rPr>
        <w:t xml:space="preserve">10. Correct Active Roadmap Recommendation</w:t>
      </w:r>
    </w:p>
    <w:p>
      <w:pPr>
        <w:pBdr>
          <w:bottom w:val="single" w:color="2E75B6" w:sz="6" w:space="1"/>
        </w:pBdr>
      </w:pPr>
      <w:r>
        <w:t xml:space="preserve"/>
      </w:r>
    </w:p>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vAlign w:val="top"/>
          </w:tcPr>
          <w:p>
            <w:pPr>
              <w:jc w:val="left"/>
            </w:pPr>
            <w:r>
              <w:rPr>
                <w:rFonts w:ascii="Arial" w:cs="Arial" w:eastAsia="Arial" w:hAnsi="Arial"/>
                <w:b/>
                <w:bCs/>
                <w:color w:val="1F3864"/>
                <w:sz w:val="18"/>
                <w:szCs w:val="18"/>
              </w:rPr>
              <w:t xml:space="preserve">Criterion</w:t>
            </w:r>
          </w:p>
        </w:tc>
        <w:tc>
          <w:tcPr>
            <w:tcW w:type="dxa" w:w="348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vAlign w:val="top"/>
          </w:tcPr>
          <w:p>
            <w:pPr>
              <w:jc w:val="left"/>
            </w:pPr>
            <w:r>
              <w:rPr>
                <w:rFonts w:ascii="Arial" w:cs="Arial" w:eastAsia="Arial" w:hAnsi="Arial"/>
                <w:b/>
                <w:bCs/>
                <w:color w:val="1F3864"/>
                <w:sz w:val="18"/>
                <w:szCs w:val="18"/>
              </w:rPr>
              <w:t xml:space="preserve">Phase 15</w:t>
            </w:r>
          </w:p>
        </w:tc>
        <w:tc>
          <w:tcPr>
            <w:tcW w:type="dxa" w:w="348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vAlign w:val="top"/>
          </w:tcPr>
          <w:p>
            <w:pPr>
              <w:jc w:val="left"/>
            </w:pPr>
            <w:r>
              <w:rPr>
                <w:rFonts w:ascii="Arial" w:cs="Arial" w:eastAsia="Arial" w:hAnsi="Arial"/>
                <w:b/>
                <w:bCs/>
                <w:color w:val="1F3864"/>
                <w:sz w:val="18"/>
                <w:szCs w:val="18"/>
              </w:rPr>
              <w:t xml:space="preserve">EP Series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Sprints 0–9</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Source of truth</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Followed faithfully</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Sprint 7 EP content</w:t>
            </w:r>
          </w:p>
        </w:tc>
        <w:tc>
          <w:tcPr>
            <w:tcW w:type="dxa" w:w="34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Phase 15 S7 = Chat</w:t>
            </w:r>
          </w:p>
        </w:tc>
        <w:tc>
          <w:tcPr>
            <w:tcW w:type="dxa" w:w="34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EP S7 = Client Portal UX — intentional split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Sprint 8–9 offset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One sprint behind EP</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Intentional cascade from S7 split</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Sprint 10</w:t>
            </w:r>
          </w:p>
        </w:tc>
        <w:tc>
          <w:tcPr>
            <w:tcW w:type="dxa" w:w="34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Dashboards &amp; Reports</w:t>
            </w:r>
          </w:p>
        </w:tc>
        <w:tc>
          <w:tcPr>
            <w:tcW w:type="dxa" w:w="34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Finance Portal — permanent break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Sprint 11</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MVP QA/UAT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Reporting + Search + Governance + QA/UAT (hybrid)</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Sprint 12</w:t>
            </w:r>
          </w:p>
        </w:tc>
        <w:tc>
          <w:tcPr>
            <w:tcW w:type="dxa" w:w="34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MVP Release Candidate</w:t>
            </w:r>
          </w:p>
        </w:tc>
        <w:tc>
          <w:tcPr>
            <w:tcW w:type="dxa" w:w="34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RC Stabilization (partial artifacts exist; EP packaging pending)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Sprint 13</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MVP Launch</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Production Launch (partial artifacts exist; EP packaging pending)</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Block structure</w:t>
            </w:r>
          </w:p>
        </w:tc>
        <w:tc>
          <w:tcPr>
            <w:tcW w:type="dxa" w:w="34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Does not exist in Phase 15</w:t>
            </w:r>
          </w:p>
        </w:tc>
        <w:tc>
          <w:tcPr>
            <w:tcW w:type="dxa" w:w="34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Block 1 Closed, Block 2 In Progress, Block 3 Defined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Deferred scope tracking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Not tracked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Formally tracked per sprint</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Live implementation</w:t>
            </w:r>
          </w:p>
        </w:tc>
        <w:tc>
          <w:tcPr>
            <w:tcW w:type="dxa" w:w="34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No</w:t>
            </w:r>
          </w:p>
        </w:tc>
        <w:tc>
          <w:tcPr>
            <w:tcW w:type="dxa" w:w="34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Yes — all EPs are implementation contracts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Scope depth</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MVP-lean planning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Production-quality specification</w:t>
            </w:r>
          </w:p>
        </w:tc>
      </w:tr>
    </w:tbl>
    <w:p>
      <w:r>
        <w:rPr>
          <w:rFonts w:ascii="Arial" w:cs="Arial" w:eastAsia="Arial" w:hAnsi="Arial"/>
          <w:sz w:val="16"/>
          <w:szCs w:val="16"/>
        </w:rPr>
        <w:t xml:space="preserve"/>
      </w:r>
    </w:p>
    <w:p>
      <w:pPr>
        <w:spacing w:after="60" w:before="60"/>
        <w:jc w:val="left"/>
      </w:pPr>
      <w:r>
        <w:rPr>
          <w:rFonts w:ascii="Arial" w:cs="Arial" w:eastAsia="Arial" w:hAnsi="Arial"/>
          <w:b/>
          <w:bCs/>
          <w:i w:val="false"/>
          <w:iCs w:val="false"/>
          <w:color w:val="000000"/>
          <w:sz w:val="20"/>
          <w:szCs w:val="20"/>
        </w:rPr>
        <w:t xml:space="preserve">Recommendation: The EP Series is the sole active roadmap from Sprint 0 onwards. Phase 15 Sprints 0–9 remain valid reference material. Phase 15 Sprints 10–13 are formally retired by Amendment v1.0.</w:t>
      </w:r>
    </w:p>
    <w:p>
      <w:r>
        <w:rPr>
          <w:rFonts w:ascii="Arial" w:cs="Arial" w:eastAsia="Arial" w:hAnsi="Arial"/>
          <w:sz w:val="16"/>
          <w:szCs w:val="16"/>
        </w:rPr>
        <w:t xml:space="preserve"/>
      </w:r>
    </w:p>
    <w:p>
      <w:r>
        <w:br w:type="page"/>
      </w:r>
    </w:p>
    <w:p>
      <w:pPr>
        <w:pStyle w:val="Heading1"/>
      </w:pPr>
      <w:r>
        <w:rPr>
          <w:rFonts w:ascii="Arial" w:cs="Arial" w:eastAsia="Arial" w:hAnsi="Arial"/>
          <w:b/>
          <w:bCs/>
          <w:color w:val="1F3864"/>
          <w:sz w:val="32"/>
          <w:szCs w:val="32"/>
        </w:rPr>
        <w:t xml:space="preserve">11. Correct Next Sprint Recommendation</w:t>
      </w:r>
    </w:p>
    <w:p>
      <w:pPr>
        <w:pBdr>
          <w:bottom w:val="single" w:color="2E75B6" w:sz="6" w:space="1"/>
        </w:pBdr>
      </w:pPr>
      <w:r>
        <w:t xml:space="preserve"/>
      </w:r>
    </w:p>
    <w:p>
      <w:r>
        <w:rPr>
          <w:rFonts w:ascii="Arial" w:cs="Arial" w:eastAsia="Arial" w:hAnsi="Arial"/>
          <w:sz w:val="16"/>
          <w:szCs w:val="16"/>
        </w:rPr>
        <w:t xml:space="preserve"/>
      </w:r>
    </w:p>
    <w:p>
      <w:pPr>
        <w:pStyle w:val="Heading3"/>
      </w:pPr>
      <w:r>
        <w:rPr>
          <w:rFonts w:ascii="Arial" w:cs="Arial" w:eastAsia="Arial" w:hAnsi="Arial"/>
          <w:b/>
          <w:bCs/>
          <w:color w:val="404040"/>
          <w:sz w:val="22"/>
          <w:szCs w:val="22"/>
        </w:rPr>
        <w:t xml:space="preserve">Sprint 12: MVP Release Candidate Stabilization &amp; RC Governance</w:t>
      </w:r>
    </w:p>
    <w:p>
      <w:r>
        <w:rPr>
          <w:rFonts w:ascii="Arial" w:cs="Arial" w:eastAsia="Arial" w:hAnsi="Arial"/>
          <w:sz w:val="16"/>
          <w:szCs w:val="16"/>
        </w:rPr>
        <w:t xml:space="preserve"/>
      </w:r>
    </w:p>
    <w:p>
      <w:pPr>
        <w:spacing w:after="60" w:before="60"/>
        <w:jc w:val="left"/>
      </w:pPr>
      <w:r>
        <w:rPr>
          <w:rFonts w:ascii="Arial" w:cs="Arial" w:eastAsia="Arial" w:hAnsi="Arial"/>
          <w:b w:val="false"/>
          <w:bCs w:val="false"/>
          <w:i w:val="false"/>
          <w:iCs w:val="false"/>
          <w:color w:val="000000"/>
          <w:sz w:val="20"/>
          <w:szCs w:val="20"/>
        </w:rPr>
        <w:t xml:space="preserve">Sprint 12 is Block 2's final sprint. It formalizes the RC artifacts that already exist in docs/sprint-12/ into a complete EP Execution Package.</w:t>
      </w:r>
    </w:p>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vAlign w:val="top"/>
          </w:tcPr>
          <w:p>
            <w:pPr>
              <w:jc w:val="left"/>
            </w:pPr>
            <w:r>
              <w:rPr>
                <w:rFonts w:ascii="Arial" w:cs="Arial" w:eastAsia="Arial" w:hAnsi="Arial"/>
                <w:b/>
                <w:bCs/>
                <w:color w:val="1F3864"/>
                <w:sz w:val="18"/>
                <w:szCs w:val="18"/>
              </w:rPr>
              <w:t xml:space="preserve">Component</w:t>
            </w:r>
          </w:p>
        </w:tc>
        <w:tc>
          <w:tcPr>
            <w:tcW w:type="dxa" w:w="32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vAlign w:val="top"/>
          </w:tcPr>
          <w:p>
            <w:pPr>
              <w:jc w:val="left"/>
            </w:pPr>
            <w:r>
              <w:rPr>
                <w:rFonts w:ascii="Arial" w:cs="Arial" w:eastAsia="Arial" w:hAnsi="Arial"/>
                <w:b/>
                <w:bCs/>
                <w:color w:val="1F3864"/>
                <w:sz w:val="18"/>
                <w:szCs w:val="18"/>
              </w:rPr>
              <w:t xml:space="preserve">Source</w:t>
            </w:r>
          </w:p>
        </w:tc>
        <w:tc>
          <w:tcPr>
            <w:tcW w:type="dxa" w:w="33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vAlign w:val="top"/>
          </w:tcPr>
          <w:p>
            <w:pPr>
              <w:jc w:val="left"/>
            </w:pPr>
            <w:r>
              <w:rPr>
                <w:rFonts w:ascii="Arial" w:cs="Arial" w:eastAsia="Arial" w:hAnsi="Arial"/>
                <w:b/>
                <w:bCs/>
                <w:color w:val="1F3864"/>
                <w:sz w:val="18"/>
                <w:szCs w:val="18"/>
              </w:rPr>
              <w:t xml:space="preserve">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Release candidate checklist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docs/sprint-12/release-candidate-checklist.md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Exists</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Final MVP validation matrix</w:t>
            </w:r>
          </w:p>
        </w:tc>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docs/sprint-12/final-mvp-validation-matrix.md</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Exists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UAT evidence template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docs/sprint-12/uat-evidence-template.md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Exists</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RC version manifest (RC-0.1.0)</w:t>
            </w:r>
          </w:p>
        </w:tc>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docs/sprint-12/rc-version-manifest.md</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Exists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Security sign-off checklist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docs/sprint-12/security-signoff-checklist.md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Exists</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Performance &amp; load readiness plan</w:t>
            </w:r>
          </w:p>
        </w:tc>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docs/sprint-12/performance-load-readiness-plan.md</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Exists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Environment readiness checklist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docs/sprint-12/environment-readiness-checklist.md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Exists</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Deployment readiness checklist</w:t>
            </w:r>
          </w:p>
        </w:tc>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docs/sprint-12/deployment-readiness-checklist.md</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Exists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Rollback readiness checklist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docs/sprint-12/rollback-readiness-checklist.md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Exists</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Known issue disposition review</w:t>
            </w:r>
          </w:p>
        </w:tc>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docs/sprint-12/known-issue-disposition-review.md</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Exists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Final release blocker register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docs/sprint-12/final-release-blocker-register.md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Exists</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Sprint 12 cover / scope plan</w:t>
            </w:r>
          </w:p>
        </w:tc>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docs/sprint-12/ (missing)</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MAOS_Sprint12_Execution_Package_v1.0.docx</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docs/sprint-12/ (missing)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REQUIRED</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Block 2 Close-Out Review v1.0</w:t>
            </w:r>
          </w:p>
        </w:tc>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docs/ (missing)</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REQUIRED after S12 RC gates pass</w:t>
            </w:r>
          </w:p>
        </w:tc>
      </w:tr>
    </w:tbl>
    <w:p>
      <w:r>
        <w:rPr>
          <w:rFonts w:ascii="Arial" w:cs="Arial" w:eastAsia="Arial" w:hAnsi="Arial"/>
          <w:sz w:val="16"/>
          <w:szCs w:val="16"/>
        </w:rPr>
        <w:t xml:space="preserve"/>
      </w:r>
    </w:p>
    <w:p>
      <w:pPr>
        <w:spacing w:after="60" w:before="60"/>
        <w:jc w:val="left"/>
      </w:pPr>
      <w:r>
        <w:rPr>
          <w:rFonts w:ascii="Arial" w:cs="Arial" w:eastAsia="Arial" w:hAnsi="Arial"/>
          <w:b w:val="false"/>
          <w:bCs w:val="false"/>
          <w:i w:val="false"/>
          <w:iCs w:val="false"/>
          <w:color w:val="000000"/>
          <w:sz w:val="20"/>
          <w:szCs w:val="20"/>
        </w:rPr>
        <w:t xml:space="preserve">Sprint 12 is NOT: Automation Engine (no Block 2 basis). Sprint 12 is NOT: MVP launch (precedes Sprint 13). Sprint 12 IS: the formal RC stabilization sprint that closes Block 2 and gates Sprint 13.</w:t>
      </w:r>
    </w:p>
    <w:p>
      <w:r>
        <w:rPr>
          <w:rFonts w:ascii="Arial" w:cs="Arial" w:eastAsia="Arial" w:hAnsi="Arial"/>
          <w:sz w:val="16"/>
          <w:szCs w:val="16"/>
        </w:rPr>
        <w:t xml:space="preserve"/>
      </w:r>
    </w:p>
    <w:p>
      <w:r>
        <w:br w:type="page"/>
      </w:r>
    </w:p>
    <w:p>
      <w:pPr>
        <w:pStyle w:val="Heading1"/>
      </w:pPr>
      <w:r>
        <w:rPr>
          <w:rFonts w:ascii="Arial" w:cs="Arial" w:eastAsia="Arial" w:hAnsi="Arial"/>
          <w:b/>
          <w:bCs/>
          <w:color w:val="1F3864"/>
          <w:sz w:val="32"/>
          <w:szCs w:val="32"/>
        </w:rPr>
        <w:t xml:space="preserve">12. Risks if Continuing Without Fixing Roadmap</w:t>
      </w:r>
    </w:p>
    <w:p>
      <w:pPr>
        <w:pBdr>
          <w:bottom w:val="single" w:color="2E75B6" w:sz="6" w:space="1"/>
        </w:pBdr>
      </w:pPr>
      <w:r>
        <w:t xml:space="preserve"/>
      </w:r>
    </w:p>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100"/>
        <w:gridCol w:w="2400"/>
        <w:gridCol w:w="2860"/>
      </w:tblGrid>
      <w:tr>
        <w:trPr>
          <w:tblHeader/>
        </w:trPr>
        <w:tc>
          <w:tcPr>
            <w:tcW w:type="dxa" w:w="6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vAlign w:val="top"/>
          </w:tcPr>
          <w:p>
            <w:pPr>
              <w:jc w:val="left"/>
            </w:pPr>
            <w:r>
              <w:rPr>
                <w:rFonts w:ascii="Arial" w:cs="Arial" w:eastAsia="Arial" w:hAnsi="Arial"/>
                <w:b/>
                <w:bCs/>
                <w:color w:val="1F3864"/>
                <w:sz w:val="18"/>
                <w:szCs w:val="18"/>
              </w:rPr>
              <w:t xml:space="preserve">#</w:t>
            </w:r>
          </w:p>
        </w:tc>
        <w:tc>
          <w:tcPr>
            <w:tcW w:type="dxa" w:w="24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vAlign w:val="top"/>
          </w:tcPr>
          <w:p>
            <w:pPr>
              <w:jc w:val="left"/>
            </w:pPr>
            <w:r>
              <w:rPr>
                <w:rFonts w:ascii="Arial" w:cs="Arial" w:eastAsia="Arial" w:hAnsi="Arial"/>
                <w:b/>
                <w:bCs/>
                <w:color w:val="1F3864"/>
                <w:sz w:val="18"/>
                <w:szCs w:val="18"/>
              </w:rPr>
              <w:t xml:space="preserve">Risk</w:t>
            </w:r>
          </w:p>
        </w:tc>
        <w:tc>
          <w:tcPr>
            <w:tcW w:type="dxa" w:w="11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vAlign w:val="top"/>
          </w:tcPr>
          <w:p>
            <w:pPr>
              <w:jc w:val="left"/>
            </w:pPr>
            <w:r>
              <w:rPr>
                <w:rFonts w:ascii="Arial" w:cs="Arial" w:eastAsia="Arial" w:hAnsi="Arial"/>
                <w:b/>
                <w:bCs/>
                <w:color w:val="1F3864"/>
                <w:sz w:val="18"/>
                <w:szCs w:val="18"/>
              </w:rPr>
              <w:t xml:space="preserve">Severity</w:t>
            </w:r>
          </w:p>
        </w:tc>
        <w:tc>
          <w:tcPr>
            <w:tcW w:type="dxa" w:w="24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vAlign w:val="top"/>
          </w:tcPr>
          <w:p>
            <w:pPr>
              <w:jc w:val="left"/>
            </w:pPr>
            <w:r>
              <w:rPr>
                <w:rFonts w:ascii="Arial" w:cs="Arial" w:eastAsia="Arial" w:hAnsi="Arial"/>
                <w:b/>
                <w:bCs/>
                <w:color w:val="1F3864"/>
                <w:sz w:val="18"/>
                <w:szCs w:val="18"/>
              </w:rPr>
              <w:t xml:space="preserve">Impact</w:t>
            </w:r>
          </w:p>
        </w:tc>
        <w:tc>
          <w:tcPr>
            <w:tcW w:type="dxa" w:w="28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vAlign w:val="top"/>
          </w:tcPr>
          <w:p>
            <w:pPr>
              <w:jc w:val="left"/>
            </w:pPr>
            <w:r>
              <w:rPr>
                <w:rFonts w:ascii="Arial" w:cs="Arial" w:eastAsia="Arial" w:hAnsi="Arial"/>
                <w:b/>
                <w:bCs/>
                <w:color w:val="1F3864"/>
                <w:sz w:val="18"/>
                <w:szCs w:val="18"/>
              </w:rPr>
              <w:t xml:space="preserve">Mitigation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Sprint 12 built without formal EP cover — content drift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High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Sprint 12 EP may contradict existing artifacts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Amendment v1.0 + this audit define Sprint 12 scope</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R-02</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Phase 15 Sprint 12 ("MVP RC") still referenced as official — confusion about readiness</w:t>
            </w:r>
          </w:p>
        </w:tc>
        <w:tc>
          <w:tcPr>
            <w:tcW w:type="dxa" w:w="11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High</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Team may treat Sprint 12 as last sprint before launch incorrectly</w:t>
            </w:r>
          </w:p>
        </w:tc>
        <w:tc>
          <w:tcPr>
            <w:tcW w:type="dxa" w:w="2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Amendment v1.0 formally retires Phase 15 S12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GAP-01/02/03 had no assigned sprint — launch date unknown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Critical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No production launch path in EP series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Amendment v1.0 assigns all three gaps</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R-04</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Block 3 undefined — no roadmap beyond Sprint 12</w:t>
            </w:r>
          </w:p>
        </w:tc>
        <w:tc>
          <w:tcPr>
            <w:tcW w:type="dxa" w:w="11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High</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Work after Sprint 12 has no planning foundation</w:t>
            </w:r>
          </w:p>
        </w:tc>
        <w:tc>
          <w:tcPr>
            <w:tcW w:type="dxa" w:w="2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Block 3 defined in Amendment v1.0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R-05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Phase 15 Milestone-to-Sprint mapping still shows outdated assignments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Medium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Tools or reports referencing Phase 15 milestones will be wrong</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Phase 15 retired by Amendment v1.0</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R-06</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Automation Engine (Phase 10 spec) has no assigned sprint in EP</w:t>
            </w:r>
          </w:p>
        </w:tc>
        <w:tc>
          <w:tcPr>
            <w:tcW w:type="dxa" w:w="11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Medium</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Feature may be forgotten</w:t>
            </w:r>
          </w:p>
        </w:tc>
        <w:tc>
          <w:tcPr>
            <w:tcW w:type="dxa" w:w="2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Assigned to Sprint 16 in Amendment v1.0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R-07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Sprint 12/13 partial artifacts lack formal EP Execution Package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High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Incomplete sprint records; no DOCX audit trail</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Sprint 12 EP packaging authorized by amendment</w:t>
            </w:r>
          </w:p>
        </w:tc>
      </w:tr>
    </w:tbl>
    <w:p>
      <w:r>
        <w:rPr>
          <w:rFonts w:ascii="Arial" w:cs="Arial" w:eastAsia="Arial" w:hAnsi="Arial"/>
          <w:sz w:val="16"/>
          <w:szCs w:val="16"/>
        </w:rPr>
        <w:t xml:space="preserve"/>
      </w:r>
    </w:p>
    <w:p>
      <w:r>
        <w:br w:type="page"/>
      </w:r>
    </w:p>
    <w:p>
      <w:pPr>
        <w:pStyle w:val="Heading1"/>
      </w:pPr>
      <w:r>
        <w:rPr>
          <w:rFonts w:ascii="Arial" w:cs="Arial" w:eastAsia="Arial" w:hAnsi="Arial"/>
          <w:b/>
          <w:bCs/>
          <w:color w:val="1F3864"/>
          <w:sz w:val="32"/>
          <w:szCs w:val="32"/>
        </w:rPr>
        <w:t xml:space="preserve">13. Required Roadmap Amendments</w:t>
      </w:r>
    </w:p>
    <w:p>
      <w:pPr>
        <w:pBdr>
          <w:bottom w:val="single" w:color="2E75B6" w:sz="6" w:space="1"/>
        </w:pBdr>
      </w:pPr>
      <w:r>
        <w:t xml:space="preserve"/>
      </w:r>
    </w:p>
    <w:p>
      <w:r>
        <w:rPr>
          <w:rFonts w:ascii="Arial" w:cs="Arial" w:eastAsia="Arial" w:hAnsi="Arial"/>
          <w:sz w:val="16"/>
          <w:szCs w:val="16"/>
        </w:rPr>
        <w:t xml:space="preserve"/>
      </w:r>
    </w:p>
    <w:p>
      <w:pPr>
        <w:spacing w:after="60" w:before="60"/>
        <w:jc w:val="left"/>
      </w:pPr>
      <w:r>
        <w:rPr>
          <w:rFonts w:ascii="Arial" w:cs="Arial" w:eastAsia="Arial" w:hAnsi="Arial"/>
          <w:b w:val="false"/>
          <w:bCs w:val="false"/>
          <w:i w:val="false"/>
          <w:iCs w:val="false"/>
          <w:color w:val="000000"/>
          <w:sz w:val="20"/>
          <w:szCs w:val="20"/>
        </w:rPr>
        <w:t xml:space="preserve">The following three actions are required before Sprint 12 generation is authorized. Items 1 and 2 are addressed by this audit session.</w:t>
      </w:r>
    </w:p>
    <w:p>
      <w:r>
        <w:rPr>
          <w:rFonts w:ascii="Arial" w:cs="Arial" w:eastAsia="Arial" w:hAnsi="Arial"/>
          <w:sz w:val="16"/>
          <w:szCs w:val="16"/>
        </w:rPr>
        <w:t xml:space="preserve"/>
      </w:r>
    </w:p>
    <w:p>
      <w:pPr>
        <w:pStyle w:val="Heading3"/>
      </w:pPr>
      <w:r>
        <w:rPr>
          <w:rFonts w:ascii="Arial" w:cs="Arial" w:eastAsia="Arial" w:hAnsi="Arial"/>
          <w:b/>
          <w:bCs/>
          <w:color w:val="404040"/>
          <w:sz w:val="22"/>
          <w:szCs w:val="22"/>
        </w:rPr>
        <w:t xml:space="preserve">Action 1: Issue EP Active Roadmap Amendment v1.0 (COMPLETED)</w:t>
      </w:r>
    </w:p>
    <w:p>
      <w:pPr>
        <w:spacing w:after="60" w:before="60"/>
        <w:jc w:val="left"/>
      </w:pPr>
      <w:r>
        <w:rPr>
          <w:rFonts w:ascii="Arial" w:cs="Arial" w:eastAsia="Arial" w:hAnsi="Arial"/>
          <w:b w:val="false"/>
          <w:bCs w:val="false"/>
          <w:i w:val="false"/>
          <w:iCs w:val="false"/>
          <w:color w:val="000000"/>
          <w:sz w:val="20"/>
          <w:szCs w:val="20"/>
        </w:rPr>
        <w:t xml:space="preserve">File: docs/MAOS_EP_Active_Roadmap_Amendment_v1.0.md</w:t>
      </w:r>
    </w:p>
    <w:p>
      <w:pPr>
        <w:spacing w:after="60" w:before="60"/>
        <w:jc w:val="left"/>
      </w:pPr>
      <w:r>
        <w:rPr>
          <w:rFonts w:ascii="Arial" w:cs="Arial" w:eastAsia="Arial" w:hAnsi="Arial"/>
          <w:b w:val="false"/>
          <w:bCs w:val="false"/>
          <w:i w:val="false"/>
          <w:iCs w:val="false"/>
          <w:color w:val="000000"/>
          <w:sz w:val="20"/>
          <w:szCs w:val="20"/>
        </w:rPr>
        <w:t xml:space="preserve">Formally retires Phase 15 Sprints 10–13, confirms EP Series as sole active roadmap, defines Block 3, assigns GAP-01/02/03, authorizes Sprint 12 packaging.</w:t>
      </w:r>
    </w:p>
    <w:p>
      <w:r>
        <w:rPr>
          <w:rFonts w:ascii="Arial" w:cs="Arial" w:eastAsia="Arial" w:hAnsi="Arial"/>
          <w:sz w:val="16"/>
          <w:szCs w:val="16"/>
        </w:rPr>
        <w:t xml:space="preserve"/>
      </w:r>
    </w:p>
    <w:p>
      <w:pPr>
        <w:pStyle w:val="Heading3"/>
      </w:pPr>
      <w:r>
        <w:rPr>
          <w:rFonts w:ascii="Arial" w:cs="Arial" w:eastAsia="Arial" w:hAnsi="Arial"/>
          <w:b/>
          <w:bCs/>
          <w:color w:val="404040"/>
          <w:sz w:val="22"/>
          <w:szCs w:val="22"/>
        </w:rPr>
        <w:t xml:space="preserve">Action 2: Save This Audit Record (COMPLETED by saving this DOCX)</w:t>
      </w:r>
    </w:p>
    <w:p>
      <w:pPr>
        <w:spacing w:after="60" w:before="60"/>
        <w:jc w:val="left"/>
      </w:pPr>
      <w:r>
        <w:rPr>
          <w:rFonts w:ascii="Arial" w:cs="Arial" w:eastAsia="Arial" w:hAnsi="Arial"/>
          <w:b w:val="false"/>
          <w:bCs w:val="false"/>
          <w:i w:val="false"/>
          <w:iCs w:val="false"/>
          <w:color w:val="000000"/>
          <w:sz w:val="20"/>
          <w:szCs w:val="20"/>
        </w:rPr>
        <w:t xml:space="preserve">File: docs/MAOS_Full_Roadmap_Sprint_Consistency_Audit_v1.0.docx</w:t>
      </w:r>
    </w:p>
    <w:p>
      <w:pPr>
        <w:spacing w:after="60" w:before="60"/>
        <w:jc w:val="left"/>
      </w:pPr>
      <w:r>
        <w:rPr>
          <w:rFonts w:ascii="Arial" w:cs="Arial" w:eastAsia="Arial" w:hAnsi="Arial"/>
          <w:b w:val="false"/>
          <w:bCs w:val="false"/>
          <w:i w:val="false"/>
          <w:iCs w:val="false"/>
          <w:color w:val="000000"/>
          <w:sz w:val="20"/>
          <w:szCs w:val="20"/>
        </w:rPr>
        <w:t xml:space="preserve">Documents all 14 audit sections, Final Verdict C, divergence analysis, and deferred scope register.</w:t>
      </w:r>
    </w:p>
    <w:p>
      <w:r>
        <w:rPr>
          <w:rFonts w:ascii="Arial" w:cs="Arial" w:eastAsia="Arial" w:hAnsi="Arial"/>
          <w:sz w:val="16"/>
          <w:szCs w:val="16"/>
        </w:rPr>
        <w:t xml:space="preserve"/>
      </w:r>
    </w:p>
    <w:p>
      <w:pPr>
        <w:pStyle w:val="Heading3"/>
      </w:pPr>
      <w:r>
        <w:rPr>
          <w:rFonts w:ascii="Arial" w:cs="Arial" w:eastAsia="Arial" w:hAnsi="Arial"/>
          <w:b/>
          <w:bCs/>
          <w:color w:val="404040"/>
          <w:sz w:val="22"/>
          <w:szCs w:val="22"/>
        </w:rPr>
        <w:t xml:space="preserve">Action 3: Generate Sprint 12 Formal EP Execution Package (NEXT)</w:t>
      </w:r>
    </w:p>
    <w:p>
      <w:pPr>
        <w:spacing w:after="60" w:before="60"/>
        <w:jc w:val="left"/>
      </w:pPr>
      <w:r>
        <w:rPr>
          <w:rFonts w:ascii="Arial" w:cs="Arial" w:eastAsia="Arial" w:hAnsi="Arial"/>
          <w:b w:val="false"/>
          <w:bCs w:val="false"/>
          <w:i w:val="false"/>
          <w:iCs w:val="false"/>
          <w:color w:val="000000"/>
          <w:sz w:val="20"/>
          <w:szCs w:val="20"/>
        </w:rPr>
        <w:t xml:space="preserve">Required deliverables:</w:t>
      </w:r>
    </w:p>
    <w:p>
      <w:pPr>
        <w:spacing w:after="60" w:before="60"/>
        <w:jc w:val="left"/>
      </w:pPr>
      <w:r>
        <w:rPr>
          <w:rFonts w:ascii="Arial" w:cs="Arial" w:eastAsia="Arial" w:hAnsi="Arial"/>
          <w:b w:val="false"/>
          <w:bCs w:val="false"/>
          <w:i w:val="false"/>
          <w:iCs w:val="false"/>
          <w:color w:val="000000"/>
          <w:sz w:val="20"/>
          <w:szCs w:val="20"/>
        </w:rPr>
        <w:t xml:space="preserve">  - docs/sprint-12/sprint-12-s0-cover-scope-plan.md</w:t>
      </w:r>
    </w:p>
    <w:p>
      <w:pPr>
        <w:spacing w:after="60" w:before="60"/>
        <w:jc w:val="left"/>
      </w:pPr>
      <w:r>
        <w:rPr>
          <w:rFonts w:ascii="Arial" w:cs="Arial" w:eastAsia="Arial" w:hAnsi="Arial"/>
          <w:b w:val="false"/>
          <w:bCs w:val="false"/>
          <w:i w:val="false"/>
          <w:iCs w:val="false"/>
          <w:color w:val="000000"/>
          <w:sz w:val="20"/>
          <w:szCs w:val="20"/>
        </w:rPr>
        <w:t xml:space="preserve">  - docs/sprint-12/MAOS_Sprint12_Execution_Package_v1.0.docx</w:t>
      </w:r>
    </w:p>
    <w:p>
      <w:pPr>
        <w:spacing w:after="60" w:before="60"/>
        <w:jc w:val="left"/>
      </w:pPr>
      <w:r>
        <w:rPr>
          <w:rFonts w:ascii="Arial" w:cs="Arial" w:eastAsia="Arial" w:hAnsi="Arial"/>
          <w:b w:val="false"/>
          <w:bCs w:val="false"/>
          <w:i w:val="false"/>
          <w:iCs w:val="false"/>
          <w:color w:val="000000"/>
          <w:sz w:val="20"/>
          <w:szCs w:val="20"/>
        </w:rPr>
        <w:t xml:space="preserve">  - docs/MAOS_Block2_CloseOut_Review_v1.0.md (after RC gates pass)</w:t>
      </w:r>
    </w:p>
    <w:p>
      <w:r>
        <w:rPr>
          <w:rFonts w:ascii="Arial" w:cs="Arial" w:eastAsia="Arial" w:hAnsi="Arial"/>
          <w:sz w:val="16"/>
          <w:szCs w:val="16"/>
        </w:rPr>
        <w:t xml:space="preserve"/>
      </w:r>
    </w:p>
    <w:p>
      <w:pPr>
        <w:spacing w:after="60" w:before="60"/>
        <w:jc w:val="left"/>
      </w:pPr>
      <w:r>
        <w:rPr>
          <w:rFonts w:ascii="Arial" w:cs="Arial" w:eastAsia="Arial" w:hAnsi="Arial"/>
          <w:b w:val="false"/>
          <w:bCs w:val="false"/>
          <w:i w:val="false"/>
          <w:iCs w:val="false"/>
          <w:color w:val="000000"/>
          <w:sz w:val="20"/>
          <w:szCs w:val="20"/>
        </w:rPr>
        <w:t xml:space="preserve">Sprint 13 formal EP packaging remains blocked until Sprint 12 RC gates are passed.</w:t>
      </w:r>
    </w:p>
    <w:p>
      <w:r>
        <w:rPr>
          <w:rFonts w:ascii="Arial" w:cs="Arial" w:eastAsia="Arial" w:hAnsi="Arial"/>
          <w:sz w:val="16"/>
          <w:szCs w:val="16"/>
        </w:rPr>
        <w:t xml:space="preserve"/>
      </w:r>
    </w:p>
    <w:p>
      <w:r>
        <w:br w:type="page"/>
      </w:r>
    </w:p>
    <w:p>
      <w:pPr>
        <w:pStyle w:val="Heading1"/>
      </w:pPr>
      <w:r>
        <w:rPr>
          <w:rFonts w:ascii="Arial" w:cs="Arial" w:eastAsia="Arial" w:hAnsi="Arial"/>
          <w:b/>
          <w:bCs/>
          <w:color w:val="1F3864"/>
          <w:sz w:val="32"/>
          <w:szCs w:val="32"/>
        </w:rPr>
        <w:t xml:space="preserve">14. Final Decision Table</w:t>
      </w:r>
    </w:p>
    <w:p>
      <w:pPr>
        <w:pBdr>
          <w:bottom w:val="single" w:color="2E75B6" w:sz="6" w:space="1"/>
        </w:pBdr>
      </w:pPr>
      <w:r>
        <w:t xml:space="preserve"/>
      </w:r>
    </w:p>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vAlign w:val="top"/>
          </w:tcPr>
          <w:p>
            <w:pPr>
              <w:jc w:val="left"/>
            </w:pPr>
            <w:r>
              <w:rPr>
                <w:rFonts w:ascii="Arial" w:cs="Arial" w:eastAsia="Arial" w:hAnsi="Arial"/>
                <w:b/>
                <w:bCs/>
                <w:color w:val="1F3864"/>
                <w:sz w:val="18"/>
                <w:szCs w:val="18"/>
              </w:rPr>
              <w:t xml:space="preserve">Question</w:t>
            </w:r>
          </w:p>
        </w:tc>
        <w:tc>
          <w:tcPr>
            <w:tcW w:type="dxa" w:w="57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vAlign w:val="top"/>
          </w:tcPr>
          <w:p>
            <w:pPr>
              <w:jc w:val="left"/>
            </w:pPr>
            <w:r>
              <w:rPr>
                <w:rFonts w:ascii="Arial" w:cs="Arial" w:eastAsia="Arial" w:hAnsi="Arial"/>
                <w:b/>
                <w:bCs/>
                <w:color w:val="1F3864"/>
                <w:sz w:val="18"/>
                <w:szCs w:val="18"/>
              </w:rPr>
              <w:t xml:space="preserve">Answer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Is Phase 15 still the active roadmap?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No — superseded from Sprint 10 onwards</w:t>
            </w:r>
          </w:p>
        </w:tc>
      </w:tr>
      <w:tr>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Is the EP Series the active roadmap?</w:t>
            </w:r>
          </w:p>
        </w:tc>
        <w:tc>
          <w:tcPr>
            <w:tcW w:type="dxa" w:w="5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Yes — sole active sequence from Sprint 0 onwards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Did Sprints 0–6 follow Phase 15?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Yes — fully aligned</w:t>
            </w:r>
          </w:p>
        </w:tc>
      </w:tr>
      <w:tr>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Did Sprint 7–9 follow Phase 15?</w:t>
            </w:r>
          </w:p>
        </w:tc>
        <w:tc>
          <w:tcPr>
            <w:tcW w:type="dxa" w:w="5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Partially — one-sprint content offset; no functional gap</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Did Sprint 10 follow Phase 15?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No — permanent content divergence; EP added finance portal sprint</w:t>
            </w:r>
          </w:p>
        </w:tc>
      </w:tr>
      <w:tr>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Did Sprint 11 follow Phase 15?</w:t>
            </w:r>
          </w:p>
        </w:tc>
        <w:tc>
          <w:tcPr>
            <w:tcW w:type="dxa" w:w="5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Hybrid — merged EP S11 features with Phase 15 S11 QA/UAT scope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Is Sprint 11 confirmed as valid?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Yes — confirmed, approved, Pass result issued</w:t>
            </w:r>
          </w:p>
        </w:tc>
      </w:tr>
      <w:tr>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Is Block 2 correctly defined?</w:t>
            </w:r>
          </w:p>
        </w:tc>
        <w:tc>
          <w:tcPr>
            <w:tcW w:type="dxa" w:w="5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Yes — Sprints 10, 11, 12; Finance &amp; Reporting + RC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Do Sprint 12 artifacts exist?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Yes — partial (RC checklists); formal EP package missing</w:t>
            </w:r>
          </w:p>
        </w:tc>
      </w:tr>
      <w:tr>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Do Sprint 13 artifacts exist?</w:t>
            </w:r>
          </w:p>
        </w:tc>
        <w:tc>
          <w:tcPr>
            <w:tcW w:type="dxa" w:w="5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Yes — partial (Launch checklists); formal EP package missing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Are CS-01, CS-02, CS-03 properly tracked?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Yes — all documented with target sprints</w:t>
            </w:r>
          </w:p>
        </w:tc>
      </w:tr>
      <w:tr>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What is the correct Sprint 12 title?</w:t>
            </w:r>
          </w:p>
        </w:tc>
        <w:tc>
          <w:tcPr>
            <w:tcW w:type="dxa" w:w="5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MVP Release Candidate Stabilization &amp; RC Governance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Is Sprint 12 the Automation Engine?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No — no Block 2 basis; Automation Engine deferred to Sprint 16</w:t>
            </w:r>
          </w:p>
        </w:tc>
      </w:tr>
      <w:tr>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Is Sprint 12 Finance BI / Invoice PDF?</w:t>
            </w:r>
          </w:p>
        </w:tc>
        <w:tc>
          <w:tcPr>
            <w:tcW w:type="dxa" w:w="5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No — deferred to Sprint 14 (Block 3)</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Is Sprint 12 generation authorized?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YES — after amendment + audit are saved</w:t>
            </w:r>
          </w:p>
        </w:tc>
      </w:tr>
      <w:tr>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Is Sprint 13 generation authorized?</w:t>
            </w:r>
          </w:p>
        </w:tc>
        <w:tc>
          <w:tcPr>
            <w:tcW w:type="dxa" w:w="5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No — blocked until Sprint 12 RC gates pass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What is Block 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Sprint 13 (Launch) + Sprint 14 (Finance BI/Export) + Sprint 15 (SMTP/Notifications) + Sprint 16 (Automation) + Sprint 17+ (Advanced)</w:t>
            </w:r>
          </w:p>
        </w:tc>
      </w:tr>
      <w:tr>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GAP-01 MVP Regression</w:t>
            </w:r>
          </w:p>
        </w:tc>
        <w:tc>
          <w:tcPr>
            <w:tcW w:type="dxa" w:w="5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CLOSED — resolved in Sprint 11</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GAP-02 RC Hardening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 PROGRESS — Sprint 12</w:t>
            </w:r>
          </w:p>
        </w:tc>
      </w:tr>
      <w:tr>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GAP-03 Production Launch</w:t>
            </w:r>
          </w:p>
        </w:tc>
        <w:tc>
          <w:tcPr>
            <w:tcW w:type="dxa" w:w="5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BLOCKED — awaits Sprint 12 RC gate pass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Safest next action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Generate Sprint 12 EP cover/scope plan incorporating existing RC artifacts</w:t>
            </w:r>
          </w:p>
        </w:tc>
      </w:tr>
    </w:tbl>
    <w:p>
      <w:r>
        <w:rPr>
          <w:rFonts w:ascii="Arial" w:cs="Arial" w:eastAsia="Arial" w:hAnsi="Arial"/>
          <w:sz w:val="16"/>
          <w:szCs w:val="16"/>
        </w:rPr>
        <w:t xml:space="preserve"/>
      </w:r>
    </w:p>
    <w:p>
      <w:r>
        <w:rPr>
          <w:rFonts w:ascii="Arial" w:cs="Arial" w:eastAsia="Arial" w:hAnsi="Arial"/>
          <w:sz w:val="16"/>
          <w:szCs w:val="16"/>
        </w:rPr>
        <w:t xml:space="preserve"/>
      </w:r>
    </w:p>
    <w:p>
      <w:pPr>
        <w:pBdr>
          <w:top w:val="single" w:color="C00000" w:sz="12" w:space="4"/>
          <w:left w:val="single" w:color="C00000" w:sz="12" w:space="4"/>
          <w:bottom w:val="single" w:color="C00000" w:sz="12" w:space="4"/>
          <w:right w:val="single" w:color="C00000" w:sz="12" w:space="4"/>
        </w:pBdr>
        <w:shd w:fill="FFF2CC" w:val="clear"/>
        <w:spacing w:after="120" w:before="120"/>
      </w:pPr>
      <w:r>
        <w:rPr>
          <w:rFonts w:ascii="Arial" w:cs="Arial" w:eastAsia="Arial" w:hAnsi="Arial"/>
          <w:b/>
          <w:bCs/>
          <w:color w:val="C00000"/>
          <w:sz w:val="22"/>
          <w:szCs w:val="22"/>
        </w:rPr>
        <w:t xml:space="preserve">FINAL VERDICT: C — ROADMAP AMENDMENT REQUIRED BEFORE SPRINT 12</w:t>
      </w:r>
    </w:p>
    <w:p>
      <w:r>
        <w:rPr>
          <w:rFonts w:ascii="Arial" w:cs="Arial" w:eastAsia="Arial" w:hAnsi="Arial"/>
          <w:sz w:val="16"/>
          <w:szCs w:val="16"/>
        </w:rPr>
        <w:t xml:space="preserve"/>
      </w:r>
    </w:p>
    <w:p>
      <w:pPr>
        <w:shd w:fill="FFE6E6" w:val="clear"/>
        <w:spacing w:after="80" w:before="80"/>
      </w:pPr>
      <w:r>
        <w:rPr>
          <w:rFonts w:ascii="Arial" w:cs="Arial" w:eastAsia="Arial" w:hAnsi="Arial"/>
          <w:b/>
          <w:bCs/>
          <w:color w:val="C00000"/>
          <w:sz w:val="20"/>
          <w:szCs w:val="20"/>
        </w:rPr>
        <w:t xml:space="preserve">SPRINT 12 GENERATION: BLOCKED — pending this audit and EP Active Roadmap Amendment v1.0</w:t>
      </w:r>
    </w:p>
    <w:p>
      <w:r>
        <w:rPr>
          <w:rFonts w:ascii="Arial" w:cs="Arial" w:eastAsia="Arial" w:hAnsi="Arial"/>
          <w:sz w:val="16"/>
          <w:szCs w:val="16"/>
        </w:rPr>
        <w:t xml:space="preserve"/>
      </w:r>
    </w:p>
    <w:p>
      <w:pPr>
        <w:shd w:fill="E2EFDA" w:val="clear"/>
        <w:spacing w:after="80" w:before="80"/>
      </w:pPr>
      <w:r>
        <w:rPr>
          <w:rFonts w:ascii="Arial" w:cs="Arial" w:eastAsia="Arial" w:hAnsi="Arial"/>
          <w:b/>
          <w:bCs/>
          <w:color w:val="375623"/>
          <w:sz w:val="20"/>
          <w:szCs w:val="20"/>
        </w:rPr>
        <w:t xml:space="preserve">UNBLOCK CONDITION: Both docs saved → Sprint 12 generation AUTHORIZED</w:t>
      </w:r>
    </w:p>
    <w:p>
      <w:r>
        <w:rPr>
          <w:rFonts w:ascii="Arial" w:cs="Arial" w:eastAsia="Arial" w:hAnsi="Arial"/>
          <w:sz w:val="16"/>
          <w:szCs w:val="16"/>
        </w:rPr>
        <w:t xml:space="preserve"/>
      </w:r>
    </w:p>
    <w:p>
      <w:pPr>
        <w:pStyle w:val="Heading2"/>
      </w:pPr>
      <w:r>
        <w:rPr>
          <w:rFonts w:ascii="Arial" w:cs="Arial" w:eastAsia="Arial" w:hAnsi="Arial"/>
          <w:b/>
          <w:bCs/>
          <w:color w:val="2E75B6"/>
          <w:sz w:val="26"/>
          <w:szCs w:val="26"/>
        </w:rPr>
        <w:t xml:space="preserve">Three Required Actions Before Sprint 12</w:t>
      </w:r>
    </w:p>
    <w:p>
      <w:pPr>
        <w:spacing w:after="60" w:before="60"/>
        <w:jc w:val="left"/>
      </w:pPr>
      <w:r>
        <w:rPr>
          <w:rFonts w:ascii="Arial" w:cs="Arial" w:eastAsia="Arial" w:hAnsi="Arial"/>
          <w:b/>
          <w:bCs/>
          <w:i w:val="false"/>
          <w:iCs w:val="false"/>
          <w:color w:val="000000"/>
          <w:sz w:val="20"/>
          <w:szCs w:val="20"/>
        </w:rPr>
        <w:t xml:space="preserve">1. COMPLETED: EP Active Roadmap Amendment v1.0 saved to docs/MAOS_EP_Active_Roadmap_Amendment_v1.0.md</w:t>
      </w:r>
    </w:p>
    <w:p>
      <w:pPr>
        <w:spacing w:after="60" w:before="60"/>
        <w:jc w:val="left"/>
      </w:pPr>
      <w:r>
        <w:rPr>
          <w:rFonts w:ascii="Arial" w:cs="Arial" w:eastAsia="Arial" w:hAnsi="Arial"/>
          <w:b/>
          <w:bCs/>
          <w:i w:val="false"/>
          <w:iCs w:val="false"/>
          <w:color w:val="000000"/>
          <w:sz w:val="20"/>
          <w:szCs w:val="20"/>
        </w:rPr>
        <w:t xml:space="preserve">2. COMPLETED (by saving this file): Full Roadmap Audit v1.0 saved to docs/MAOS_Full_Roadmap_Sprint_Consistency_Audit_v1.0.docx</w:t>
      </w:r>
    </w:p>
    <w:p>
      <w:pPr>
        <w:spacing w:after="60" w:before="60"/>
        <w:jc w:val="left"/>
      </w:pPr>
      <w:r>
        <w:rPr>
          <w:rFonts w:ascii="Arial" w:cs="Arial" w:eastAsia="Arial" w:hAnsi="Arial"/>
          <w:b/>
          <w:bCs/>
          <w:i w:val="false"/>
          <w:iCs w:val="false"/>
          <w:color w:val="000000"/>
          <w:sz w:val="20"/>
          <w:szCs w:val="20"/>
        </w:rPr>
        <w:t xml:space="preserve">3. NEXT: Generate Sprint 12 — MVP Release Candidate Stabilization &amp; RC Governance — formal EP Execution Package</w:t>
      </w:r>
    </w:p>
    <w:p>
      <w:r>
        <w:rPr>
          <w:rFonts w:ascii="Arial" w:cs="Arial" w:eastAsia="Arial" w:hAnsi="Arial"/>
          <w:sz w:val="16"/>
          <w:szCs w:val="16"/>
        </w:rP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right"/>
    </w:pPr>
    <w:r>
      <w:rPr>
        <w:rFonts w:ascii="Arial" w:cs="Arial" w:eastAsia="Arial" w:hAnsi="Arial"/>
        <w:color w:val="595959"/>
        <w:sz w:val="16"/>
        <w:szCs w:val="16"/>
      </w:rPr>
      <w:t xml:space="preserve">Audit Date: 2026-06-11   |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b/>
        <w:bCs/>
        <w:color w:val="1F3864"/>
        <w:sz w:val="18"/>
        <w:szCs w:val="18"/>
      </w:rPr>
      <w:t xml:space="preserve">MAOS — Full Roadmap &amp; Sprint Consistency Audit v1.0</w:t>
    </w:r>
    <w:r>
      <w:rPr>
        <w:rFonts w:ascii="Arial" w:cs="Arial" w:eastAsia="Arial" w:hAnsi="Arial"/>
        <w:color w:val="C00000"/>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9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2026-06-11T10:16:31.936Z</dcterms:created>
  <dcterms:modified xsi:type="dcterms:W3CDTF">2026-06-11T10:16:31.937Z</dcterms:modified>
</cp:coreProperties>
</file>

<file path=docProps/custom.xml><?xml version="1.0" encoding="utf-8"?>
<Properties xmlns="http://schemas.openxmlformats.org/officeDocument/2006/custom-properties" xmlns:vt="http://schemas.openxmlformats.org/officeDocument/2006/docPropsVTypes"/>
</file>