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Arial" w:cs="Arial" w:eastAsia="Arial" w:hAnsi="Arial"/>
          <w:b/>
          <w:bCs/>
          <w:color w:val="1F3864"/>
          <w:sz w:val="32"/>
          <w:szCs w:val="32"/>
        </w:rPr>
        <w:t xml:space="preserve">Sprint 13 — MVP Production Launch</w:t>
      </w:r>
    </w:p>
    <w:p>
      <w:pPr>
        <w:spacing w:after="60" w:before="60"/>
        <w:jc w:val="left"/>
      </w:pPr>
      <w:r>
        <w:rPr>
          <w:rFonts w:ascii="Arial" w:cs="Arial" w:eastAsia="Arial" w:hAnsi="Arial"/>
          <w:b/>
          <w:bCs/>
          <w:color w:val="000000"/>
          <w:sz w:val="22"/>
          <w:szCs w:val="22"/>
        </w:rPr>
        <w:t xml:space="preserve">Execution Package v1.0  ·  Block 3 — MVP Launch Readiness &amp; Production Release</w:t>
      </w:r>
    </w:p>
    <w:p>
      <w:pPr>
        <w:pBdr>
          <w:bottom w:val="single" w:color="2E75B6" w:sz="6" w:space="1"/>
        </w:pBd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Field</w:t>
            </w:r>
          </w:p>
        </w:tc>
        <w:tc>
          <w:tcPr>
            <w:tcW w:type="dxa" w:w="6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MVP Production Launch</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Number</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13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Block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Block 3 — MVP Launch Readiness &amp; Production Release</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Duration</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10 working days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1.0</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Date</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2026-06-11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Depends 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12 EP v1.0 · Block 2 Close-Out Review v1.0 · Sprint 13 Preflight v1.0</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Amendment</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MAOS_EP_Active_Roadmap_Amendment_v1.1.md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Audit Reference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MAOS_Full_Roadmap_Sprint_Consistency_Audit_v1.0.docx</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Preflight Reference</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MAOS_Sprint13_Preflight_Report_v1.0.md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GAP-02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RC Hardening &amp; Release Candidate — OPEN → Sprint 13</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GAP-03</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Production Launch — OPEN → Sprint 13</w:t>
            </w:r>
          </w:p>
        </w:tc>
      </w:tr>
    </w:tbl>
    <w:p>
      <w:pPr>
        <w:spacing w:after="0" w:before="0"/>
      </w:pPr>
      <w:r>
        <w:rPr>
          <w:rFonts w:ascii="Arial" w:cs="Arial" w:eastAsia="Arial" w:hAnsi="Arial"/>
          <w:sz w:val="16"/>
          <w:szCs w:val="16"/>
        </w:rPr>
        <w:t xml:space="preserve"/>
      </w:r>
    </w:p>
    <w:p>
      <w:pPr>
        <w:shd w:fill="FCE4D6" w:val="clear"/>
        <w:spacing w:after="120" w:before="120"/>
        <w:ind w:left="120" w:right="120"/>
      </w:pPr>
      <w:r>
        <w:rPr>
          <w:rFonts w:ascii="Arial" w:cs="Arial" w:eastAsia="Arial" w:hAnsi="Arial"/>
          <w:b/>
          <w:bCs/>
          <w:color w:val="843C00"/>
          <w:sz w:val="20"/>
          <w:szCs w:val="20"/>
        </w:rPr>
        <w:t xml:space="preserve">IMPLEMENTATION GATE — Sprint 12 Exit Review must return PASS before any Sprint 13 implementation or hardening activity begins on the running codebase. Sprint 13 EP generation proceeds per Amendment v1.1 Section 10 Condition 3. This gate is non-negotiable. Do not begin Sprint 13 Day 1 activities until Sprint 12 exit review is confirmed Pass.</w:t>
      </w:r>
    </w:p>
    <w:p>
      <w:pPr>
        <w:spacing w:after="0" w:before="0"/>
      </w:pPr>
      <w:r>
        <w:rPr>
          <w:rFonts w:ascii="Arial" w:cs="Arial" w:eastAsia="Arial" w:hAnsi="Arial"/>
          <w:sz w:val="16"/>
          <w:szCs w:val="16"/>
        </w:rPr>
        <w:t xml:space="preserve"/>
      </w:r>
    </w:p>
    <w:p>
      <w:pPr>
        <w:shd w:fill="DEEAF1" w:val="clear"/>
        <w:spacing w:after="120" w:before="120"/>
        <w:ind w:left="120" w:right="120"/>
      </w:pPr>
      <w:r>
        <w:rPr>
          <w:rFonts w:ascii="Arial" w:cs="Arial" w:eastAsia="Arial" w:hAnsi="Arial"/>
          <w:b/>
          <w:bCs/>
          <w:color w:val="1F3864"/>
          <w:sz w:val="20"/>
          <w:szCs w:val="20"/>
        </w:rPr>
        <w:t xml:space="preserve">ROADMAP AUTHORITY — EP Active Roadmap Amendment v1.1 is the sole authoritative roadmap. Phase 15 Sprints 10–13 are retired/superseded. Sprint 13 is EP-Series-defined: title "MVP Production Launch", Block 3, covering GAP-02 and GAP-03. Sprint 13 is NOT the retired Phase 15 Sprint 13 path.</w:t>
      </w:r>
    </w:p>
    <w:p>
      <w:pPr>
        <w:spacing w:after="0" w:before="0"/>
      </w:pPr>
      <w:r>
        <w:rPr>
          <w:rFonts w:ascii="Arial" w:cs="Arial" w:eastAsia="Arial" w:hAnsi="Arial"/>
          <w:sz w:val="16"/>
          <w:szCs w:val="16"/>
        </w:rPr>
        <w:t xml:space="preserve"/>
      </w:r>
    </w:p>
    <w:p>
      <w:pPr>
        <w:shd w:fill="FFF2CC" w:val="clear"/>
        <w:spacing w:after="120" w:before="120"/>
        <w:ind w:left="120" w:right="120"/>
      </w:pPr>
      <w:r>
        <w:rPr>
          <w:rFonts w:ascii="Arial" w:cs="Arial" w:eastAsia="Arial" w:hAnsi="Arial"/>
          <w:b/>
          <w:bCs/>
          <w:color w:val="7F5200"/>
          <w:sz w:val="20"/>
          <w:szCs w:val="20"/>
        </w:rPr>
        <w:t xml:space="preserve">PHASE 15-PATH REFERENCE NOTE — docs/sprint-13/ contains 26 Phase 15-path artifacts (final-launch-checklist.md, mvp-handover-package.md, deployment-execution-plan.md, etc.) generated in a prior session. These are reference material only. This EP Sprint 13 DOCX is the authoritative planning instrument and supersedes all Phase 15-path artifacts.</w:t>
      </w:r>
    </w:p>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EP Active Roadmap Amendment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Reference</w:t>
            </w:r>
          </w:p>
        </w:tc>
        <w:tc>
          <w:tcPr>
            <w:tcW w:type="dxa" w:w="57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Value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Amendment v1.1 File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docs/MAOS_EP_Active_Roadmap_Amendment_v1.1.md</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Amendment Decision</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Phase 15 Sprints 10–13 retired; EP Series is sole active roadmap</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Block 2 Close-Out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docs/MAOS_Block2_CloseOut_Review_v1.0.md — Verdict: BLOCK 2 CLOSED</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Preflight</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docs/MAOS_Sprint13_Preflight_Report_v1.0.md — Verdict: CONDITIONALLY PASSED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13 Title (Active)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MVP Production Launch</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Phase 15 Sprint 13 Status</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RETIRED — not active in EP Series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GAP-02 Assignment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13 (RC Hardening) — OPEN</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GAP-03 Assignment</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13 (Production Launch) — OPEN</w:t>
            </w:r>
          </w:p>
        </w:tc>
      </w:tr>
    </w:tbl>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Sprint Goal</w:t>
      </w:r>
    </w:p>
    <w:p>
      <w:pPr>
        <w:spacing w:after="60" w:before="60"/>
        <w:jc w:val="left"/>
      </w:pPr>
      <w:r>
        <w:rPr>
          <w:rFonts w:ascii="Arial" w:cs="Arial" w:eastAsia="Arial" w:hAnsi="Arial"/>
          <w:b w:val="false"/>
          <w:bCs w:val="false"/>
          <w:color w:val="000000"/>
          <w:sz w:val="20"/>
          <w:szCs w:val="20"/>
        </w:rPr>
        <w:t xml:space="preserve">Close GAP-02 (RC Hardening) and GAP-03 (Production Launch) for MAOS. Complete all launch readiness activities: final permission and security regression across all Block 2 surfaces, production environment verification, backup/restore and rollback rehearsal, monitoring activation, secrets audit, migration readiness, UAT sign-off, go/no-go decision, production deployment execution, and post-launch monitoring. No new product features. Sprint 13 = launch-readiness, hardening, validation, deployment governance, and production release only.</w:t>
      </w:r>
    </w:p>
    <w:p>
      <w:pPr>
        <w:spacing w:after="0" w:before="0"/>
      </w:pPr>
      <w:r>
        <w:rPr>
          <w:rFonts w:ascii="Arial" w:cs="Arial" w:eastAsia="Arial" w:hAnsi="Arial"/>
          <w:sz w:val="16"/>
          <w:szCs w:val="16"/>
        </w:rPr>
        <w:t xml:space="preserve"/>
      </w:r>
    </w:p>
    <w:p>
      <w:r>
        <w:br w:type="page"/>
      </w:r>
    </w:p>
    <w:p>
      <w:pPr>
        <w:pStyle w:val="Heading2"/>
        <w:spacing w:after="80" w:before="180"/>
      </w:pPr>
      <w:r>
        <w:rPr>
          <w:rFonts w:ascii="Arial" w:cs="Arial" w:eastAsia="Arial" w:hAnsi="Arial"/>
          <w:b/>
          <w:bCs/>
          <w:color w:val="2E75B6"/>
          <w:sz w:val="26"/>
          <w:szCs w:val="26"/>
        </w:rPr>
        <w:t xml:space="preserve">Sprint 13 Scope</w:t>
      </w:r>
    </w:p>
    <w:p>
      <w:pPr>
        <w:pStyle w:val="Heading3"/>
        <w:spacing w:after="60" w:before="120"/>
      </w:pPr>
      <w:r>
        <w:rPr>
          <w:rFonts w:ascii="Arial" w:cs="Arial" w:eastAsia="Arial" w:hAnsi="Arial"/>
          <w:b/>
          <w:bCs/>
          <w:color w:val="2E75B6"/>
          <w:sz w:val="22"/>
          <w:szCs w:val="22"/>
        </w:rPr>
        <w:t xml:space="preserve">Track 1 — RC Hardening (GAP-02)</w:t>
      </w:r>
    </w:p>
    <w:p>
      <w:pPr>
        <w:spacing w:after="60" w:before="60"/>
        <w:jc w:val="left"/>
      </w:pPr>
      <w:r>
        <w:rPr>
          <w:rFonts w:ascii="Arial" w:cs="Arial" w:eastAsia="Arial" w:hAnsi="Arial"/>
          <w:b w:val="false"/>
          <w:bCs w:val="false"/>
          <w:color w:val="000000"/>
          <w:sz w:val="20"/>
          <w:szCs w:val="20"/>
        </w:rPr>
        <w:t xml:space="preserve">Final permission regression: all five roles (OWNER, MANAGER, EMPLOYEE, CONTRACTOR, CLIENT) tested against all Sprint 0–12 route groups. Final RLS policy verification: all Block 2 tables confirmed tenant-isolated. Final client visibility regression: clients cannot access internal finance, BI dashboards, margins, profitability, payroll, contractor costs, transcripts, internal notes, or internal chat. Final finance/export visibility regression: objectKey never returned, signed URL TTL enforced, export job tenant scope confirmed, hidden count non-exposure confirmed. Final invoice PDF access verification: client-safe template in force, owner template owner-only. Final export security verification: all export routes tenant-gated. Final audit logging verification: all Sprint 1–12 audit events firing. Secrets audit: all environment variables, API keys, and credentials reviewed. Known issues register: all open issues classified with disposition.</w:t>
      </w:r>
    </w:p>
    <w:p>
      <w:pPr>
        <w:pStyle w:val="Heading3"/>
        <w:spacing w:after="60" w:before="120"/>
      </w:pPr>
      <w:r>
        <w:rPr>
          <w:rFonts w:ascii="Arial" w:cs="Arial" w:eastAsia="Arial" w:hAnsi="Arial"/>
          <w:b/>
          <w:bCs/>
          <w:color w:val="2E75B6"/>
          <w:sz w:val="22"/>
          <w:szCs w:val="22"/>
        </w:rPr>
        <w:t xml:space="preserve">Track 2 — Production Environment Readiness</w:t>
      </w:r>
    </w:p>
    <w:p>
      <w:pPr>
        <w:spacing w:after="60" w:before="60"/>
        <w:jc w:val="left"/>
      </w:pPr>
      <w:r>
        <w:rPr>
          <w:rFonts w:ascii="Arial" w:cs="Arial" w:eastAsia="Arial" w:hAnsi="Arial"/>
          <w:b w:val="false"/>
          <w:bCs w:val="false"/>
          <w:color w:val="000000"/>
          <w:sz w:val="20"/>
          <w:szCs w:val="20"/>
        </w:rPr>
        <w:t xml:space="preserve">Production environment provisioning or confirmation. All environment variables verified in production context. Object storage production bucket policy confirmed. BullMQ InvoicePDFQueue and ExportQueue production configuration. Database migration rehearsal on production-equivalent environment. Backup and restore rehearsal: documented drill, signed off by DevOps Architect and CTO. Performance/load acceptance: 50-user readiness review or controlled-risk acceptance record. Monitoring and alerting: all critical API paths, error rates, queue depth, failed job alerts, Sprint 12 new queue coverage.</w:t>
      </w:r>
    </w:p>
    <w:p>
      <w:pPr>
        <w:pStyle w:val="Heading3"/>
        <w:spacing w:after="60" w:before="120"/>
      </w:pPr>
      <w:r>
        <w:rPr>
          <w:rFonts w:ascii="Arial" w:cs="Arial" w:eastAsia="Arial" w:hAnsi="Arial"/>
          <w:b/>
          <w:bCs/>
          <w:color w:val="2E75B6"/>
          <w:sz w:val="22"/>
          <w:szCs w:val="22"/>
        </w:rPr>
        <w:t xml:space="preserve">Track 3 — Launch Governance (GAP-03)</w:t>
      </w:r>
    </w:p>
    <w:p>
      <w:pPr>
        <w:spacing w:after="60" w:before="60"/>
        <w:jc w:val="left"/>
      </w:pPr>
      <w:r>
        <w:rPr>
          <w:rFonts w:ascii="Arial" w:cs="Arial" w:eastAsia="Arial" w:hAnsi="Arial"/>
          <w:b w:val="false"/>
          <w:bCs w:val="false"/>
          <w:color w:val="000000"/>
          <w:sz w:val="20"/>
          <w:szCs w:val="20"/>
        </w:rPr>
        <w:t xml:space="preserve">Go/no-go checklist assembly and sign-off across all gates. Deployment checklist finalization. Smoke test plan and execution. Production launch runbook. Rollback procedure rehearsal. Launch communication placeholder. First Owner account setup guide. Post-launch monitoring plan (48-hour and 7-day). Incident response placeholder. Support handoff placeholder.</w:t>
      </w:r>
    </w:p>
    <w:p>
      <w:pPr>
        <w:pStyle w:val="Heading3"/>
        <w:spacing w:after="60" w:before="120"/>
      </w:pPr>
      <w:r>
        <w:rPr>
          <w:rFonts w:ascii="Arial" w:cs="Arial" w:eastAsia="Arial" w:hAnsi="Arial"/>
          <w:b/>
          <w:bCs/>
          <w:color w:val="2E75B6"/>
          <w:sz w:val="22"/>
          <w:szCs w:val="22"/>
        </w:rPr>
        <w:t xml:space="preserve">Track 4 — UAT and RC Sign-Off</w:t>
      </w:r>
    </w:p>
    <w:p>
      <w:pPr>
        <w:spacing w:after="60" w:before="60"/>
        <w:jc w:val="left"/>
      </w:pPr>
      <w:r>
        <w:rPr>
          <w:rFonts w:ascii="Arial" w:cs="Arial" w:eastAsia="Arial" w:hAnsi="Arial"/>
          <w:b w:val="false"/>
          <w:bCs w:val="false"/>
          <w:color w:val="000000"/>
          <w:sz w:val="20"/>
          <w:szCs w:val="20"/>
        </w:rPr>
        <w:t xml:space="preserve">Sprint 12 exit review execution gate confirmation (implementation gate). UAT sign-off for Owner, Manager, Employee, and Client journeys — including Sprint 12 Finance BI, Invoice PDF, and Export Center scenarios. Final MVP validation against Master Specification v2.0 scope. Sprint 13 Final Approval Checklist and Implementation-Start Gate documentation.</w:t>
      </w:r>
    </w:p>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Sprint 13 Non-Scope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560"/>
      </w:tblGrid>
      <w:tr>
        <w:tc>
          <w:tcPr>
            <w:tcW w:type="dxa" w:w="3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Excluded Item</w:t>
            </w:r>
          </w:p>
        </w:tc>
        <w:tc>
          <w:tcPr>
            <w:tcW w:type="dxa" w:w="3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Reason / Authority</w:t>
            </w:r>
          </w:p>
        </w:tc>
        <w:tc>
          <w:tcPr>
            <w:tcW w:type="dxa" w:w="25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Assigned Target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New product features (any)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13 = launch-only sprint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Automation Engine / Workflow Rules</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D-16 — Amendment v1.1</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16</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New Finance BI beyond launch-critical fixes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Block 3 feature sprint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14+</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New AI capabilities or AI Copilot</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D-15 — Amendment v1.1</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17+</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New Client Portal features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Block 3 feature sprint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14+</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External payment provider (Stripe, PayPal)</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Post-MVP</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SMTP email delivery (CS-01)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15 unless launch-critical re-scope approved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15</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Presence indicators (CS-02)</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 — Amendment v1.1</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17+</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Typing indicators (CS-03)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 — Amendment v1.1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17+</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Payroll automation</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Post-MVP</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Tax/accounting automation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Post-MVP</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Real XLSX export (D-17)</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Amendment v1.1</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14</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Archive enforcement (D-05)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Amendment v1.1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14</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Retention policy enforcement (D-06)</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Amendment v1.1</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15</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 retention enforcement (D-18)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Amendment v1.1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15</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Soft-delete recovery (D-07)</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Amendment v1.1</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14</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Full-text search engine (D-08)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Amendment v1.1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17+</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Manager reporting access (D-11)</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Amendment v1.1</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14</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Report scheduling + email (D-10)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Amendment v1.1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15</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Any deferred item not assigned to Sprint 13</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Amendment v1.1 deferred scope register</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See register</w:t>
            </w:r>
          </w:p>
        </w:tc>
      </w:tr>
    </w:tbl>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10-Day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0"/>
        <w:gridCol w:w="3400"/>
        <w:gridCol w:w="4960"/>
      </w:tblGrid>
      <w:tr>
        <w:tc>
          <w:tcPr>
            <w:tcW w:type="dxa" w:w="5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Day</w:t>
            </w:r>
          </w:p>
        </w:tc>
        <w:tc>
          <w:tcPr>
            <w:tcW w:type="dxa" w:w="5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Track</w:t>
            </w:r>
          </w:p>
        </w:tc>
        <w:tc>
          <w:tcPr>
            <w:tcW w:type="dxa" w:w="3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Focus</w:t>
            </w:r>
          </w:p>
        </w:tc>
        <w:tc>
          <w:tcPr>
            <w:tcW w:type="dxa" w:w="49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Key Deliverables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1</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Final permission regression + RLS verification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5 roles tested on all route groups; all Block 2 RLS policies verified</w:t>
            </w:r>
          </w:p>
        </w:tc>
      </w:tr>
      <w:tr>
        <w:tc>
          <w:tcPr>
            <w:tcW w:type="dxa" w:w="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w:t>
            </w:r>
          </w:p>
        </w:tc>
        <w:tc>
          <w:tcPr>
            <w:tcW w:type="dxa" w:w="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T1</w:t>
            </w:r>
          </w:p>
        </w:tc>
        <w:tc>
          <w:tcPr>
            <w:tcW w:type="dxa" w:w="3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Final client visibility + finance/export regression</w:t>
            </w:r>
          </w:p>
        </w:tc>
        <w:tc>
          <w:tcPr>
            <w:tcW w:type="dxa" w:w="4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boundary confirmed; objectKey non-exposure; signed URL enforcement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3</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 PDF + audit logging + secrets audit + known issues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Client-safe PDF confirmed; all audit events firing; secrets reviewed; KI disposition</w:t>
            </w:r>
          </w:p>
        </w:tc>
      </w:tr>
      <w:tr>
        <w:tc>
          <w:tcPr>
            <w:tcW w:type="dxa" w:w="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w:t>
            </w:r>
          </w:p>
        </w:tc>
        <w:tc>
          <w:tcPr>
            <w:tcW w:type="dxa" w:w="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T2</w:t>
            </w:r>
          </w:p>
        </w:tc>
        <w:tc>
          <w:tcPr>
            <w:tcW w:type="dxa" w:w="3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Production env readiness + env vars + object storage + queue config</w:t>
            </w:r>
          </w:p>
        </w:tc>
        <w:tc>
          <w:tcPr>
            <w:tcW w:type="dxa" w:w="4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env vars in production; bucket policy; InvoicePDFQueue + ExportQueue configured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5</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DB migration rehearsal + backup/restore rehearsal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migrations applied on prod-equivalent; backup drill documented and signed</w:t>
            </w:r>
          </w:p>
        </w:tc>
      </w:tr>
      <w:tr>
        <w:tc>
          <w:tcPr>
            <w:tcW w:type="dxa" w:w="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6</w:t>
            </w:r>
          </w:p>
        </w:tc>
        <w:tc>
          <w:tcPr>
            <w:tcW w:type="dxa" w:w="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T2</w:t>
            </w:r>
          </w:p>
        </w:tc>
        <w:tc>
          <w:tcPr>
            <w:tcW w:type="dxa" w:w="3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Monitoring/alerting + performance/load acceptance</w:t>
            </w:r>
          </w:p>
        </w:tc>
        <w:tc>
          <w:tcPr>
            <w:tcW w:type="dxa" w:w="4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monitors active; queue alerts configured; 50-user review or controlled-risk record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7</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Go/no-go checklist + deployment checklist + smoke test plan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Go/no-go assembled; deployment checklist approved; smoke test plan finalized</w:t>
            </w:r>
          </w:p>
        </w:tc>
      </w:tr>
      <w:tr>
        <w:tc>
          <w:tcPr>
            <w:tcW w:type="dxa" w:w="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8</w:t>
            </w:r>
          </w:p>
        </w:tc>
        <w:tc>
          <w:tcPr>
            <w:tcW w:type="dxa" w:w="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T3</w:t>
            </w:r>
          </w:p>
        </w:tc>
        <w:tc>
          <w:tcPr>
            <w:tcW w:type="dxa" w:w="3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Rollback rehearsal + launch runbook + launch communication</w:t>
            </w:r>
          </w:p>
        </w:tc>
        <w:tc>
          <w:tcPr>
            <w:tcW w:type="dxa" w:w="4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Rollback procedure tested; launch runbook approved; first Owner setup guide ready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9</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12 exit review gate + UAT sign-off + final MVP validation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12 exit review Pass confirmed; UAT evidence signed; MVP validation complete</w:t>
            </w:r>
          </w:p>
        </w:tc>
      </w:tr>
      <w:tr>
        <w:tc>
          <w:tcPr>
            <w:tcW w:type="dxa" w:w="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10</w:t>
            </w:r>
          </w:p>
        </w:tc>
        <w:tc>
          <w:tcPr>
            <w:tcW w:type="dxa" w:w="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T4</w:t>
            </w:r>
          </w:p>
        </w:tc>
        <w:tc>
          <w:tcPr>
            <w:tcW w:type="dxa" w:w="3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13 Final Approval Checklist + go/no-go decision + production launch</w:t>
            </w:r>
          </w:p>
        </w:tc>
        <w:tc>
          <w:tcPr>
            <w:tcW w:type="dxa" w:w="4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gates signed; go/no-go documented; production deployment executed</w:t>
            </w:r>
          </w:p>
        </w:tc>
      </w:tr>
    </w:tbl>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Engineering Owner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360"/>
      </w:tblGrid>
      <w:tr>
        <w:tc>
          <w:tcPr>
            <w:tcW w:type="dxa" w:w="3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Area</w:t>
            </w:r>
          </w:p>
        </w:tc>
        <w:tc>
          <w:tcPr>
            <w:tcW w:type="dxa" w:w="2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Owner Role</w:t>
            </w:r>
          </w:p>
        </w:tc>
        <w:tc>
          <w:tcPr>
            <w:tcW w:type="dxa" w:w="3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Sprint 13 Responsibility</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Permission regression + RLS verification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 + QA Lead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role/route tests; all Block 2 RLS policy checks</w:t>
            </w:r>
          </w:p>
        </w:tc>
      </w:tr>
      <w:tr>
        <w:tc>
          <w:tcPr>
            <w:tcW w:type="dxa" w:w="3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visibility regression</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boundary; internal field exclusion; objectKey non-exposure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Finance/export visibility regression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 + Backend Lead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BI guard; PDF template; export scope; signed URL; hidden counts</w:t>
            </w:r>
          </w:p>
        </w:tc>
      </w:tr>
      <w:tr>
        <w:tc>
          <w:tcPr>
            <w:tcW w:type="dxa" w:w="3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Audit logging verification</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 + Security Architect</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Sprint 1–12 audit events verified in production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Secrets audit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 + DevOps Architect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env vars, API keys, credentials reviewed and rotated</w:t>
            </w:r>
          </w:p>
        </w:tc>
      </w:tr>
      <w:tr>
        <w:tc>
          <w:tcPr>
            <w:tcW w:type="dxa" w:w="3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Production environment readiness</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Architect</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Env config, object storage, queues, monitoring setup</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DB migration rehearsal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Database Architect + DevOps Architect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Sprint 0–12 migrations on prod-equivalent</w:t>
            </w:r>
          </w:p>
        </w:tc>
      </w:tr>
      <w:tr>
        <w:tc>
          <w:tcPr>
            <w:tcW w:type="dxa" w:w="3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Backup/restore rehearsal</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Architect + CTO</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Backup drill executed and documented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Rollback rehearsal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Architect + Release Manager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Rollback procedure tested and signed off</w:t>
            </w:r>
          </w:p>
        </w:tc>
      </w:tr>
      <w:tr>
        <w:tc>
          <w:tcPr>
            <w:tcW w:type="dxa" w:w="3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Monitoring/alerting</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Architect</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monitors, queue alerts, error rate alerts active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Performance/load acceptance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CTO + DevOps Architect + QA Lead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50-user review or controlled-risk acceptance record</w:t>
            </w:r>
          </w:p>
        </w:tc>
      </w:tr>
      <w:tr>
        <w:tc>
          <w:tcPr>
            <w:tcW w:type="dxa" w:w="3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Smoke test plan</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 Lead</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Post-deploy critical user journey verification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UAT sign-off</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Product Owner + QA Lead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four role UAT journeys including Sprint 12 features</w:t>
            </w:r>
          </w:p>
        </w:tc>
      </w:tr>
      <w:tr>
        <w:tc>
          <w:tcPr>
            <w:tcW w:type="dxa" w:w="3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Go/no-go decision</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CTO + Product Owner + Engineering Manager</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All-gates sign-off document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Launch runbook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Release Manager + DevOps Architect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Step-by-step production launch procedure</w:t>
            </w:r>
          </w:p>
        </w:tc>
      </w:tr>
      <w:tr>
        <w:tc>
          <w:tcPr>
            <w:tcW w:type="dxa" w:w="3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Known issues register</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Release Manager + QA Lead</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issues classified; Critical/High resolved or accepted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13 approval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CTO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13 Final Approval Checklist sign-off</w:t>
            </w:r>
          </w:p>
        </w:tc>
      </w:tr>
    </w:tbl>
    <w:p>
      <w:pPr>
        <w:spacing w:after="0" w:before="0"/>
      </w:pPr>
      <w:r>
        <w:rPr>
          <w:rFonts w:ascii="Arial" w:cs="Arial" w:eastAsia="Arial" w:hAnsi="Arial"/>
          <w:sz w:val="16"/>
          <w:szCs w:val="16"/>
        </w:rPr>
        <w:t xml:space="preserve"/>
      </w:r>
    </w:p>
    <w:p>
      <w:r>
        <w:br w:type="page"/>
      </w:r>
    </w:p>
    <w:p>
      <w:pPr>
        <w:pStyle w:val="Heading1"/>
        <w:spacing w:after="120" w:before="240"/>
      </w:pPr>
      <w:r>
        <w:rPr>
          <w:rFonts w:ascii="Arial" w:cs="Arial" w:eastAsia="Arial" w:hAnsi="Arial"/>
          <w:b/>
          <w:bCs/>
          <w:color w:val="1F3864"/>
          <w:sz w:val="32"/>
          <w:szCs w:val="32"/>
        </w:rPr>
        <w:t xml:space="preserve">Section 1 — Release Candidate Hardening &amp; MVP Launch Readiness</w:t>
      </w:r>
    </w:p>
    <w:p>
      <w:pPr>
        <w:pStyle w:val="Heading2"/>
        <w:spacing w:after="80" w:before="180"/>
      </w:pPr>
      <w:r>
        <w:rPr>
          <w:rFonts w:ascii="Arial" w:cs="Arial" w:eastAsia="Arial" w:hAnsi="Arial"/>
          <w:b/>
          <w:bCs/>
          <w:color w:val="2E75B6"/>
          <w:sz w:val="26"/>
          <w:szCs w:val="26"/>
        </w:rPr>
        <w:t xml:space="preserve">1.1 Release Candidate Hardening Plan (GAP-02)</w:t>
      </w:r>
    </w:p>
    <w:p>
      <w:pPr>
        <w:spacing w:after="60" w:before="60"/>
        <w:jc w:val="left"/>
      </w:pPr>
      <w:r>
        <w:rPr>
          <w:rFonts w:ascii="Arial" w:cs="Arial" w:eastAsia="Arial" w:hAnsi="Arial"/>
          <w:b w:val="false"/>
          <w:bCs w:val="false"/>
          <w:color w:val="000000"/>
          <w:sz w:val="20"/>
          <w:szCs w:val="20"/>
        </w:rPr>
        <w:t xml:space="preserve">RC Hardening covers a systematic final verification of all security boundaries, permission rules, data isolation guarantees, client visibility contracts, and audit trail completeness established across Sprints 0–12. The goal is to confirm that the system built in Sprints 0–12 is production-safe before any user traffic reaches it.</w:t>
      </w:r>
    </w:p>
    <w:p>
      <w:pPr>
        <w:spacing w:after="0" w:before="0"/>
      </w:pPr>
      <w:r>
        <w:rPr>
          <w:rFonts w:ascii="Arial" w:cs="Arial" w:eastAsia="Arial" w:hAnsi="Arial"/>
          <w:sz w:val="16"/>
          <w:szCs w:val="16"/>
        </w:rPr>
        <w:t xml:space="preserve"/>
      </w:r>
    </w:p>
    <w:p>
      <w:pPr>
        <w:pStyle w:val="Heading3"/>
        <w:spacing w:after="60" w:before="120"/>
      </w:pPr>
      <w:r>
        <w:rPr>
          <w:rFonts w:ascii="Arial" w:cs="Arial" w:eastAsia="Arial" w:hAnsi="Arial"/>
          <w:b/>
          <w:bCs/>
          <w:color w:val="2E75B6"/>
          <w:sz w:val="22"/>
          <w:szCs w:val="22"/>
        </w:rPr>
        <w:t xml:space="preserve">RC Hardening Scope by Module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4200"/>
        <w:gridCol w:w="2160"/>
      </w:tblGrid>
      <w:tr>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Module Group</w:t>
            </w:r>
          </w:p>
        </w:tc>
        <w:tc>
          <w:tcPr>
            <w:tcW w:type="dxa" w:w="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Sprints</w:t>
            </w:r>
          </w:p>
        </w:tc>
        <w:tc>
          <w:tcPr>
            <w:tcW w:type="dxa" w:w="4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RC Verification Scope</w:t>
            </w:r>
          </w:p>
        </w:tc>
        <w:tc>
          <w:tcPr>
            <w:tcW w:type="dxa" w:w="2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Owner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Identity, Auth, Tenants, RBAC</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JWT validation, tenantId enforcement, token expiry, refresh flow, role assignment integrity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Permission Engine</w:t>
            </w:r>
          </w:p>
        </w:tc>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S2</w:t>
            </w:r>
          </w:p>
        </w:tc>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permission guards active on all routes; no route bypasses PermissionGuard; custom permissions respected</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Workspace Shell + Navigation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Role-based UI rendering; no protected route accessible without auth; RTL/LTR layout stable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Frontend Lead</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Projects, Tasks, Subtasks</w:t>
            </w:r>
          </w:p>
        </w:tc>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S4</w:t>
            </w:r>
          </w:p>
        </w:tc>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Tenant isolation on all project/task queries; internal notes not returned to clients</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CRM + Collaboration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CRM data tenant-scoped; no cross-tenant contact leak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Files, Versioning, Approvals</w:t>
            </w:r>
          </w:p>
        </w:tc>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S6</w:t>
            </w:r>
          </w:p>
        </w:tc>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is_client_visible flag enforced; internal files not accessible to clients</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Portal Visibility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ClientScopeGuard on all client routes; approval UX client-safe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Chat, Comments, Mentions</w:t>
            </w:r>
          </w:p>
        </w:tc>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S8</w:t>
            </w:r>
          </w:p>
        </w:tc>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INTERNAL channels invisible to clients; CLIENT_PROJECT channels scoped</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Voice Notes + Transcription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S9</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Voice notes internal-only; transcripts follow parent permission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 Portal</w:t>
            </w:r>
          </w:p>
        </w:tc>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S10</w:t>
            </w:r>
          </w:p>
        </w:tc>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Owner-only finance dashboard; client sees own invoices/payments only; hidden totals suppressed</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Reporting + Search + Governance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Permission-aware search; client-safe search scope; internal notes excluded from non-owner search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 BI + Invoice PDF + Export</w:t>
            </w:r>
          </w:p>
        </w:tc>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S12</w:t>
            </w:r>
          </w:p>
        </w:tc>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OWNER+FINANCE_BI_READ on all BI routes; client-safe PDF template; objectKey never returned; export tenant-scoped</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r>
    </w:tbl>
    <w:p>
      <w:pPr>
        <w:spacing w:after="0" w:before="0"/>
      </w:pPr>
      <w:r>
        <w:rPr>
          <w:rFonts w:ascii="Arial" w:cs="Arial" w:eastAsia="Arial" w:hAnsi="Arial"/>
          <w:sz w:val="16"/>
          <w:szCs w:val="16"/>
        </w:rPr>
        <w:t xml:space="preserve"/>
      </w:r>
    </w:p>
    <w:p>
      <w:pPr>
        <w:pStyle w:val="Heading3"/>
        <w:spacing w:after="60" w:before="120"/>
      </w:pPr>
      <w:r>
        <w:rPr>
          <w:rFonts w:ascii="Arial" w:cs="Arial" w:eastAsia="Arial" w:hAnsi="Arial"/>
          <w:b/>
          <w:bCs/>
          <w:color w:val="2E75B6"/>
          <w:sz w:val="22"/>
          <w:szCs w:val="22"/>
        </w:rPr>
        <w:t xml:space="preserve">Sprint 12 New Surfaces — Priority RC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860"/>
      </w:tblGrid>
      <w:tr>
        <w:tc>
          <w:tcPr>
            <w:tcW w:type="dxa" w:w="2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Surface</w:t>
            </w:r>
          </w:p>
        </w:tc>
        <w:tc>
          <w:tcPr>
            <w:tcW w:type="dxa" w:w="39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Verification Required</w:t>
            </w:r>
          </w:p>
        </w:tc>
        <w:tc>
          <w:tcPr>
            <w:tcW w:type="dxa" w:w="28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Critical Rule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/finance/bi/* (7 routes)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MANAGER/EMPLOYEE/CONTRACTOR/CLIENT all return 403</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OWNER+FINANCE_BI_READ only</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 /invoices/:id/pdf/generate</w:t>
            </w:r>
          </w:p>
        </w:tc>
        <w:tc>
          <w:tcPr>
            <w:tcW w:type="dxa" w:w="3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Non-OWNER returns 403; audit event fires; objectKey not in response</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OWNER only; objectKey never exposed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/invoices/:id/pdf/download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Signed URL returned; TTL 15 min; objectKey not in response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Owner-only download</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/client/invoices/:id/pdf/download</w:t>
            </w:r>
          </w:p>
        </w:tc>
        <w:tc>
          <w:tcPr>
            <w:tcW w:type="dxa" w:w="3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ClientScopeGuard: wrong clientId returns 403; only safe fields in PDF</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Client-safe template enforced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 /exports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Non-tenant user returns 403; tenantId on job record confirmed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Tenant-scoped</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/exports/:id/download</w:t>
            </w:r>
          </w:p>
        </w:tc>
        <w:tc>
          <w:tcPr>
            <w:tcW w:type="dxa" w:w="3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Signed URL returned; objectKey not in response; cross-tenant attempt 403</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Signed URL; objectKey never exposed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InvoicePDFQueue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Queue processes job; objectKey written to InvoicePDFRecord; not returned to API</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Internal objectKey only</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ExportQueue</w:t>
            </w:r>
          </w:p>
        </w:tc>
        <w:tc>
          <w:tcPr>
            <w:tcW w:type="dxa" w:w="3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Queue processes job; ExportFile written with objectKey; not returned to API</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Internal objectKey only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ExportAuditEvent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export lifecycle events logged: created, started, completed, failed, download, cancel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Full audit trail</w:t>
            </w:r>
          </w:p>
        </w:tc>
      </w:tr>
    </w:tbl>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1.2 MVP Launch Readiness Plan (GAP-03)</w:t>
      </w:r>
    </w:p>
    <w:p>
      <w:pPr>
        <w:spacing w:after="60" w:before="60"/>
        <w:jc w:val="left"/>
      </w:pPr>
      <w:r>
        <w:rPr>
          <w:rFonts w:ascii="Arial" w:cs="Arial" w:eastAsia="Arial" w:hAnsi="Arial"/>
          <w:b w:val="false"/>
          <w:bCs w:val="false"/>
          <w:color w:val="000000"/>
          <w:sz w:val="20"/>
          <w:szCs w:val="20"/>
        </w:rPr>
        <w:t xml:space="preserve">MVP Launch Readiness covers all non-technical and operational dimensions required before first production traffic. This plan ensures the platform is not just technically correct but operationally safe: runbooks exist, rollback is rehearsed, monitoring is active, support handoff is documented, and the launch communication flow is ready.</w:t>
      </w:r>
    </w:p>
    <w:p>
      <w:pPr>
        <w:spacing w:after="0" w:before="0"/>
      </w:pPr>
      <w:r>
        <w:rPr>
          <w:rFonts w:ascii="Arial" w:cs="Arial" w:eastAsia="Arial" w:hAnsi="Arial"/>
          <w:sz w:val="16"/>
          <w:szCs w:val="16"/>
        </w:rPr>
        <w:t xml:space="preserve"/>
      </w:r>
    </w:p>
    <w:p>
      <w:pPr>
        <w:pStyle w:val="Heading3"/>
        <w:spacing w:after="60" w:before="120"/>
      </w:pPr>
      <w:r>
        <w:rPr>
          <w:rFonts w:ascii="Arial" w:cs="Arial" w:eastAsia="Arial" w:hAnsi="Arial"/>
          <w:b/>
          <w:bCs/>
          <w:color w:val="2E75B6"/>
          <w:sz w:val="22"/>
          <w:szCs w:val="22"/>
        </w:rPr>
        <w:t xml:space="preserve">Launch Readiness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1900"/>
        <w:gridCol w:w="1960"/>
      </w:tblGrid>
      <w:tr>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Dimension</w:t>
            </w:r>
          </w:p>
        </w:tc>
        <w:tc>
          <w:tcPr>
            <w:tcW w:type="dxa" w:w="33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Readiness Requirement</w:t>
            </w:r>
          </w:p>
        </w:tc>
        <w:tc>
          <w:tcPr>
            <w:tcW w:type="dxa" w:w="19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Gate Owner</w:t>
            </w:r>
          </w:p>
        </w:tc>
        <w:tc>
          <w:tcPr>
            <w:tcW w:type="dxa" w:w="19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Status at EP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Technical correctness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Sprint 0–12 AC met; zero Critical/High findings; regression pass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CTO + QA Lead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Gated on Sprint 12 exit review</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Permission safety</w:t>
            </w:r>
          </w:p>
        </w:tc>
        <w:tc>
          <w:tcPr>
            <w:tcW w:type="dxa" w:w="3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permission guards verified in production; no bypass confirmed</w:t>
            </w:r>
          </w:p>
        </w:tc>
        <w:tc>
          <w:tcPr>
            <w:tcW w:type="dxa" w:w="1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Track 1 Day 1–2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Data safety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 cross-tenant data leak; no internal data leak to clients; objectKey never exposed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Track 1 Day 2–3</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Environment readiness</w:t>
            </w:r>
          </w:p>
        </w:tc>
        <w:tc>
          <w:tcPr>
            <w:tcW w:type="dxa" w:w="3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env vars set; object storage configured; queues active; TLS in place</w:t>
            </w:r>
          </w:p>
        </w:tc>
        <w:tc>
          <w:tcPr>
            <w:tcW w:type="dxa" w:w="1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Architect</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Track 2 Day 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Migration readiness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Sprint 0–12 migrations applied on prod-equivalent; no drift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Database Architect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Track 2 Day 5</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Backup readiness</w:t>
            </w:r>
          </w:p>
        </w:tc>
        <w:tc>
          <w:tcPr>
            <w:tcW w:type="dxa" w:w="3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Backup drill executed and signed off; restore tested</w:t>
            </w:r>
          </w:p>
        </w:tc>
        <w:tc>
          <w:tcPr>
            <w:tcW w:type="dxa" w:w="1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Architect + CTO</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Track 2 Day 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Rollback readiness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Rollback procedure documented and rehearsed; designated owner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Architect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Track 3 Day 8</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Monitoring readiness</w:t>
            </w:r>
          </w:p>
        </w:tc>
        <w:tc>
          <w:tcPr>
            <w:tcW w:type="dxa" w:w="3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monitors active; queue alerts configured; error rate alerts set</w:t>
            </w:r>
          </w:p>
        </w:tc>
        <w:tc>
          <w:tcPr>
            <w:tcW w:type="dxa" w:w="1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Architect</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Track 2 Day 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Performance readiness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50-user load review executed or controlled-risk accepted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CTO + DevOps + QA</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Track 2 Day 6</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UAT readiness</w:t>
            </w:r>
          </w:p>
        </w:tc>
        <w:tc>
          <w:tcPr>
            <w:tcW w:type="dxa" w:w="3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Owner/Manager/Employee/Client UAT journeys signed off</w:t>
            </w:r>
          </w:p>
        </w:tc>
        <w:tc>
          <w:tcPr>
            <w:tcW w:type="dxa" w:w="1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Product Owner + QA</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Track 4 Day 9</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Documentation readiness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First Owner setup guide; admin operating guide; support handoff ready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Product Owner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Track 3 Day 8</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Go/no-go decision</w:t>
            </w:r>
          </w:p>
        </w:tc>
        <w:tc>
          <w:tcPr>
            <w:tcW w:type="dxa" w:w="3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All-gates checklist assembled; CTO, PO, EM sign-off documented</w:t>
            </w:r>
          </w:p>
        </w:tc>
        <w:tc>
          <w:tcPr>
            <w:tcW w:type="dxa" w:w="1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CTO</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Track 4 Day 10</w:t>
            </w:r>
          </w:p>
        </w:tc>
      </w:tr>
    </w:tbl>
    <w:p>
      <w:pPr>
        <w:spacing w:after="0" w:before="0"/>
      </w:pPr>
      <w:r>
        <w:rPr>
          <w:rFonts w:ascii="Arial" w:cs="Arial" w:eastAsia="Arial" w:hAnsi="Arial"/>
          <w:sz w:val="16"/>
          <w:szCs w:val="16"/>
        </w:rPr>
        <w:t xml:space="preserve"/>
      </w:r>
    </w:p>
    <w:p>
      <w:pPr>
        <w:pStyle w:val="Heading3"/>
        <w:spacing w:after="60" w:before="120"/>
      </w:pPr>
      <w:r>
        <w:rPr>
          <w:rFonts w:ascii="Arial" w:cs="Arial" w:eastAsia="Arial" w:hAnsi="Arial"/>
          <w:b/>
          <w:bCs/>
          <w:color w:val="2E75B6"/>
          <w:sz w:val="22"/>
          <w:szCs w:val="22"/>
        </w:rPr>
        <w:t xml:space="preserve">Launch-Critical Fix Protocol</w:t>
      </w:r>
    </w:p>
    <w:p>
      <w:pPr>
        <w:spacing w:after="60" w:before="60"/>
        <w:jc w:val="left"/>
      </w:pPr>
      <w:r>
        <w:rPr>
          <w:rFonts w:ascii="Arial" w:cs="Arial" w:eastAsia="Arial" w:hAnsi="Arial"/>
          <w:b w:val="false"/>
          <w:bCs w:val="false"/>
          <w:color w:val="000000"/>
          <w:sz w:val="20"/>
          <w:szCs w:val="20"/>
        </w:rPr>
        <w:t xml:space="preserve">A Launch-Critical Fix is a minimal bug fix admitted into Sprint 13 that is necessary to make the system production-safe. The protocol defines strict admission criteria to prevent scope creep under the "launch-critical"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Criterion</w:t>
            </w:r>
          </w:p>
        </w:tc>
        <w:tc>
          <w:tcPr>
            <w:tcW w:type="dxa" w:w="6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Requirement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Severity classification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Must be classified as Critical or High by both CTO and QA Lead independently</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Documentation</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Fix must be recorded in Sprint 13 Known Issues Register with description, root cause, and fix scope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Regression test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 regression test covering the fix must be written and pass before the fix is admitted to the launch build</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 feature expansion</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Fix must not expand any client visibility, change any permission boundary, or add any new data model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 new scope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Fix must not require schema migration that was not part of Sprints 0–12</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Dual sign-off</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CTO + QA Lead must both sign off on the fix before it enters the launch build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review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 must confirm the fix introduces no new attack surface or data leak</w:t>
            </w:r>
          </w:p>
        </w:tc>
      </w:tr>
    </w:tbl>
    <w:p>
      <w:pPr>
        <w:spacing w:after="0" w:before="0"/>
      </w:pPr>
      <w:r>
        <w:rPr>
          <w:rFonts w:ascii="Arial" w:cs="Arial" w:eastAsia="Arial" w:hAnsi="Arial"/>
          <w:sz w:val="16"/>
          <w:szCs w:val="16"/>
        </w:rPr>
        <w:t xml:space="preserve"/>
      </w:r>
    </w:p>
    <w:p>
      <w:r>
        <w:br w:type="page"/>
      </w:r>
    </w:p>
    <w:p>
      <w:pPr>
        <w:pStyle w:val="Heading1"/>
        <w:spacing w:after="120" w:before="240"/>
      </w:pPr>
      <w:r>
        <w:rPr>
          <w:rFonts w:ascii="Arial" w:cs="Arial" w:eastAsia="Arial" w:hAnsi="Arial"/>
          <w:b/>
          <w:bCs/>
          <w:color w:val="1F3864"/>
          <w:sz w:val="32"/>
          <w:szCs w:val="32"/>
        </w:rPr>
        <w:t xml:space="preserve">Section 2 — Production Environment Readiness</w:t>
      </w:r>
    </w:p>
    <w:p>
      <w:pPr>
        <w:pStyle w:val="Heading2"/>
        <w:spacing w:after="80" w:before="180"/>
      </w:pPr>
      <w:r>
        <w:rPr>
          <w:rFonts w:ascii="Arial" w:cs="Arial" w:eastAsia="Arial" w:hAnsi="Arial"/>
          <w:b/>
          <w:bCs/>
          <w:color w:val="2E75B6"/>
          <w:sz w:val="26"/>
          <w:szCs w:val="26"/>
        </w:rPr>
        <w:t xml:space="preserve">2.1 Production Environment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560"/>
        <w:gridCol w:w="2000"/>
      </w:tblGrid>
      <w:tr>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Service</w:t>
            </w:r>
          </w:p>
        </w:tc>
        <w:tc>
          <w:tcPr>
            <w:tcW w:type="dxa" w:w="2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Requirement</w:t>
            </w:r>
          </w:p>
        </w:tc>
        <w:tc>
          <w:tcPr>
            <w:tcW w:type="dxa" w:w="25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Configuration Source</w:t>
            </w:r>
          </w:p>
        </w:tc>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Verification Gate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NestJS 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Node 20 LTS; PM2 or container; PORT from env</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ENV: PORT, NODE_ENV=production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Day 4 — build + start smoke test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Next.js Frontend</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Node 20 LTS; standalone output; NEXT_PUBLIC vars set</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ENV: NEXT_PUBLIC_API_URL</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Day 4 — build + page load smoke test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PostgreSQL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v15+; connection pool 10–20; SSL enforced; db name from env</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ENV: DATABASE_URL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Day 5 — migration rehearsal</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Redis</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v7+; AUTH required; used by BullMQ</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ENV: REDIS_URL</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Day 4 — queue connection test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Object Storage (Minio/S3)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Bucket policy: private; no public access; CORS restricted to API domain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ENV: STORAGE_ENDPOINT, STORAGE_BUCKET, STORAGE_ACCESS_KEY, STORAGE_SECRET_KEY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Day 4 — upload + signed URL smoke test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BullMQ ExportQueue</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Queue name: export-queue; concurrency: 3; max retries: 5; backoff: exponential</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ENV: REDIS_URL; queue config in ExportQueueService</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Day 4 — queue worker startup verified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BullMQ InvoicePDFQueue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Queue name: invoice-pdf-queue; concurrency: 2; max retries: 3; backoff: exponential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ENV: REDIS_URL; queue config in InvoicePDFService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Day 4 — queue worker startup verified</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TLS/HTTPS</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TLS 1.2+ only; certificate from CA or managed cert; HTTP redirect to HTTPS</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Proxy/load balancer config</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Day 4 — HTTPS smoke test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Reverse Proxy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Nginx or equivalent; rate limiting; request timeout 30s; body limit 10MB</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Nginx config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Day 4 — proxy smoke test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JWT Secret</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MIN 64-char random secret; rotated from any dev/staging value</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ENV: JWT_SECRET, JWT_REFRESH_SECRET</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Day 3 — secrets audit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Monitoring agent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APM or Prometheus exporter running; health endpoint /health confirmed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ENV: MONITOR_DSN or equivalent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Day 6 — monitoring verification</w:t>
            </w:r>
          </w:p>
        </w:tc>
      </w:tr>
    </w:tbl>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2.2 Object Storage Production Bucket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Rule</w:t>
            </w:r>
          </w:p>
        </w:tc>
        <w:tc>
          <w:tcPr>
            <w:tcW w:type="dxa" w:w="6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Requirement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Bucket access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Private — no public read, no public list, no public write</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CORS allowed origins</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API domain only (not wildcard *); no browser-direct upload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Presigned URL generation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Server-side only via InvoicePDFStorageService and ExportQueueService</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Presigned URL TTL</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15 minutes — enforced at storage level, not only in application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objectKey format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UUIDv4-based; not guessable; not sequential</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objectKey exposure</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NEVER returned in any API response; stored in DB only (InvoicePDFRecord, ExportFile)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Bucket versioning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Enabled for InvoicePDF bucket; optional for Export bucket (files are regeneratable)</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Lifecycle policy</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ExportFile objects: delete after expiresAt + 7 days (until ExportRetentionService active in Sprint 15)</w:t>
            </w:r>
          </w:p>
        </w:tc>
      </w:tr>
    </w:tbl>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2.3 Environment Configuration Lock</w:t>
      </w:r>
    </w:p>
    <w:p>
      <w:pPr>
        <w:spacing w:after="60" w:before="60"/>
        <w:jc w:val="left"/>
      </w:pPr>
      <w:r>
        <w:rPr>
          <w:rFonts w:ascii="Arial" w:cs="Arial" w:eastAsia="Arial" w:hAnsi="Arial"/>
          <w:b w:val="false"/>
          <w:bCs w:val="false"/>
          <w:color w:val="000000"/>
          <w:sz w:val="20"/>
          <w:szCs w:val="20"/>
        </w:rPr>
        <w:t xml:space="preserve">Before production launch, all environment variables must be set, verified, and locked. No variable may be undefined, left at default, or carry a development/staging value into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Category</w:t>
            </w:r>
          </w:p>
        </w:tc>
        <w:tc>
          <w:tcPr>
            <w:tcW w:type="dxa" w:w="3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Variables</w:t>
            </w:r>
          </w:p>
        </w:tc>
        <w:tc>
          <w:tcPr>
            <w:tcW w:type="dxa" w:w="37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Production Requirement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Database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DATABASE_URL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PostgreSQL production DSN; SSL=true; pool min=5 max=20</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Redis / Queue</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REDIS_URL</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Production Redis DSN; AUTH password required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JWT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JWT_SECRET, JWT_REFRESH_SECRET, JWT_EXPIRES_IN, JWT_REFRESH_EXPIRES_IN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MIN 64-char secrets; rotated from dev values; expiry: 15m access, 7d refresh</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Object Storage</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STORAGE_ENDPOINT, STORAGE_BUCKET, STORAGE_ACCESS_KEY, STORAGE_SECRET_KEY, STORAGE_REGION</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Production bucket; private; credentials not shared with dev/staging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PDF / Export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INVOICE_PDF_QUEUE_NAME, EXPORT_QUEUE_NAME, SIGNED_URL_TTL_SECONDS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invoice-pdf-queue; export-queue; 900 (15 min)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Application</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PORT, NODE_ENV, API_BASE_URL, FRONTEND_URL</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NODE_ENV=production; correct production URLs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Frontend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NEXT_PUBLIC_API_URL, NEXT_PUBLIC_APP_ENV</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Production API URL; production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Monitoring</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MONITOR_DSN, SENTRY_DSN (if used), LOG_LEVEL</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Production DSN; LOG_LEVEL=warn or error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Seed / Admin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SEED_OWNER_EMAIL, SEED_OWNER_PASSWORD (if seeded)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Must be changed after first login; not committed to repo</w:t>
            </w:r>
          </w:p>
        </w:tc>
      </w:tr>
    </w:tbl>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2.4 Migration Readiness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400"/>
        <w:gridCol w:w="1600"/>
        <w:gridCol w:w="1960"/>
      </w:tblGrid>
      <w:tr>
        <w:tc>
          <w:tcPr>
            <w:tcW w:type="dxa" w:w="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Sprint</w:t>
            </w:r>
          </w:p>
        </w:tc>
        <w:tc>
          <w:tcPr>
            <w:tcW w:type="dxa" w:w="2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Migration Name</w:t>
            </w:r>
          </w:p>
        </w:tc>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Tables Affected</w:t>
            </w:r>
          </w:p>
        </w:tc>
        <w:tc>
          <w:tcPr>
            <w:tcW w:type="dxa" w:w="1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Pre-requisite</w:t>
            </w:r>
          </w:p>
        </w:tc>
        <w:tc>
          <w:tcPr>
            <w:tcW w:type="dxa" w:w="19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initial_schema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foundation tables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None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Verified in prior sprints</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auth_tenants_rbac</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User, Tenant, Role, Permission, AuditLog</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S0</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Verified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permission_engine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CustomPermission, PermissionPolicy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Verified</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S3</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workspace_shell</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WorkspaceSettings, NavigationConfig</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Verified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projects_tasks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Project, Task, Subtask, TaskComment, InternalNote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Verified</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S5</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crm_collaboration</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Contact, Deal, File, FileVersion</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S4</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Verified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files_approvals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File extended, Approval, ApprovalItem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S5</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Verified</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S7–S9</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collaboration_voice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Channel, Message, VoiceNote, Transcript</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S6</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Verified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finance_portal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 InvoiceLine, Payment, CreditNote, PaymentReminder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Verified</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S11</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reporting_governance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SearchIndex, ArchivePolicy, RetentionPolicy, ExportRequest</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S10</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Verified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add_sprint12_finance_bi_pdf_export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InvoicePDFRecord, ExportJob, ExportFile, ExportAuditEvent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MUST REHEARSE Day 5</w:t>
            </w:r>
          </w:p>
        </w:tc>
      </w:tr>
    </w:tbl>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2.5 Seed Data Freeze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c>
          <w:tcPr>
            <w:tcW w:type="dxa" w:w="3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Item</w:t>
            </w:r>
          </w:p>
        </w:tc>
        <w:tc>
          <w:tcPr>
            <w:tcW w:type="dxa" w:w="4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Action</w:t>
            </w:r>
          </w:p>
        </w:tc>
        <w:tc>
          <w:tcPr>
            <w:tcW w:type="dxa" w:w="2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Owner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Development seed data</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Must NOT be applied to production database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Database Architect</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Test accounts (dev credentials)</w:t>
            </w:r>
          </w:p>
        </w:tc>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Must NOT exist in production database</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Architect + Security Architect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First Owner account seed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Apply production seed only: one Owner account with temporary password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Database Architect</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Permission definitions</w:t>
            </w:r>
          </w:p>
        </w:tc>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system permissions seeded correctly as per Sprint 2 spec</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System configuration defaults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tenant-level defaults seeded; no dev-only config values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Roles</w:t>
            </w:r>
          </w:p>
        </w:tc>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OWNER, MANAGER, EMPLOYEE, CONTRACTOR, CLIENT roles present and correct</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r>
    </w:tbl>
    <w:p>
      <w:pPr>
        <w:spacing w:after="0" w:before="0"/>
      </w:pPr>
      <w:r>
        <w:rPr>
          <w:rFonts w:ascii="Arial" w:cs="Arial" w:eastAsia="Arial" w:hAnsi="Arial"/>
          <w:sz w:val="16"/>
          <w:szCs w:val="16"/>
        </w:rPr>
        <w:t xml:space="preserve"/>
      </w:r>
    </w:p>
    <w:p>
      <w:r>
        <w:br w:type="page"/>
      </w:r>
    </w:p>
    <w:p>
      <w:pPr>
        <w:pStyle w:val="Heading1"/>
        <w:spacing w:after="120" w:before="240"/>
      </w:pPr>
      <w:r>
        <w:rPr>
          <w:rFonts w:ascii="Arial" w:cs="Arial" w:eastAsia="Arial" w:hAnsi="Arial"/>
          <w:b/>
          <w:bCs/>
          <w:color w:val="1F3864"/>
          <w:sz w:val="32"/>
          <w:szCs w:val="32"/>
        </w:rPr>
        <w:t xml:space="preserve">Section 3 — Final Regression Specifications</w:t>
      </w:r>
    </w:p>
    <w:p>
      <w:pPr>
        <w:pStyle w:val="Heading2"/>
        <w:spacing w:after="80" w:before="180"/>
      </w:pPr>
      <w:r>
        <w:rPr>
          <w:rFonts w:ascii="Arial" w:cs="Arial" w:eastAsia="Arial" w:hAnsi="Arial"/>
          <w:b/>
          <w:bCs/>
          <w:color w:val="2E75B6"/>
          <w:sz w:val="26"/>
          <w:szCs w:val="26"/>
        </w:rPr>
        <w:t xml:space="preserve">3.1 Final Permission Regression Plan</w:t>
      </w:r>
    </w:p>
    <w:p>
      <w:pPr>
        <w:spacing w:after="60" w:before="60"/>
        <w:jc w:val="left"/>
      </w:pPr>
      <w:r>
        <w:rPr>
          <w:rFonts w:ascii="Arial" w:cs="Arial" w:eastAsia="Arial" w:hAnsi="Arial"/>
          <w:b w:val="false"/>
          <w:bCs w:val="false"/>
          <w:color w:val="000000"/>
          <w:sz w:val="20"/>
          <w:szCs w:val="20"/>
        </w:rPr>
        <w:t xml:space="preserve">Every route group must be tested with all five roles. A 403 response for an unauthorized role is a PASS. A 200 or data response for an unauthorized role is a CRITICAL FAIL that blocks go-live.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000"/>
        <w:gridCol w:w="1200"/>
        <w:gridCol w:w="1760"/>
      </w:tblGrid>
      <w:tr>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Route Group</w:t>
            </w:r>
          </w:p>
        </w:tc>
        <w:tc>
          <w:tcPr>
            <w:tcW w:type="dxa" w:w="1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OWNER</w:t>
            </w:r>
          </w:p>
        </w:tc>
        <w:tc>
          <w:tcPr>
            <w:tcW w:type="dxa" w:w="1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MANAGER</w:t>
            </w:r>
          </w:p>
        </w:tc>
        <w:tc>
          <w:tcPr>
            <w:tcW w:type="dxa" w:w="1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EMPLOYEE</w:t>
            </w:r>
          </w:p>
        </w:tc>
        <w:tc>
          <w:tcPr>
            <w:tcW w:type="dxa" w:w="1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CONTRACTOR</w:t>
            </w:r>
          </w:p>
        </w:tc>
        <w:tc>
          <w:tcPr>
            <w:tcW w:type="dxa" w:w="17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CLIENT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/auth/* — own data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 /users (admin create)</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GET/PUT /workspace-settings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GET/POST /projects</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 (scoped)</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 (assigned)</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GET/POST /tasks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 (scoped)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 (assigned)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 (assigned)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/client/projects (portal)</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 (own)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/chat/channels (INTERNAL)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 (member)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 (member)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/chat/channels (CLIENT_PROJECT)</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 (member)</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 (member)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/voice-notes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 (scoped)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 (assigned)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/invoices (owner view)</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/client/invoices (portal)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 (own)</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/reports/*</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/search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 (all)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 (scoped)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 (scoped)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 (scoped)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 (client-safe)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/finance/bi/*</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 /invoices/:id/pdf/generate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/invoices/:id/pdf/download</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/client/invoices/:id/pdf/download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 (own)</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 /exports</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 (scoped)</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/exports/:id/download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 (own)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PASS (own)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r>
    </w:tbl>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3.2 Final RLS Policy Verification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Table</w:t>
            </w:r>
          </w:p>
        </w:tc>
        <w:tc>
          <w:tcPr>
            <w:tcW w:type="dxa" w:w="1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Policy Type</w:t>
            </w:r>
          </w:p>
        </w:tc>
        <w:tc>
          <w:tcPr>
            <w:tcW w:type="dxa" w:w="2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Tenant Isolation Rule</w:t>
            </w:r>
          </w:p>
        </w:tc>
        <w:tc>
          <w:tcPr>
            <w:tcW w:type="dxa" w:w="25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Verification Method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Row-level tenantId filter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SELECT/INSERT/UPDATE/DELETE scoped to tenantId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Direct DB query with cross-tenant user session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InvoiceLine</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Row-level via Invoice join</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InvoiceLine.invoice.tenantId must match session tenant</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Join-based isolation test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Payment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Row-level tenantId filter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SELECT/INSERT scoped to tenantId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Direct DB query with cross-tenant user session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SearchIndex</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Row-level tenantId filter</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search results scoped to tenantId</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Cross-tenant search query test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ArchivePolicy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Row-level tenantId filter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Archive policies scoped to tenantId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Policy query isolation test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RetentionPolicy</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Row-level tenantId filter</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Retention policies scoped to tenantId</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Policy query isolation test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ExportRequest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Row-level tenantId filter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 requests scoped to tenantId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Request query isolation test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InvoicePDFRecord</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Row-level tenantId filter</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PDF records scoped to tenantId</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Direct DB query with cross-tenant session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ExportJob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Row-level tenantId filter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 jobs scoped to tenantId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Direct DB query with cross-tenant session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ExportFile</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Row-level via ExportJob join</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ExportFile.exportJob.tenantId must match session</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Join-based isolation test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ExportAuditEvent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Row-level tenantId filter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Audit events scoped to tenantId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Audit query isolation test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earlier tables (S1–S9)</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Row-level tenantId filter</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entity tables require tenantId on all queries</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Regression against Sprint 1–9 RLS tests</w:t>
            </w:r>
          </w:p>
        </w:tc>
      </w:tr>
    </w:tbl>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3.3 Final Client Visibility Regression Plan</w:t>
      </w:r>
    </w:p>
    <w:p>
      <w:pPr>
        <w:spacing w:after="60" w:before="60"/>
        <w:jc w:val="left"/>
      </w:pPr>
      <w:r>
        <w:rPr>
          <w:rFonts w:ascii="Arial" w:cs="Arial" w:eastAsia="Arial" w:hAnsi="Arial"/>
          <w:b w:val="false"/>
          <w:bCs w:val="false"/>
          <w:color w:val="000000"/>
          <w:sz w:val="20"/>
          <w:szCs w:val="20"/>
        </w:rPr>
        <w:t xml:space="preserve">Each item below must be confirmed: the client role cannot access it, and no data from these sources appears in any client-facing API response, search result, or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Internal Item</w:t>
            </w:r>
          </w:p>
        </w:tc>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Client Route Tested</w:t>
            </w:r>
          </w:p>
        </w:tc>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Expected Result</w:t>
            </w:r>
          </w:p>
        </w:tc>
        <w:tc>
          <w:tcPr>
            <w:tcW w:type="dxa" w:w="2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Confirmation Method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Internal finance dashboard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/finance/bi/*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 Forbidden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Permission regression test</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Revenue summaries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/finance/bi/revenue</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 Forbidden</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Permission regression test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Agency-wide margins / profitability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Any /finance/bi route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 Forbidden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Permission regression test</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Payroll data</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Any route</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Never returned</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Full API response scan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Contractor costs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Any route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Never returned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Full API response scan</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Owner-only invoice detail fields (internalNotes)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/client/invoices/:id</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Field absent</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Response field check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invoice PDF — internal fields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/client/invoices/:id/pdf/download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internalNotes/marginData/profitability excluded from PDF</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PDF content inspection</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Internal task notes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/client/projects/:id/tasks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internalNotes field absent</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Response field check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Internal chat channels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/chat/channels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INTERNAL type channels absent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Channel list filter check</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Voice notes + transcripts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Any /client route</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VoiceNote endpoints absent from client portal</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Route availability check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Other tenants 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Any /client route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Only own tenant data returned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Cross-tenant session test</w:t>
            </w:r>
          </w:p>
        </w:tc>
      </w:tr>
    </w:tbl>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3.4 Final Finance/Export Visibility Regression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000"/>
        <w:gridCol w:w="1960"/>
      </w:tblGrid>
      <w:tr>
        <w:tc>
          <w:tcPr>
            <w:tcW w:type="dxa" w:w="2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Rule</w:t>
            </w:r>
          </w:p>
        </w:tc>
        <w:tc>
          <w:tcPr>
            <w:tcW w:type="dxa" w:w="2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Test</w:t>
            </w:r>
          </w:p>
        </w:tc>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Expected</w:t>
            </w:r>
          </w:p>
        </w:tc>
        <w:tc>
          <w:tcPr>
            <w:tcW w:type="dxa" w:w="19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Block on Fail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objectKey never returned in PDF response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Inspect GET /invoices/:id/pdf/download response body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 objectKey field present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 — Critical</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objectKey never returned in client PDF response</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Inspect GET /client/invoices/:id/pdf/download response body</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 objectKey field present</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 — Critical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objectKey never returned in export download response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Inspect GET /exports/:id/download response body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 objectKey field present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 — Critical</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Signed URL has 15-minute TTL</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Generate signed URL; wait 16 minutes; attempt access</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Access denied after TTL</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 — 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 job cross-tenant access blocked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User from Tenant B attempts GET /exports/:id for Tenant A job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 Forbidden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 — Critical</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 BI hidden counts do not leak</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Request /finance/bi/outstanding with MANAGER role</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 no count in response</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 — 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 list pagination scoped to tenant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/exports with cross-tenant auth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Only own tenant jobs returned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 — Critical</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Soft-deleted invoices absent from BI reports</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Soft-delete an invoice; run /finance/bi/invoices/analytics</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Deleted invoice excluded from counts</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 — 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Archived records require explicit filter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Request /finance/bi/outstanding without includeArchived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Archived invoices absent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 — Medium</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 PDF generation is audit-logged</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Generate PDF; check AuditLog table</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invoice_pdf.generation_initiated event present</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 — 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 download is audit-logged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Download export; check ExportAuditEvent table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export.download_signed event present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 — High</w:t>
            </w:r>
          </w:p>
        </w:tc>
      </w:tr>
    </w:tbl>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3.5 Final Invoice PDF Access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400"/>
        <w:gridCol w:w="1560"/>
      </w:tblGrid>
      <w:tr>
        <w:tc>
          <w:tcPr>
            <w:tcW w:type="dxa" w:w="2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Check</w:t>
            </w:r>
          </w:p>
        </w:tc>
        <w:tc>
          <w:tcPr>
            <w:tcW w:type="dxa" w:w="2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Method</w:t>
            </w:r>
          </w:p>
        </w:tc>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Expected</w:t>
            </w:r>
          </w:p>
        </w:tc>
        <w:tc>
          <w:tcPr>
            <w:tcW w:type="dxa" w:w="15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Critical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Owner can generate PDF for own tenant invoice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 /invoices/:id/pdf/generate as OWNER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200; signedUrl returned; objectKey absent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Owner can download PDF signed URL</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/invoices/:id/pdf/download as OWNER</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200; signedUrl returned; TTL 15 min</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MANAGER cannot generate PDF</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 /invoices/:id/pdf/generate as MANAGER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cannot access owner PDF endpoint</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/invoices/:id/pdf/download as CLIENT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can download own invoice PDF</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/client/invoices/:id/pdf/download as CLIENT (own invoice)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200; signedUrl returned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cannot download other client invoice PDF</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/client/invoices/:id/pdf/download as CLIENT (other client invoice)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PDF excludes internalNotes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Inspect PDF content for own invoice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internalNotes field absent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PDF excludes marginData/profitability</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Inspect PDF content for own invoice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marginData/profitability absent</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PDF generation is audit-logged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Check AuditLog after generation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invoice_pdf.generation_initiated event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bl>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3.6 Final Audit Logging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800"/>
        <w:gridCol w:w="3160"/>
      </w:tblGrid>
      <w:tr>
        <w:tc>
          <w:tcPr>
            <w:tcW w:type="dxa" w:w="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Sprint</w:t>
            </w:r>
          </w:p>
        </w:tc>
        <w:tc>
          <w:tcPr>
            <w:tcW w:type="dxa" w:w="1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Event Category</w:t>
            </w:r>
          </w:p>
        </w:tc>
        <w:tc>
          <w:tcPr>
            <w:tcW w:type="dxa" w:w="3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Sample Events</w:t>
            </w:r>
          </w:p>
        </w:tc>
        <w:tc>
          <w:tcPr>
            <w:tcW w:type="dxa" w:w="3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Verification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Auth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auth.login, auth.logout, auth.refresh_failed, auth.token_revoked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Trigger each action; confirm AuditLog row</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S2</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Permissions</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permission.denied, role.assigned, permission.escalation_attempt</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Trigger permission deny; confirm log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S4–S6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Projects/Files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project.created, task.updated, file.uploaded, approval.requested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CRUD actions; confirm logs</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S7–S9</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Portal/Chat/Voice</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client.portal.accessed, message.sent, voice_note.created</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Access portal; send message; confirm logs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invoice.created, invoice.status_changed, payment.recorded, report.hidden_total.suppressed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Invoice/payment CRUD; confirm logs</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S11</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Search/Governance</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search.executed, search.access_denied, governance.soft_delete_applied</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Search as non-owner; confirm access denied log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BI/PDF/Export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finance_bi.report_accessed, invoice_pdf.generation_initiated, export.job_created, export.download_signed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Access BI; generate PDF; create export; confirm all logs</w:t>
            </w:r>
          </w:p>
        </w:tc>
      </w:tr>
    </w:tbl>
    <w:p>
      <w:pPr>
        <w:spacing w:after="0" w:before="0"/>
      </w:pPr>
      <w:r>
        <w:rPr>
          <w:rFonts w:ascii="Arial" w:cs="Arial" w:eastAsia="Arial" w:hAnsi="Arial"/>
          <w:sz w:val="16"/>
          <w:szCs w:val="16"/>
        </w:rPr>
        <w:t xml:space="preserve"/>
      </w:r>
    </w:p>
    <w:p>
      <w:r>
        <w:br w:type="page"/>
      </w:r>
    </w:p>
    <w:p>
      <w:pPr>
        <w:pStyle w:val="Heading1"/>
        <w:spacing w:after="120" w:before="240"/>
      </w:pPr>
      <w:r>
        <w:rPr>
          <w:rFonts w:ascii="Arial" w:cs="Arial" w:eastAsia="Arial" w:hAnsi="Arial"/>
          <w:b/>
          <w:bCs/>
          <w:color w:val="1F3864"/>
          <w:sz w:val="32"/>
          <w:szCs w:val="32"/>
        </w:rPr>
        <w:t xml:space="preserve">Section 4: Infrastructure Verification Specifications</w:t>
      </w:r>
    </w:p>
    <w:p>
      <w:pPr>
        <w:spacing w:after="60" w:before="60"/>
        <w:jc w:val="left"/>
      </w:pPr>
      <w:r>
        <w:rPr>
          <w:rFonts w:ascii="Arial" w:cs="Arial" w:eastAsia="Arial" w:hAnsi="Arial"/>
          <w:b w:val="false"/>
          <w:bCs w:val="false"/>
          <w:color w:val="000000"/>
          <w:sz w:val="20"/>
          <w:szCs w:val="20"/>
        </w:rPr>
        <w:t xml:space="preserve">All infrastructure rehearsals and verification steps must be completed and documented before the Go/No-Go review. Each rehearsal must produce a written outcome record signed by the Engineering Lead.</w:t>
      </w:r>
    </w:p>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4.1 Backup and Restore Rehearsal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400"/>
        <w:gridCol w:w="1400"/>
        <w:gridCol w:w="2960"/>
      </w:tblGrid>
      <w:tr>
        <w:tc>
          <w:tcPr>
            <w:tcW w:type="dxa" w:w="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Step</w:t>
            </w:r>
          </w:p>
        </w:tc>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Action</w:t>
            </w:r>
          </w:p>
        </w:tc>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Expected Outcome</w:t>
            </w:r>
          </w:p>
        </w:tc>
        <w:tc>
          <w:tcPr>
            <w:tcW w:type="dxa" w:w="1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Owner</w:t>
            </w:r>
          </w:p>
        </w:tc>
        <w:tc>
          <w:tcPr>
            <w:tcW w:type="dxa" w:w="29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Pass Criteria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Trigger full database snapshot on staging environment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Snapshot completes within 5 minutes; no errors in pg_dump log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Exit code 0, snapshot size &gt; 0</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Upload snapshot to object storage backup bucket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Upload succeeds; object appears in backup bucket with correct key prefix</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c>
          <w:tcPr>
            <w:tcW w:type="dxa" w:w="2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S3/GCS object visible; checksum matches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Verify backup integrity via restore to isolated schema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Restored schema has same table count and row count as source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SELECT COUNT(*) matches across 5 key tables</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Confirm RLS policies are preserved post-restore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RLS policies present on restored schema</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c>
          <w:tcPr>
            <w:tcW w:type="dxa" w:w="2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pg_policies count matches source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Simulate production restore: drop staging DB, restore from backup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Application connects successfully after restore; no data loss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Health check passes; smoke test passes</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Measure restore time and document RTO</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Restore time documented; must be under 30 minutes for full DB</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Engineering Manager</w:t>
            </w:r>
          </w:p>
        </w:tc>
        <w:tc>
          <w:tcPr>
            <w:tcW w:type="dxa" w:w="2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RTO ≤ 30 min, documented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Verify automated backup schedule in production config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Backup job runs daily; retention policy set to minimum 30 days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Cron schedule verified; retention confirmed</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8</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Test point-in-time recovery (PITR) for 1-hour rollback window</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PITR restores to target timestamp; data consistent</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c>
          <w:tcPr>
            <w:tcW w:type="dxa" w:w="2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Row counts consistent with expected timestamp state</w:t>
            </w:r>
          </w:p>
        </w:tc>
      </w:tr>
    </w:tbl>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4.2 Rollback Rehearsal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400"/>
        <w:gridCol w:w="1400"/>
        <w:gridCol w:w="2960"/>
      </w:tblGrid>
      <w:tr>
        <w:tc>
          <w:tcPr>
            <w:tcW w:type="dxa" w:w="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Step</w:t>
            </w:r>
          </w:p>
        </w:tc>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Action</w:t>
            </w:r>
          </w:p>
        </w:tc>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Expected Outcome</w:t>
            </w:r>
          </w:p>
        </w:tc>
        <w:tc>
          <w:tcPr>
            <w:tcW w:type="dxa" w:w="1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Owner</w:t>
            </w:r>
          </w:p>
        </w:tc>
        <w:tc>
          <w:tcPr>
            <w:tcW w:type="dxa" w:w="29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Pass Criteria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Tag current production build as rollback target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Git tag and Docker image tag recorded; deploy manifest archived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Tag visible in registry; manifest committed</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Deploy Sprint 13 build to staging</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Deployment succeeds; health check passes; smoke test passes</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c>
          <w:tcPr>
            <w:tcW w:type="dxa" w:w="2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smoke tests green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Simulate critical post-deployment defect (inject known error)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Error rate exceeds threshold; alerting fires within 2 minutes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 Lead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Alert received within 2 min SLA</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Execute rollback to prior tag</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Rollback completes within 10 minutes; prior version serving</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c>
          <w:tcPr>
            <w:tcW w:type="dxa" w:w="2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Version endpoint returns prior build SHA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Verify data integrity post-rollback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 data corruption; no orphaned migrations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Migration version matches prior state; data checks pass</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Confirm rollback does not require migration reversal</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Sprint 13 migrations are additive/non-breaking; rollback safe</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c>
          <w:tcPr>
            <w:tcW w:type="dxa" w:w="2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Migration review sign-off documented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Document rollback time and record as RTO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Total rollback time ≤ 10 minutes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Engineering Manager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Rollback RTO documented</w:t>
            </w:r>
          </w:p>
        </w:tc>
      </w:tr>
    </w:tbl>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4.3 Monitoring and Alerting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1800"/>
        <w:gridCol w:w="1760"/>
      </w:tblGrid>
      <w:tr>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Monitor</w:t>
            </w:r>
          </w:p>
        </w:tc>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Metric</w:t>
            </w:r>
          </w:p>
        </w:tc>
        <w:tc>
          <w:tcPr>
            <w:tcW w:type="dxa" w:w="1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Alert Threshold</w:t>
            </w:r>
          </w:p>
        </w:tc>
        <w:tc>
          <w:tcPr>
            <w:tcW w:type="dxa" w:w="1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Alert Channel</w:t>
            </w:r>
          </w:p>
        </w:tc>
        <w:tc>
          <w:tcPr>
            <w:tcW w:type="dxa" w:w="17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Verified By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API Error 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HTTP 5xx / total requests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&gt; 1% over 5 min window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PagerDuty + Slack #ops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API Latency (p95)</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Response time at 95th percentile</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&gt; 2,000 ms over 3 min</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PagerDuty + Slack #ops</w:t>
            </w:r>
          </w:p>
        </w:tc>
        <w:tc>
          <w:tcPr>
            <w:tcW w:type="dxa" w:w="1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Database Connection Pool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Active connections / max connections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&gt; 80% for &gt; 2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Slack #ops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Database Query Latency</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p95 query execution time</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&gt; 500 ms over 5 min</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Slack #ops</w:t>
            </w:r>
          </w:p>
        </w:tc>
        <w:tc>
          <w:tcPr>
            <w:tcW w:type="dxa" w:w="1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 Queue Depth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Pending export jobs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&gt; 50 jobs queued for &gt; 10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Slack #ops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 Job Failure Rate</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Failed export jobs / total</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&gt; 5% over 15 min</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Slack #ops</w:t>
            </w:r>
          </w:p>
        </w:tc>
        <w:tc>
          <w:tcPr>
            <w:tcW w:type="dxa" w:w="1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 Lead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PDF Generation Errors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PDF generation failures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&gt; 3 failures in 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Slack #ops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Auth Token Errors</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JWT validation failures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&gt; 10 in 1 min (potential attack)</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PagerDuty + Security</w:t>
            </w:r>
          </w:p>
        </w:tc>
        <w:tc>
          <w:tcPr>
            <w:tcW w:type="dxa" w:w="1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Disk Usage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Storage utilization on DB/app volumes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&gt; 80% capacity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Slack #ops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Memory Usage</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Container memory utilization</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&gt; 85% for &gt; 5 min</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Slack #ops</w:t>
            </w:r>
          </w:p>
        </w:tc>
        <w:tc>
          <w:tcPr>
            <w:tcW w:type="dxa" w:w="1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CPU Usage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Container CPU utilization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&gt; 90% for &gt; 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Slack #ops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Signed URL Expiry Misuse</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 download attempts with expired tokens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&gt; 5 in 1 min</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 Slack</w:t>
            </w:r>
          </w:p>
        </w:tc>
        <w:tc>
          <w:tcPr>
            <w:tcW w:type="dxa" w:w="1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r>
    </w:tbl>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4.4 Secrets and Environment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1600"/>
        <w:gridCol w:w="1760"/>
      </w:tblGrid>
      <w:tr>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Secret / Variable</w:t>
            </w:r>
          </w:p>
        </w:tc>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Expected Location</w:t>
            </w:r>
          </w:p>
        </w:tc>
        <w:tc>
          <w:tcPr>
            <w:tcW w:type="dxa" w:w="1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Rotation Required</w:t>
            </w:r>
          </w:p>
        </w:tc>
        <w:tc>
          <w:tcPr>
            <w:tcW w:type="dxa" w:w="1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Verified By</w:t>
            </w:r>
          </w:p>
        </w:tc>
        <w:tc>
          <w:tcPr>
            <w:tcW w:type="dxa" w:w="17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DATABASE_URL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Vault / Infra secrets manager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 (pre-launch)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JWT_SECRET</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Vault / Infra secrets manager</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 — rotate before launch</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c>
          <w:tcPr>
            <w:tcW w:type="dxa" w:w="1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REFRESH_TOKEN_SECRET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Vault / Infra secrets manager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 — rotate before launch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EXPORT_SIGNING_SECRET</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Vault / Infra secrets manager</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 — rotate before launch</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c>
          <w:tcPr>
            <w:tcW w:type="dxa" w:w="1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STORAGE_ACCESS_KEY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Vault / Infra secrets manager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 (service account key)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STORAGE_SECRET_KEY</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Vault / Infra secrets manager</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 (service account key)</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c>
          <w:tcPr>
            <w:tcW w:type="dxa" w:w="1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REDIS_URL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Vault / Infra secrets manager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 (pre-launch)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SENDGRID_API_KEY / SMTP</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Vault / Infra secrets manager</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N/A (CS-01 deferred)</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c>
          <w:tcPr>
            <w:tcW w:type="dxa" w:w="1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SENTRY_DSN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Vault / Infra secrets manager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PDF_GENERATOR_KEY</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Vault / Infra secrets manager</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 — rotate before launch</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c>
          <w:tcPr>
            <w:tcW w:type="dxa" w:w="1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APP_ENCRYPTION_KEY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Vault / Infra secrets manager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 — rotate before launch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 secrets in .env.production committed to repo</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Git repository — must be absent</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N/A — must not exist</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c>
          <w:tcPr>
            <w:tcW w:type="dxa" w:w="1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 secrets in Docker image layers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Docker image inspect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N/A — must not exist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bl>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4.5 Database Migration Readiness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960"/>
      </w:tblGrid>
      <w:tr>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Item</w:t>
            </w:r>
          </w:p>
        </w:tc>
        <w:tc>
          <w:tcPr>
            <w:tcW w:type="dxa" w:w="5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Requirement</w:t>
            </w:r>
          </w:p>
        </w:tc>
        <w:tc>
          <w:tcPr>
            <w:tcW w:type="dxa" w:w="19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Verified By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Sprint 13 migrations are additive only</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 DROP COLUMN, no DROP TABLE, no NOT NULL without DEFAULT in production data paths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Migration scripts run on staging without error</w:t>
            </w:r>
          </w:p>
        </w:tc>
        <w:tc>
          <w:tcPr>
            <w:tcW w:type="dxa" w:w="5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Exit code 0; no warnings in migration log</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Migration execution time measured</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Each migration timed; total migration window ≤ 5 minutes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Zero-downtime migration confirmed</w:t>
            </w:r>
          </w:p>
        </w:tc>
        <w:tc>
          <w:tcPr>
            <w:tcW w:type="dxa" w:w="5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Application remains available during migration; no maintenance window required</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Engineering Manager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RLS policies re-applied after any schema changes</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new tables have RLS enabled; all existing RLS policies validated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Rollback path confirmed for each migration</w:t>
            </w:r>
          </w:p>
        </w:tc>
        <w:tc>
          <w:tcPr>
            <w:tcW w:type="dxa" w:w="5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Down migration script exists or additive-only nature documented</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Seed data freeze verified</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 runtime seed data injection in production; seeded only in staging/test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Prisma schema matches production DB schema</w:t>
            </w:r>
          </w:p>
        </w:tc>
        <w:tc>
          <w:tcPr>
            <w:tcW w:type="dxa" w:w="5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prisma db pull returns no diff against production</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r>
    </w:tbl>
    <w:p>
      <w:pPr>
        <w:spacing w:after="0" w:before="0"/>
      </w:pPr>
      <w:r>
        <w:rPr>
          <w:rFonts w:ascii="Arial" w:cs="Arial" w:eastAsia="Arial" w:hAnsi="Arial"/>
          <w:sz w:val="16"/>
          <w:szCs w:val="16"/>
        </w:rPr>
        <w:t xml:space="preserve"/>
      </w:r>
    </w:p>
    <w:p>
      <w:r>
        <w:br w:type="page"/>
      </w:r>
    </w:p>
    <w:p>
      <w:pPr>
        <w:pStyle w:val="Heading1"/>
        <w:spacing w:after="120" w:before="240"/>
      </w:pPr>
      <w:r>
        <w:rPr>
          <w:rFonts w:ascii="Arial" w:cs="Arial" w:eastAsia="Arial" w:hAnsi="Arial"/>
          <w:b/>
          <w:bCs/>
          <w:color w:val="1F3864"/>
          <w:sz w:val="32"/>
          <w:szCs w:val="32"/>
        </w:rPr>
        <w:t xml:space="preserve">Section 5: Launch Governance Specifications</w:t>
      </w:r>
    </w:p>
    <w:p>
      <w:pPr>
        <w:spacing w:after="60" w:before="60"/>
        <w:jc w:val="left"/>
      </w:pPr>
      <w:r>
        <w:rPr>
          <w:rFonts w:ascii="Arial" w:cs="Arial" w:eastAsia="Arial" w:hAnsi="Arial"/>
          <w:b w:val="false"/>
          <w:bCs w:val="false"/>
          <w:color w:val="000000"/>
          <w:sz w:val="20"/>
          <w:szCs w:val="20"/>
        </w:rPr>
        <w:t xml:space="preserve">This section defines the governance controls, sign-off requirements, and operational procedures required for the MAOS MVP production launch. All items are mandatory unless marked as placeholder for a future sprint.</w:t>
      </w:r>
    </w:p>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5.1 Smoke Test Plan</w:t>
      </w:r>
    </w:p>
    <w:p>
      <w:pPr>
        <w:spacing w:after="60" w:before="60"/>
        <w:jc w:val="left"/>
      </w:pPr>
      <w:r>
        <w:rPr>
          <w:rFonts w:ascii="Arial" w:cs="Arial" w:eastAsia="Arial" w:hAnsi="Arial"/>
          <w:b w:val="false"/>
          <w:bCs w:val="false"/>
          <w:color w:val="000000"/>
          <w:sz w:val="20"/>
          <w:szCs w:val="20"/>
        </w:rPr>
        <w:t xml:space="preserve">The smoke test suite must be executed on the production environment immediately after deployment and before traffic is enabled. All tests must pass. Any failure triggers the rollback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200"/>
        <w:gridCol w:w="2000"/>
        <w:gridCol w:w="2360"/>
      </w:tblGrid>
      <w:tr>
        <w:tc>
          <w:tcPr>
            <w:tcW w:type="dxa" w:w="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w:t>
            </w:r>
          </w:p>
        </w:tc>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Test Case</w:t>
            </w:r>
          </w:p>
        </w:tc>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Steps</w:t>
            </w:r>
          </w:p>
        </w:tc>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Expected Result</w:t>
            </w:r>
          </w:p>
        </w:tc>
        <w:tc>
          <w:tcPr>
            <w:tcW w:type="dxa" w:w="2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Blocking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Auth: Owner login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 /auth/login with valid Owner credentials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JWT + refresh token returned; 200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Auth: Client login</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 /auth/login with valid Client credentials</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JWT + refresh token returned; 200</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Auth: Invalid login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 /auth/login with wrong password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401 returned; no token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Auth: Token refresh</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 /auth/refresh with valid refresh token</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New JWT returned; 200</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Tenant: Cross-tenant isolation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/projects as Owner from Tenant A — confirm Tenant B projects absent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 Tenant B data in response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6</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Projects: Create + list</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 /projects; GET /projects</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Project created; appears in list</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Tasks: Create + assign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 /tasks; PATCH /tasks/:id assign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Task created and assigned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8</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Portal: client access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/client/projects as CLIENT role</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Only client-visible projects returned</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 Invoice create (Owner)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 /invoices as OWNER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 created; 201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10</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 Client invoice view</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/client/invoices as CLIENT</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Own invoice visible; amount_internal absent</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 Client cannot see other client invoice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/client/invoices/:otherId as CLIENT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 returned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12</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 PDF: Generate and download</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 /invoices/:id/pdf/generate; GET /invoices/:id/pdf/download</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PDF generated; signed URL returned; PDF downloads</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 Create export job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 /export/jobs as OWNER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Job created; status PENDING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14</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 Non-owner blocked</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 /export/jobs as MANAGER</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 returned</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15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 BI: Revenue report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/reports/finance/bi/revenue as OWNER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Revenue data returned; no client-visible cost fields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16</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Search: Permission-scoped</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/search?q=project as CLIENT</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Results scoped to client-visible entities only</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17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Audit log: Event written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Trigger auth.login; query AuditLog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auth.login event present with correct tenantId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18</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RLS: Direct DB query blocked</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Attempt SELECT on tenant B data as tenant A DB user</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 rows returned (RLS enforced)</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19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Health check: API liveness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/health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200 OK; status: "ok"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Health check: DB connectivity</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/health/db</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200 OK; database reachable</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Health check: Redis connectivity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/health/redis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200 OK; redis reachable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22</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CORS: Blocked cross-origin</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OPTIONS request from disallowed origin</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CORS headers absent; blocked</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Rate limiting: Auth endpoint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Exceed auth rate limit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429 returned after threshold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24</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Signed URL: Expired token rejected</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Download export with expired signed URL</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 returned</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HTTPS enforcement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HTTP request to production domain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Redirects to HTTPS; no plaintext data served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bl>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5.2 UAT Sign-Off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Area</w:t>
            </w:r>
          </w:p>
        </w:tc>
        <w:tc>
          <w:tcPr>
            <w:tcW w:type="dxa" w:w="1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Test Performed By</w:t>
            </w:r>
          </w:p>
        </w:tc>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Sign-Off Requirement</w:t>
            </w:r>
          </w:p>
        </w:tc>
        <w:tc>
          <w:tcPr>
            <w:tcW w:type="dxa" w:w="3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Evidence Required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Owner workflow end-to-end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Product Owner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Written approval in UAT register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Screenshot/recording of complete owner journey</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Portal end-to-end</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Product Owner + 1 test client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Written approval; no internal data leak found</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Screenshot of client invoice view; export attempt blocked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 BI reports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Engineering Manager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Written approval; all revenue/cost data correct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BI report screenshots with expected totals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 PDF generation</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Product Owner</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Written approval; PDF content correct; no internal fields</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Sample PDF attached to UAT record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 execution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 Lead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Written approval; file delivered; signed URL expires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 download verified; URL expiry confirmed</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Permission regression</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Written approval; all 19 cases passed</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Signed permission regression test matrix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RLS verification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Written approval; all 12 cases passed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Signed RLS verification matrix</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Negative test suite</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 Lead</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Written approval; all 12 cases passed</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Signed negative test matrix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Smoke test suite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 Lead + DevOps Lead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25 cases passed on production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Smoke test run log with timestamps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UAT overall</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Engineering Manager + CTO</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Final sign-off; launch authorized</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Signed UAT Sign-Off form (this section completed)</w:t>
            </w:r>
          </w:p>
        </w:tc>
      </w:tr>
    </w:tbl>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5.3 Known Issues Register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800"/>
        <w:gridCol w:w="2200"/>
        <w:gridCol w:w="1860"/>
      </w:tblGrid>
      <w:tr>
        <w:tc>
          <w:tcPr>
            <w:tcW w:type="dxa" w:w="7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Issue ID</w:t>
            </w:r>
          </w:p>
        </w:tc>
        <w:tc>
          <w:tcPr>
            <w:tcW w:type="dxa" w:w="2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Description</w:t>
            </w:r>
          </w:p>
        </w:tc>
        <w:tc>
          <w:tcPr>
            <w:tcW w:type="dxa" w:w="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Severity</w:t>
            </w:r>
          </w:p>
        </w:tc>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Workaround</w:t>
            </w:r>
          </w:p>
        </w:tc>
        <w:tc>
          <w:tcPr>
            <w:tcW w:type="dxa" w:w="18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Target Sprint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KI-01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 file download uses signed URL with 1-hour expiry; no download resumption supported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re-requests download within expiry window</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14</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KI-02</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SMTP email delivery not yet implemented (CS-01 deferred); no email notifications at launch</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Low</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Manual communication; in-app notifications only</w:t>
            </w:r>
          </w:p>
        </w:tc>
        <w:tc>
          <w:tcPr>
            <w:tcW w:type="dxa" w:w="1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15</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KI-03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Report scheduling and email delivery not available (D-10 deferred)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Manual report access from dashboard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15</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KI-04</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Real XLSX export not available (D-17 deferred); CSV and PDF only</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Low</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Use CSV export; open in Excel</w:t>
            </w:r>
          </w:p>
        </w:tc>
        <w:tc>
          <w:tcPr>
            <w:tcW w:type="dxa" w:w="1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KI-05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Archived entity recovery UI not implemented (D-07 deferred)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Contact Owner to restore via admin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14</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KI-06</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Manager reporting access limited to own team (D-11 deferred full scope)</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Low</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Owner can export and share full reports</w:t>
            </w:r>
          </w:p>
        </w:tc>
        <w:tc>
          <w:tcPr>
            <w:tcW w:type="dxa" w:w="1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KI-07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Full-text search with relevance ranking not available (D-08 deferred)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Keyword search returns exact matches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17+</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KI-08</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Presence and typing indicators not available (CS-02, CS-03 deferred)</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Low</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 known workaround; cosmetic limitation</w:t>
            </w:r>
          </w:p>
        </w:tc>
        <w:tc>
          <w:tcPr>
            <w:tcW w:type="dxa" w:w="1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17+</w:t>
            </w:r>
          </w:p>
        </w:tc>
      </w:tr>
    </w:tbl>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5.4 Defect Severity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400"/>
        <w:gridCol w:w="2560"/>
      </w:tblGrid>
      <w:tr>
        <w:tc>
          <w:tcPr>
            <w:tcW w:type="dxa" w:w="1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Severity</w:t>
            </w:r>
          </w:p>
        </w:tc>
        <w:tc>
          <w:tcPr>
            <w:tcW w:type="dxa" w:w="3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Definition</w:t>
            </w:r>
          </w:p>
        </w:tc>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Launch Gate Impact</w:t>
            </w:r>
          </w:p>
        </w:tc>
        <w:tc>
          <w:tcPr>
            <w:tcW w:type="dxa" w:w="25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Resolution SLA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Critical (S1)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Data breach, cross-tenant leak, auth bypass, RLS failure, production data loss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BLOCKS launch; must fix before go/no-go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Fix within 4 hours; re-verify before launch</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High (S2)</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Core feature broken (invoices, exports, client portal); security regression; performance &gt;5s for core routes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BLOCKS launch unless formally risk-accepted by CTO</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Fix within 8 hours; re-verify before launch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Medium (S3)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Non-core feature degraded; UI error not causing data issue; UX friction with workaround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Does NOT block launch; tracked in KI register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Fix in Sprint 14 or earlier if quick</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Low (S4)</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Cosmetic issue; missing label; minor UX polish; deferred feature absence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Does NOT block launch</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Backlog; no SLA</w:t>
            </w:r>
          </w:p>
        </w:tc>
      </w:tr>
    </w:tbl>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5.5 Go/No-Go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800"/>
        <w:gridCol w:w="3260"/>
      </w:tblGrid>
      <w:tr>
        <w:tc>
          <w:tcPr>
            <w:tcW w:type="dxa" w:w="7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w:t>
            </w:r>
          </w:p>
        </w:tc>
        <w:tc>
          <w:tcPr>
            <w:tcW w:type="dxa" w:w="3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Requirement</w:t>
            </w:r>
          </w:p>
        </w:tc>
        <w:tc>
          <w:tcPr>
            <w:tcW w:type="dxa" w:w="1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Owner</w:t>
            </w:r>
          </w:p>
        </w:tc>
        <w:tc>
          <w:tcPr>
            <w:tcW w:type="dxa" w:w="32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Status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GNG-01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25 smoke tests pass on production environment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 Lead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GNG-02</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UAT sign-off completed and approved by Engineering Manager + CTO</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Engineering Manager</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GNG-03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Permission regression matrix: all 19 cases pass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GNG-04</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RLS verification matrix: all 12 cases pass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GNG-05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visibility regression: all 11 cases pass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 Lead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GNG-06</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Finance/export visibility regression: all 11 cases pass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 Lead</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GNG-07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 PDF verification: all 9 cases pass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 Lead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GNG-08</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Audit logging verification: all 7 categories verified</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GNG-09</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Backup rehearsal completed; RTO documented ≤ 30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GNG-10</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Rollback rehearsal completed; rollback RTO ≤ 10 min</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GNG-11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Monitoring and alerting verified; all 12 monitors live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GNG-12</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Secrets audit complete; JWT_SECRET, EXPORT_SIGNING_SECRET, APP_ENCRYPTION_KEY rotated</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GNG-13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Migration readiness checklist: all 8 items verified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GNG-14</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 Critical (S1) or High (S2) open defects (unless CTO risk-accepted)</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Engineering Manager</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GNG-15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Known Issues Register reviewed; all KI items are Low or Medium severity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Product Owner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GNG-16</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RC hardening complete: all Sprint 12 surfaces reviewed; launch-critical fixes applied</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GNG-17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Production environment spec verified: correct DB size, Redis, storage buckets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GNG-18</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HTTPS enforced on all production endpoints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GNG-19</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CORS configuration locked to production domain(s) only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GNG-20</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Rate limiting verified on auth endpoints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GNG-21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Signed URL expiry verified (export downloads)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GNG-22</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required environment variables confirmed in production vault (not .env.production file)</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GNG-23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13 exit review returned Pass (Sprint 12 exit review must also return Pass)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Engineering Manager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GNG-24</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Launch runbook reviewed and approved by DevOps Lead + CTO</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GNG-25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Support handoff brief completed; support team informed of launch scope and KI items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Product Owner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bl>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5.6 Launch Runbook</w:t>
      </w:r>
    </w:p>
    <w:p>
      <w:pPr>
        <w:spacing w:after="60" w:before="60"/>
        <w:jc w:val="left"/>
      </w:pPr>
      <w:r>
        <w:rPr>
          <w:rFonts w:ascii="Arial" w:cs="Arial" w:eastAsia="Arial" w:hAnsi="Arial"/>
          <w:b w:val="false"/>
          <w:bCs w:val="false"/>
          <w:color w:val="000000"/>
          <w:sz w:val="20"/>
          <w:szCs w:val="20"/>
        </w:rPr>
        <w:t xml:space="preserve">Execute steps in order. Each step requires sign-off before proceeding to the next. Any blocking failure at any step triggers immediate rollback protocol (Section 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600"/>
        <w:gridCol w:w="900"/>
        <w:gridCol w:w="3460"/>
      </w:tblGrid>
      <w:tr>
        <w:tc>
          <w:tcPr>
            <w:tcW w:type="dxa" w:w="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Step</w:t>
            </w:r>
          </w:p>
        </w:tc>
        <w:tc>
          <w:tcPr>
            <w:tcW w:type="dxa" w:w="2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Action</w:t>
            </w:r>
          </w:p>
        </w:tc>
        <w:tc>
          <w:tcPr>
            <w:tcW w:type="dxa" w:w="1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Owner</w:t>
            </w:r>
          </w:p>
        </w:tc>
        <w:tc>
          <w:tcPr>
            <w:tcW w:type="dxa" w:w="9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Duration</w:t>
            </w:r>
          </w:p>
        </w:tc>
        <w:tc>
          <w:tcPr>
            <w:tcW w:type="dxa" w:w="34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Pass Criteria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Freeze code — no new commits to main after T-2h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Engineering Manager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Branch protection confirmed</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R-02</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Final staging smoke test run</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 Lead</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30 min</w:t>
            </w:r>
          </w:p>
        </w:tc>
        <w:tc>
          <w:tcPr>
            <w:tcW w:type="dxa" w:w="3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25 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R-03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Backup production database (pre-deploy snapshot)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10 min</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Snapshot confirmed in object storage</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R-04</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Notify stakeholders: deployment beginning</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Product Owner</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5 min</w:t>
            </w:r>
          </w:p>
        </w:tc>
        <w:tc>
          <w:tcPr>
            <w:tcW w:type="dxa" w:w="3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Notification sent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R-05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Enable maintenance mode (optional — if zero-downtime not fully verified)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5 min</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Maintenance page live (if applicable)</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R-06</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Run database migrations on production</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5 min</w:t>
            </w:r>
          </w:p>
        </w:tc>
        <w:tc>
          <w:tcPr>
            <w:tcW w:type="dxa" w:w="3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Exit code 0; no errors in migration log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R-07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Deploy Sprint 13 application build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10 min</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Container healthy; health check 200</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R-08</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Disable maintenance mode (if enabled)</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 min</w:t>
            </w:r>
          </w:p>
        </w:tc>
        <w:tc>
          <w:tcPr>
            <w:tcW w:type="dxa" w:w="3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Application serving traffic</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R-09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Execute production smoke test suite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 Lead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30 min</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25 smoke tests pass</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R-10</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Verify monitoring dashboards active</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10 min</w:t>
            </w:r>
          </w:p>
        </w:tc>
        <w:tc>
          <w:tcPr>
            <w:tcW w:type="dxa" w:w="3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12 monitors green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 sign-off on production state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15 min</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Written sign-off recorded</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R-12</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Engineering Manager sign-off: launch approved</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Engineering Manager</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10 min</w:t>
            </w:r>
          </w:p>
        </w:tc>
        <w:tc>
          <w:tcPr>
            <w:tcW w:type="dxa" w:w="3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Written sign-off recorded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Notify stakeholders: launch complete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Product Owner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5 min</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Launch notification sent</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R-14</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Begin 24-hour post-launch monitoring watch</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 + QA Lead</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24 hrs</w:t>
            </w:r>
          </w:p>
        </w:tc>
        <w:tc>
          <w:tcPr>
            <w:tcW w:type="dxa" w:w="3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Monitoring dashboard reviewed hourly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Post-launch review scheduled for T+24h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Engineering Manager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Calendar invite sent</w:t>
            </w:r>
          </w:p>
        </w:tc>
      </w:tr>
    </w:tbl>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5.7 Deployment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700"/>
        <w:gridCol w:w="1960"/>
      </w:tblGrid>
      <w:tr>
        <w:tc>
          <w:tcPr>
            <w:tcW w:type="dxa" w:w="7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w:t>
            </w:r>
          </w:p>
        </w:tc>
        <w:tc>
          <w:tcPr>
            <w:tcW w:type="dxa" w:w="67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Item</w:t>
            </w:r>
          </w:p>
        </w:tc>
        <w:tc>
          <w:tcPr>
            <w:tcW w:type="dxa" w:w="19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Verified By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DC-01</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Docker image built from tagged commit (not from branch HEAD)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DC-02</w:t>
            </w:r>
          </w:p>
        </w:tc>
        <w:tc>
          <w:tcPr>
            <w:tcW w:type="dxa" w:w="6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Docker image vulnerability scan completed; no Critical CVEs</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DC-03</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Environment variables confirmed in production secrets vault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DC-04</w:t>
            </w:r>
          </w:p>
        </w:tc>
        <w:tc>
          <w:tcPr>
            <w:tcW w:type="dxa" w:w="6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Container health check endpoint responds within 5 seconds</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DC-05</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Database migrations tested on staging; no errors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DC-06</w:t>
            </w:r>
          </w:p>
        </w:tc>
        <w:tc>
          <w:tcPr>
            <w:tcW w:type="dxa" w:w="6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Production backup taken before deployment</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DC-07</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Load balancer configuration updated; traffic routing verified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DC-08</w:t>
            </w:r>
          </w:p>
        </w:tc>
        <w:tc>
          <w:tcPr>
            <w:tcW w:type="dxa" w:w="6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CDN cache invalidated for frontend static assets</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DC-09</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SSL/TLS certificate valid and not expiring within 30 days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DC-10</w:t>
            </w:r>
          </w:p>
        </w:tc>
        <w:tc>
          <w:tcPr>
            <w:tcW w:type="dxa" w:w="6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CORS configuration verified: only production domain(s) allowed</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DC-11</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Rollback target image tagged and accessible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DC-12</w:t>
            </w:r>
          </w:p>
        </w:tc>
        <w:tc>
          <w:tcPr>
            <w:tcW w:type="dxa" w:w="6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On-call rotation active for 24 hours post-launch</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Engineering Manager</w:t>
            </w:r>
          </w:p>
        </w:tc>
      </w:tr>
    </w:tbl>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5.8 Post-Launch Monitoring Plan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3160"/>
      </w:tblGrid>
      <w:tr>
        <w:tc>
          <w:tcPr>
            <w:tcW w:type="dxa" w:w="1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Time Window</w:t>
            </w:r>
          </w:p>
        </w:tc>
        <w:tc>
          <w:tcPr>
            <w:tcW w:type="dxa" w:w="2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Action</w:t>
            </w:r>
          </w:p>
        </w:tc>
        <w:tc>
          <w:tcPr>
            <w:tcW w:type="dxa" w:w="1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Owner</w:t>
            </w:r>
          </w:p>
        </w:tc>
        <w:tc>
          <w:tcPr>
            <w:tcW w:type="dxa" w:w="3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Escalation If</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T+0 to T+30 min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Continuous smoke test re-run every 5 minutes; monitor error 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 Lead + DevOps Lead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Any smoke test fails → rollback</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T+30 min to T+2 hr</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Monitor all 12 alert monitors; review application logs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Error rate &gt; 1% → incident response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T+2 hr to T+8 hr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Hourly dashboard review; verify export queue health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Queue depth &gt; 50 → investigate</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T+8 hr to T+24 hr</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Check audit log volume; verify no anomalous access patterns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Anomalous patterns → security review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T+24 hr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Post-launch review meeting; review all KPIs and incidents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Engineering Manager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Any S1/S2 defects found → hotfix sprint</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T+24 hr to T+72 hr</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Extended monitoring; review client portal usage patterns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Product Owner + DevOps Lead</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data issue → immediate response</w:t>
            </w:r>
          </w:p>
        </w:tc>
      </w:tr>
    </w:tbl>
    <w:p>
      <w:pPr>
        <w:spacing w:after="0" w:before="0"/>
      </w:pPr>
      <w:r>
        <w:rPr>
          <w:rFonts w:ascii="Arial" w:cs="Arial" w:eastAsia="Arial" w:hAnsi="Arial"/>
          <w:sz w:val="16"/>
          <w:szCs w:val="16"/>
        </w:rPr>
        <w:t xml:space="preserve"/>
      </w:r>
    </w:p>
    <w:p>
      <w:pPr>
        <w:shd w:fill="FFF2CC" w:val="clear"/>
        <w:spacing w:after="120" w:before="120"/>
        <w:ind w:left="120" w:right="120"/>
      </w:pPr>
      <w:r>
        <w:rPr>
          <w:rFonts w:ascii="Arial" w:cs="Arial" w:eastAsia="Arial" w:hAnsi="Arial"/>
          <w:b/>
          <w:bCs/>
          <w:color w:val="7F6000"/>
          <w:sz w:val="20"/>
          <w:szCs w:val="20"/>
        </w:rPr>
        <w:t xml:space="preserve">Section 5.9 (Incident Response) and Section 5.10 (Support Handoff) are placeholder sections. Full incident response procedures and support team briefing documentation will be finalized during Sprint 13 implementation, based on the specific monitoring and ticketing systems confirmed for production.</w:t>
      </w:r>
    </w:p>
    <w:p>
      <w:pPr>
        <w:pStyle w:val="Heading2"/>
        <w:spacing w:after="80" w:before="180"/>
      </w:pPr>
      <w:r>
        <w:rPr>
          <w:rFonts w:ascii="Arial" w:cs="Arial" w:eastAsia="Arial" w:hAnsi="Arial"/>
          <w:b/>
          <w:bCs/>
          <w:color w:val="2E75B6"/>
          <w:sz w:val="26"/>
          <w:szCs w:val="26"/>
        </w:rPr>
        <w:t xml:space="preserve">5.9 Incident Response — Placeholder</w:t>
      </w:r>
    </w:p>
    <w:p>
      <w:pPr>
        <w:spacing w:after="60" w:before="60"/>
        <w:jc w:val="left"/>
      </w:pPr>
      <w:r>
        <w:rPr>
          <w:rFonts w:ascii="Arial" w:cs="Arial" w:eastAsia="Arial" w:hAnsi="Arial"/>
          <w:b w:val="false"/>
          <w:bCs w:val="false"/>
          <w:color w:val="000000"/>
          <w:sz w:val="20"/>
          <w:szCs w:val="20"/>
        </w:rPr>
        <w:t xml:space="preserve">The incident response procedure for the MAOS MVP launch will follow the organization's standard incident response framework. Key contact assignments, escalation paths, and communication templates will be documented during Sprint 13 implementation. At minimum, the following must be defined before go/no-go: (1) P1 incident contact list, (2) rollback decision authority, (3) customer communication template, (4) incident log location.</w:t>
      </w:r>
    </w:p>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5.10 Support Handoff Brief — Placeholder</w:t>
      </w:r>
    </w:p>
    <w:p>
      <w:pPr>
        <w:spacing w:after="60" w:before="60"/>
        <w:jc w:val="left"/>
      </w:pPr>
      <w:r>
        <w:rPr>
          <w:rFonts w:ascii="Arial" w:cs="Arial" w:eastAsia="Arial" w:hAnsi="Arial"/>
          <w:b w:val="false"/>
          <w:bCs w:val="false"/>
          <w:color w:val="000000"/>
          <w:sz w:val="20"/>
          <w:szCs w:val="20"/>
        </w:rPr>
        <w:t xml:space="preserve">A support handoff brief will be prepared during Sprint 13 implementation, covering: (1) MVP feature scope summary for support team, (2) known issues register (Section 5.3) distributed to support, (3) client-safe feature boundaries (no internal notes, no cost/margin data exposed to clients), (4) escalation path for critical issues, (5) FAQ for common post-launch questions.</w:t>
      </w:r>
    </w:p>
    <w:p>
      <w:pPr>
        <w:spacing w:after="0" w:before="0"/>
      </w:pPr>
      <w:r>
        <w:rPr>
          <w:rFonts w:ascii="Arial" w:cs="Arial" w:eastAsia="Arial" w:hAnsi="Arial"/>
          <w:sz w:val="16"/>
          <w:szCs w:val="16"/>
        </w:rPr>
        <w:t xml:space="preserve"/>
      </w:r>
    </w:p>
    <w:p>
      <w:r>
        <w:br w:type="page"/>
      </w:r>
    </w:p>
    <w:p>
      <w:pPr>
        <w:pStyle w:val="Heading1"/>
        <w:spacing w:after="120" w:before="240"/>
      </w:pPr>
      <w:r>
        <w:rPr>
          <w:rFonts w:ascii="Arial" w:cs="Arial" w:eastAsia="Arial" w:hAnsi="Arial"/>
          <w:b/>
          <w:bCs/>
          <w:color w:val="1F3864"/>
          <w:sz w:val="32"/>
          <w:szCs w:val="32"/>
        </w:rPr>
        <w:t xml:space="preserve">Section 6: Sprint 13 Workflow Specifications</w:t>
      </w:r>
    </w:p>
    <w:p>
      <w:pPr>
        <w:spacing w:after="60" w:before="60"/>
        <w:jc w:val="left"/>
      </w:pPr>
      <w:r>
        <w:rPr>
          <w:rFonts w:ascii="Arial" w:cs="Arial" w:eastAsia="Arial" w:hAnsi="Arial"/>
          <w:b w:val="false"/>
          <w:bCs w:val="false"/>
          <w:color w:val="000000"/>
          <w:sz w:val="20"/>
          <w:szCs w:val="20"/>
        </w:rPr>
        <w:t xml:space="preserve">This section defines all 24 workflows for Sprint 13: MVP Production Launch. Workflows cover RC hardening, production environment readiness, launch governance, and UAT/sign-off tracks. Each workflow includes actor, trigger, precondition, steps, and security controls.</w:t>
      </w:r>
    </w:p>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Track A: RC Hardening (Workflows 1–6)</w:t>
      </w:r>
    </w:p>
    <w:p>
      <w:pPr>
        <w:pStyle w:val="Heading2"/>
        <w:spacing w:after="80" w:before="180"/>
      </w:pPr>
      <w:r>
        <w:rPr>
          <w:rFonts w:ascii="Arial" w:cs="Arial" w:eastAsia="Arial" w:hAnsi="Arial"/>
          <w:b/>
          <w:bCs/>
          <w:color w:val="2E75B6"/>
          <w:sz w:val="26"/>
          <w:szCs w:val="26"/>
        </w:rPr>
        <w:t xml:space="preserve">Workflow 1 — Launch-Critical Defect Fix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Field</w:t>
            </w:r>
          </w:p>
        </w:tc>
        <w:tc>
          <w:tcPr>
            <w:tcW w:type="dxa" w:w="7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 / Security Architect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Launch-critical defect identified during regression or smoke testing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Pre-condition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13 regression suite in progress; defect raised with Severity S1 or S2</w:t>
            </w:r>
          </w:p>
        </w:tc>
      </w:tr>
    </w:tbl>
    <w:p>
      <w:pPr>
        <w:spacing w:after="0" w:before="0"/>
      </w:pPr>
      <w:r>
        <w:rPr>
          <w:rFonts w:ascii="Arial" w:cs="Arial" w:eastAsia="Arial" w:hAnsi="Arial"/>
          <w:sz w:val="16"/>
          <w:szCs w:val="16"/>
        </w:rPr>
        <w:t xml:space="preserve"/>
      </w:r>
    </w:p>
    <w:p>
      <w:pPr>
        <w:pStyle w:val="ListParagraph"/>
        <w:numPr>
          <w:ilvl w:val="0"/>
          <w:numId w:val="2"/>
        </w:numPr>
        <w:spacing w:after="40" w:before="40"/>
      </w:pPr>
      <w:r>
        <w:rPr>
          <w:rFonts w:ascii="Arial" w:cs="Arial" w:eastAsia="Arial" w:hAnsi="Arial"/>
          <w:sz w:val="20"/>
          <w:szCs w:val="20"/>
        </w:rPr>
        <w:t xml:space="preserve">Review defect against launch criteria table (Section 1.4).</w:t>
      </w:r>
    </w:p>
    <w:p>
      <w:pPr>
        <w:pStyle w:val="ListParagraph"/>
        <w:numPr>
          <w:ilvl w:val="0"/>
          <w:numId w:val="2"/>
        </w:numPr>
        <w:spacing w:after="40" w:before="40"/>
      </w:pPr>
      <w:r>
        <w:rPr>
          <w:rFonts w:ascii="Arial" w:cs="Arial" w:eastAsia="Arial" w:hAnsi="Arial"/>
          <w:sz w:val="20"/>
          <w:szCs w:val="20"/>
        </w:rPr>
        <w:t xml:space="preserve">Classify severity (Critical/High/Medium/Low per Section 5.4).</w:t>
      </w:r>
    </w:p>
    <w:p>
      <w:pPr>
        <w:pStyle w:val="ListParagraph"/>
        <w:numPr>
          <w:ilvl w:val="0"/>
          <w:numId w:val="2"/>
        </w:numPr>
        <w:spacing w:after="40" w:before="40"/>
      </w:pPr>
      <w:r>
        <w:rPr>
          <w:rFonts w:ascii="Arial" w:cs="Arial" w:eastAsia="Arial" w:hAnsi="Arial"/>
          <w:sz w:val="20"/>
          <w:szCs w:val="20"/>
        </w:rPr>
        <w:t xml:space="preserve">If Critical or High: open emergency fix branch from Sprint 13 RC tag.</w:t>
      </w:r>
    </w:p>
    <w:p>
      <w:pPr>
        <w:pStyle w:val="ListParagraph"/>
        <w:numPr>
          <w:ilvl w:val="0"/>
          <w:numId w:val="2"/>
        </w:numPr>
        <w:spacing w:after="40" w:before="40"/>
      </w:pPr>
      <w:r>
        <w:rPr>
          <w:rFonts w:ascii="Arial" w:cs="Arial" w:eastAsia="Arial" w:hAnsi="Arial"/>
          <w:sz w:val="20"/>
          <w:szCs w:val="20"/>
        </w:rPr>
        <w:t xml:space="preserve">Write targeted fix; unit test coverage mandatory.</w:t>
      </w:r>
    </w:p>
    <w:p>
      <w:pPr>
        <w:pStyle w:val="ListParagraph"/>
        <w:numPr>
          <w:ilvl w:val="0"/>
          <w:numId w:val="2"/>
        </w:numPr>
        <w:spacing w:after="40" w:before="40"/>
      </w:pPr>
      <w:r>
        <w:rPr>
          <w:rFonts w:ascii="Arial" w:cs="Arial" w:eastAsia="Arial" w:hAnsi="Arial"/>
          <w:sz w:val="20"/>
          <w:szCs w:val="20"/>
        </w:rPr>
        <w:t xml:space="preserve">Security Architect reviews fix for security regression risk.</w:t>
      </w:r>
    </w:p>
    <w:p>
      <w:pPr>
        <w:pStyle w:val="ListParagraph"/>
        <w:numPr>
          <w:ilvl w:val="0"/>
          <w:numId w:val="2"/>
        </w:numPr>
        <w:spacing w:after="40" w:before="40"/>
      </w:pPr>
      <w:r>
        <w:rPr>
          <w:rFonts w:ascii="Arial" w:cs="Arial" w:eastAsia="Arial" w:hAnsi="Arial"/>
          <w:sz w:val="20"/>
          <w:szCs w:val="20"/>
        </w:rPr>
        <w:t xml:space="preserve">QA Lead re-executes affected test cases.</w:t>
      </w:r>
    </w:p>
    <w:p>
      <w:pPr>
        <w:pStyle w:val="ListParagraph"/>
        <w:numPr>
          <w:ilvl w:val="0"/>
          <w:numId w:val="2"/>
        </w:numPr>
        <w:spacing w:after="40" w:before="40"/>
      </w:pPr>
      <w:r>
        <w:rPr>
          <w:rFonts w:ascii="Arial" w:cs="Arial" w:eastAsia="Arial" w:hAnsi="Arial"/>
          <w:sz w:val="20"/>
          <w:szCs w:val="20"/>
        </w:rPr>
        <w:t xml:space="preserve">DevOps Lead deploys fix to staging; smoke test re-run.</w:t>
      </w:r>
    </w:p>
    <w:p>
      <w:pPr>
        <w:pStyle w:val="ListParagraph"/>
        <w:numPr>
          <w:ilvl w:val="0"/>
          <w:numId w:val="2"/>
        </w:numPr>
        <w:spacing w:after="40" w:before="40"/>
      </w:pPr>
      <w:r>
        <w:rPr>
          <w:rFonts w:ascii="Arial" w:cs="Arial" w:eastAsia="Arial" w:hAnsi="Arial"/>
          <w:sz w:val="20"/>
          <w:szCs w:val="20"/>
        </w:rPr>
        <w:t xml:space="preserve">If fix passes: merge to RC; update Known Issues Register if downgraded to Medium/Low.</w:t>
      </w:r>
    </w:p>
    <w:p>
      <w:pPr>
        <w:pStyle w:val="ListParagraph"/>
        <w:numPr>
          <w:ilvl w:val="0"/>
          <w:numId w:val="2"/>
        </w:numPr>
        <w:spacing w:after="40" w:before="40"/>
      </w:pPr>
      <w:r>
        <w:rPr>
          <w:rFonts w:ascii="Arial" w:cs="Arial" w:eastAsia="Arial" w:hAnsi="Arial"/>
          <w:sz w:val="20"/>
          <w:szCs w:val="20"/>
        </w:rPr>
        <w:t xml:space="preserve">Engineering Manager sign-off before merging.</w:t>
      </w:r>
    </w:p>
    <w:p>
      <w:pPr>
        <w:spacing w:after="0" w:before="0"/>
      </w:pPr>
      <w:r>
        <w:rPr>
          <w:rFonts w:ascii="Arial" w:cs="Arial" w:eastAsia="Arial" w:hAnsi="Arial"/>
          <w:sz w:val="16"/>
          <w:szCs w:val="16"/>
        </w:rPr>
        <w:t xml:space="preserve"/>
      </w:r>
    </w:p>
    <w:p>
      <w:pPr>
        <w:shd w:fill="FCE4D6" w:val="clear"/>
        <w:spacing w:after="120" w:before="120"/>
        <w:ind w:left="120" w:right="120"/>
      </w:pPr>
      <w:r>
        <w:rPr>
          <w:rFonts w:ascii="Arial" w:cs="Arial" w:eastAsia="Arial" w:hAnsi="Arial"/>
          <w:b/>
          <w:bCs/>
          <w:color w:val="843C00"/>
          <w:sz w:val="20"/>
          <w:szCs w:val="20"/>
        </w:rPr>
        <w:t xml:space="preserve">Security: Fix must not introduce new functionality. All changes audit-logged. Security Architect must approve any auth/permission/RLS-adjacent fix before merge.</w:t>
      </w:r>
    </w:p>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Workflow 2 — Permission Regression Review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Field</w:t>
            </w:r>
          </w:p>
        </w:tc>
        <w:tc>
          <w:tcPr>
            <w:tcW w:type="dxa" w:w="7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 + QA Lead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13 regression phase begins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Pre-condition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Permission regression matrix (Section 3.1) prepared; test environment seeded with multi-tenant, multi-role data</w:t>
            </w:r>
          </w:p>
        </w:tc>
      </w:tr>
    </w:tbl>
    <w:p>
      <w:pPr>
        <w:spacing w:after="0" w:before="0"/>
      </w:pPr>
      <w:r>
        <w:rPr>
          <w:rFonts w:ascii="Arial" w:cs="Arial" w:eastAsia="Arial" w:hAnsi="Arial"/>
          <w:sz w:val="16"/>
          <w:szCs w:val="16"/>
        </w:rPr>
        <w:t xml:space="preserve"/>
      </w:r>
    </w:p>
    <w:p>
      <w:pPr>
        <w:pStyle w:val="ListParagraph"/>
        <w:numPr>
          <w:ilvl w:val="0"/>
          <w:numId w:val="2"/>
        </w:numPr>
        <w:spacing w:after="40" w:before="40"/>
      </w:pPr>
      <w:r>
        <w:rPr>
          <w:rFonts w:ascii="Arial" w:cs="Arial" w:eastAsia="Arial" w:hAnsi="Arial"/>
          <w:sz w:val="20"/>
          <w:szCs w:val="20"/>
        </w:rPr>
        <w:t xml:space="preserve">Execute all 19 permission regression test cases in Section 3.1.</w:t>
      </w:r>
    </w:p>
    <w:p>
      <w:pPr>
        <w:pStyle w:val="ListParagraph"/>
        <w:numPr>
          <w:ilvl w:val="0"/>
          <w:numId w:val="2"/>
        </w:numPr>
        <w:spacing w:after="40" w:before="40"/>
      </w:pPr>
      <w:r>
        <w:rPr>
          <w:rFonts w:ascii="Arial" w:cs="Arial" w:eastAsia="Arial" w:hAnsi="Arial"/>
          <w:sz w:val="20"/>
          <w:szCs w:val="20"/>
        </w:rPr>
        <w:t xml:space="preserve">Record actual result for each case.</w:t>
      </w:r>
    </w:p>
    <w:p>
      <w:pPr>
        <w:pStyle w:val="ListParagraph"/>
        <w:numPr>
          <w:ilvl w:val="0"/>
          <w:numId w:val="2"/>
        </w:numPr>
        <w:spacing w:after="40" w:before="40"/>
      </w:pPr>
      <w:r>
        <w:rPr>
          <w:rFonts w:ascii="Arial" w:cs="Arial" w:eastAsia="Arial" w:hAnsi="Arial"/>
          <w:sz w:val="20"/>
          <w:szCs w:val="20"/>
        </w:rPr>
        <w:t xml:space="preserve">Identify any FAIL results immediately.</w:t>
      </w:r>
    </w:p>
    <w:p>
      <w:pPr>
        <w:pStyle w:val="ListParagraph"/>
        <w:numPr>
          <w:ilvl w:val="0"/>
          <w:numId w:val="2"/>
        </w:numPr>
        <w:spacing w:after="40" w:before="40"/>
      </w:pPr>
      <w:r>
        <w:rPr>
          <w:rFonts w:ascii="Arial" w:cs="Arial" w:eastAsia="Arial" w:hAnsi="Arial"/>
          <w:sz w:val="20"/>
          <w:szCs w:val="20"/>
        </w:rPr>
        <w:t xml:space="preserve">For each FAIL: raise defect using severity policy (Section 5.4).</w:t>
      </w:r>
    </w:p>
    <w:p>
      <w:pPr>
        <w:pStyle w:val="ListParagraph"/>
        <w:numPr>
          <w:ilvl w:val="0"/>
          <w:numId w:val="2"/>
        </w:numPr>
        <w:spacing w:after="40" w:before="40"/>
      </w:pPr>
      <w:r>
        <w:rPr>
          <w:rFonts w:ascii="Arial" w:cs="Arial" w:eastAsia="Arial" w:hAnsi="Arial"/>
          <w:sz w:val="20"/>
          <w:szCs w:val="20"/>
        </w:rPr>
        <w:t xml:space="preserve">If any Critical/High FAIL: escalate to Backend Lead and Engineering Manager immediately.</w:t>
      </w:r>
    </w:p>
    <w:p>
      <w:pPr>
        <w:pStyle w:val="ListParagraph"/>
        <w:numPr>
          <w:ilvl w:val="0"/>
          <w:numId w:val="2"/>
        </w:numPr>
        <w:spacing w:after="40" w:before="40"/>
      </w:pPr>
      <w:r>
        <w:rPr>
          <w:rFonts w:ascii="Arial" w:cs="Arial" w:eastAsia="Arial" w:hAnsi="Arial"/>
          <w:sz w:val="20"/>
          <w:szCs w:val="20"/>
        </w:rPr>
        <w:t xml:space="preserve">Re-test all FAILed cases after fix is deployed to staging.</w:t>
      </w:r>
    </w:p>
    <w:p>
      <w:pPr>
        <w:pStyle w:val="ListParagraph"/>
        <w:numPr>
          <w:ilvl w:val="0"/>
          <w:numId w:val="2"/>
        </w:numPr>
        <w:spacing w:after="40" w:before="40"/>
      </w:pPr>
      <w:r>
        <w:rPr>
          <w:rFonts w:ascii="Arial" w:cs="Arial" w:eastAsia="Arial" w:hAnsi="Arial"/>
          <w:sz w:val="20"/>
          <w:szCs w:val="20"/>
        </w:rPr>
        <w:t xml:space="preserve">Produce signed permission regression sign-off form.</w:t>
      </w:r>
    </w:p>
    <w:p>
      <w:pPr>
        <w:pStyle w:val="ListParagraph"/>
        <w:numPr>
          <w:ilvl w:val="0"/>
          <w:numId w:val="2"/>
        </w:numPr>
        <w:spacing w:after="40" w:before="40"/>
      </w:pPr>
      <w:r>
        <w:rPr>
          <w:rFonts w:ascii="Arial" w:cs="Arial" w:eastAsia="Arial" w:hAnsi="Arial"/>
          <w:sz w:val="20"/>
          <w:szCs w:val="20"/>
        </w:rPr>
        <w:t xml:space="preserve">Archive sign-off form in UAT evidence package.</w:t>
      </w:r>
    </w:p>
    <w:p>
      <w:pPr>
        <w:spacing w:after="0" w:before="0"/>
      </w:pPr>
      <w:r>
        <w:rPr>
          <w:rFonts w:ascii="Arial" w:cs="Arial" w:eastAsia="Arial" w:hAnsi="Arial"/>
          <w:sz w:val="16"/>
          <w:szCs w:val="16"/>
        </w:rPr>
        <w:t xml:space="preserve"/>
      </w:r>
    </w:p>
    <w:p>
      <w:pPr>
        <w:shd w:fill="FCE4D6" w:val="clear"/>
        <w:spacing w:after="120" w:before="120"/>
        <w:ind w:left="120" w:right="120"/>
      </w:pPr>
      <w:r>
        <w:rPr>
          <w:rFonts w:ascii="Arial" w:cs="Arial" w:eastAsia="Arial" w:hAnsi="Arial"/>
          <w:b/>
          <w:bCs/>
          <w:color w:val="843C00"/>
          <w:sz w:val="20"/>
          <w:szCs w:val="20"/>
        </w:rPr>
        <w:t xml:space="preserve">Security: All permission test cases must pass before go/no-go. No exceptions. Failures in S1/S2 permission cases are Critical severity.</w:t>
      </w:r>
    </w:p>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Workflow 3 — RLS Verification Rehearsal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Field</w:t>
            </w:r>
          </w:p>
        </w:tc>
        <w:tc>
          <w:tcPr>
            <w:tcW w:type="dxa" w:w="7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Permission regression complete; RLS verification scheduled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Pre-condition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RLS policies deployed to staging; test accounts created across 2+ tenants</w:t>
            </w:r>
          </w:p>
        </w:tc>
      </w:tr>
    </w:tbl>
    <w:p>
      <w:pPr>
        <w:spacing w:after="0" w:before="0"/>
      </w:pPr>
      <w:r>
        <w:rPr>
          <w:rFonts w:ascii="Arial" w:cs="Arial" w:eastAsia="Arial" w:hAnsi="Arial"/>
          <w:sz w:val="16"/>
          <w:szCs w:val="16"/>
        </w:rPr>
        <w:t xml:space="preserve"/>
      </w:r>
    </w:p>
    <w:p>
      <w:pPr>
        <w:pStyle w:val="ListParagraph"/>
        <w:numPr>
          <w:ilvl w:val="0"/>
          <w:numId w:val="2"/>
        </w:numPr>
        <w:spacing w:after="40" w:before="40"/>
      </w:pPr>
      <w:r>
        <w:rPr>
          <w:rFonts w:ascii="Arial" w:cs="Arial" w:eastAsia="Arial" w:hAnsi="Arial"/>
          <w:sz w:val="20"/>
          <w:szCs w:val="20"/>
        </w:rPr>
        <w:t xml:space="preserve">For each of the 12 RLS test cases in Section 3.2: execute query as specified test actor.</w:t>
      </w:r>
    </w:p>
    <w:p>
      <w:pPr>
        <w:pStyle w:val="ListParagraph"/>
        <w:numPr>
          <w:ilvl w:val="0"/>
          <w:numId w:val="2"/>
        </w:numPr>
        <w:spacing w:after="40" w:before="40"/>
      </w:pPr>
      <w:r>
        <w:rPr>
          <w:rFonts w:ascii="Arial" w:cs="Arial" w:eastAsia="Arial" w:hAnsi="Arial"/>
          <w:sz w:val="20"/>
          <w:szCs w:val="20"/>
        </w:rPr>
        <w:t xml:space="preserve">Confirm row count is 0 or as expected (never cross-tenant rows).</w:t>
      </w:r>
    </w:p>
    <w:p>
      <w:pPr>
        <w:pStyle w:val="ListParagraph"/>
        <w:numPr>
          <w:ilvl w:val="0"/>
          <w:numId w:val="2"/>
        </w:numPr>
        <w:spacing w:after="40" w:before="40"/>
      </w:pPr>
      <w:r>
        <w:rPr>
          <w:rFonts w:ascii="Arial" w:cs="Arial" w:eastAsia="Arial" w:hAnsi="Arial"/>
          <w:sz w:val="20"/>
          <w:szCs w:val="20"/>
        </w:rPr>
        <w:t xml:space="preserve">Test direct DB connection attempts with application DB user.</w:t>
      </w:r>
    </w:p>
    <w:p>
      <w:pPr>
        <w:pStyle w:val="ListParagraph"/>
        <w:numPr>
          <w:ilvl w:val="0"/>
          <w:numId w:val="2"/>
        </w:numPr>
        <w:spacing w:after="40" w:before="40"/>
      </w:pPr>
      <w:r>
        <w:rPr>
          <w:rFonts w:ascii="Arial" w:cs="Arial" w:eastAsia="Arial" w:hAnsi="Arial"/>
          <w:sz w:val="20"/>
          <w:szCs w:val="20"/>
        </w:rPr>
        <w:t xml:space="preserve">Confirm RLS is NOT bypassable via raw SQL from app context.</w:t>
      </w:r>
    </w:p>
    <w:p>
      <w:pPr>
        <w:pStyle w:val="ListParagraph"/>
        <w:numPr>
          <w:ilvl w:val="0"/>
          <w:numId w:val="2"/>
        </w:numPr>
        <w:spacing w:after="40" w:before="40"/>
      </w:pPr>
      <w:r>
        <w:rPr>
          <w:rFonts w:ascii="Arial" w:cs="Arial" w:eastAsia="Arial" w:hAnsi="Arial"/>
          <w:sz w:val="20"/>
          <w:szCs w:val="20"/>
        </w:rPr>
        <w:t xml:space="preserve">Document each result in RLS verification matrix.</w:t>
      </w:r>
    </w:p>
    <w:p>
      <w:pPr>
        <w:pStyle w:val="ListParagraph"/>
        <w:numPr>
          <w:ilvl w:val="0"/>
          <w:numId w:val="2"/>
        </w:numPr>
        <w:spacing w:after="40" w:before="40"/>
      </w:pPr>
      <w:r>
        <w:rPr>
          <w:rFonts w:ascii="Arial" w:cs="Arial" w:eastAsia="Arial" w:hAnsi="Arial"/>
          <w:sz w:val="20"/>
          <w:szCs w:val="20"/>
        </w:rPr>
        <w:t xml:space="preserve">Raise Critical defect for any RLS bypass found.</w:t>
      </w:r>
    </w:p>
    <w:p>
      <w:pPr>
        <w:pStyle w:val="ListParagraph"/>
        <w:numPr>
          <w:ilvl w:val="0"/>
          <w:numId w:val="2"/>
        </w:numPr>
        <w:spacing w:after="40" w:before="40"/>
      </w:pPr>
      <w:r>
        <w:rPr>
          <w:rFonts w:ascii="Arial" w:cs="Arial" w:eastAsia="Arial" w:hAnsi="Arial"/>
          <w:sz w:val="20"/>
          <w:szCs w:val="20"/>
        </w:rPr>
        <w:t xml:space="preserve">Produce signed RLS verification sign-off form.</w:t>
      </w:r>
    </w:p>
    <w:p>
      <w:pPr>
        <w:pStyle w:val="ListParagraph"/>
        <w:numPr>
          <w:ilvl w:val="0"/>
          <w:numId w:val="2"/>
        </w:numPr>
        <w:spacing w:after="40" w:before="40"/>
      </w:pPr>
      <w:r>
        <w:rPr>
          <w:rFonts w:ascii="Arial" w:cs="Arial" w:eastAsia="Arial" w:hAnsi="Arial"/>
          <w:sz w:val="20"/>
          <w:szCs w:val="20"/>
        </w:rPr>
        <w:t xml:space="preserve">Archive in UAT evidence package.</w:t>
      </w:r>
    </w:p>
    <w:p>
      <w:pPr>
        <w:spacing w:after="0" w:before="0"/>
      </w:pPr>
      <w:r>
        <w:rPr>
          <w:rFonts w:ascii="Arial" w:cs="Arial" w:eastAsia="Arial" w:hAnsi="Arial"/>
          <w:sz w:val="16"/>
          <w:szCs w:val="16"/>
        </w:rPr>
        <w:t xml:space="preserve"/>
      </w:r>
    </w:p>
    <w:p>
      <w:pPr>
        <w:shd w:fill="FCE4D6" w:val="clear"/>
        <w:spacing w:after="120" w:before="120"/>
        <w:ind w:left="120" w:right="120"/>
      </w:pPr>
      <w:r>
        <w:rPr>
          <w:rFonts w:ascii="Arial" w:cs="Arial" w:eastAsia="Arial" w:hAnsi="Arial"/>
          <w:b/>
          <w:bCs/>
          <w:color w:val="843C00"/>
          <w:sz w:val="20"/>
          <w:szCs w:val="20"/>
        </w:rPr>
        <w:t xml:space="preserve">Security: RLS verification is a pre-launch gate. Any RLS failure is Critical severity and blocks launch unconditionally.</w:t>
      </w:r>
    </w:p>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Workflow 4 — Sprint 12 New Surface Hardening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Field</w:t>
            </w:r>
          </w:p>
        </w:tc>
        <w:tc>
          <w:tcPr>
            <w:tcW w:type="dxa" w:w="7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RC hardening phase begins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Pre-condition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12 EP Section 1.2 surface inventory reviewed; all surfaces identified</w:t>
            </w:r>
          </w:p>
        </w:tc>
      </w:tr>
    </w:tbl>
    <w:p>
      <w:pPr>
        <w:spacing w:after="0" w:before="0"/>
      </w:pPr>
      <w:r>
        <w:rPr>
          <w:rFonts w:ascii="Arial" w:cs="Arial" w:eastAsia="Arial" w:hAnsi="Arial"/>
          <w:sz w:val="16"/>
          <w:szCs w:val="16"/>
        </w:rPr>
        <w:t xml:space="preserve"/>
      </w:r>
    </w:p>
    <w:p>
      <w:pPr>
        <w:pStyle w:val="ListParagraph"/>
        <w:numPr>
          <w:ilvl w:val="0"/>
          <w:numId w:val="2"/>
        </w:numPr>
        <w:spacing w:after="40" w:before="40"/>
      </w:pPr>
      <w:r>
        <w:rPr>
          <w:rFonts w:ascii="Arial" w:cs="Arial" w:eastAsia="Arial" w:hAnsi="Arial"/>
          <w:sz w:val="20"/>
          <w:szCs w:val="20"/>
        </w:rPr>
        <w:t xml:space="preserve">Review each Sprint 12 new surface listed in Section 1.2 of this EP.</w:t>
      </w:r>
    </w:p>
    <w:p>
      <w:pPr>
        <w:pStyle w:val="ListParagraph"/>
        <w:numPr>
          <w:ilvl w:val="0"/>
          <w:numId w:val="2"/>
        </w:numPr>
        <w:spacing w:after="40" w:before="40"/>
      </w:pPr>
      <w:r>
        <w:rPr>
          <w:rFonts w:ascii="Arial" w:cs="Arial" w:eastAsia="Arial" w:hAnsi="Arial"/>
          <w:sz w:val="20"/>
          <w:szCs w:val="20"/>
        </w:rPr>
        <w:t xml:space="preserve">For each surface: check permission guards are in place (PermissionGuard, JwtAuthGuard, TenantGuard).</w:t>
      </w:r>
    </w:p>
    <w:p>
      <w:pPr>
        <w:pStyle w:val="ListParagraph"/>
        <w:numPr>
          <w:ilvl w:val="0"/>
          <w:numId w:val="2"/>
        </w:numPr>
        <w:spacing w:after="40" w:before="40"/>
      </w:pPr>
      <w:r>
        <w:rPr>
          <w:rFonts w:ascii="Arial" w:cs="Arial" w:eastAsia="Arial" w:hAnsi="Arial"/>
          <w:sz w:val="20"/>
          <w:szCs w:val="20"/>
        </w:rPr>
        <w:t xml:space="preserve">Verify client-safe boundaries (ClientScopeGuard where applicable).</w:t>
      </w:r>
    </w:p>
    <w:p>
      <w:pPr>
        <w:pStyle w:val="ListParagraph"/>
        <w:numPr>
          <w:ilvl w:val="0"/>
          <w:numId w:val="2"/>
        </w:numPr>
        <w:spacing w:after="40" w:before="40"/>
      </w:pPr>
      <w:r>
        <w:rPr>
          <w:rFonts w:ascii="Arial" w:cs="Arial" w:eastAsia="Arial" w:hAnsi="Arial"/>
          <w:sz w:val="20"/>
          <w:szCs w:val="20"/>
        </w:rPr>
        <w:t xml:space="preserve">Verify audit logging on write endpoints.</w:t>
      </w:r>
    </w:p>
    <w:p>
      <w:pPr>
        <w:pStyle w:val="ListParagraph"/>
        <w:numPr>
          <w:ilvl w:val="0"/>
          <w:numId w:val="2"/>
        </w:numPr>
        <w:spacing w:after="40" w:before="40"/>
      </w:pPr>
      <w:r>
        <w:rPr>
          <w:rFonts w:ascii="Arial" w:cs="Arial" w:eastAsia="Arial" w:hAnsi="Arial"/>
          <w:sz w:val="20"/>
          <w:szCs w:val="20"/>
        </w:rPr>
        <w:t xml:space="preserve">Review input validation (class-validator decorators present).</w:t>
      </w:r>
    </w:p>
    <w:p>
      <w:pPr>
        <w:pStyle w:val="ListParagraph"/>
        <w:numPr>
          <w:ilvl w:val="0"/>
          <w:numId w:val="2"/>
        </w:numPr>
        <w:spacing w:after="40" w:before="40"/>
      </w:pPr>
      <w:r>
        <w:rPr>
          <w:rFonts w:ascii="Arial" w:cs="Arial" w:eastAsia="Arial" w:hAnsi="Arial"/>
          <w:sz w:val="20"/>
          <w:szCs w:val="20"/>
        </w:rPr>
        <w:t xml:space="preserve">Confirm rate limiting on high-risk endpoints (auth, export).</w:t>
      </w:r>
    </w:p>
    <w:p>
      <w:pPr>
        <w:pStyle w:val="ListParagraph"/>
        <w:numPr>
          <w:ilvl w:val="0"/>
          <w:numId w:val="2"/>
        </w:numPr>
        <w:spacing w:after="40" w:before="40"/>
      </w:pPr>
      <w:r>
        <w:rPr>
          <w:rFonts w:ascii="Arial" w:cs="Arial" w:eastAsia="Arial" w:hAnsi="Arial"/>
          <w:sz w:val="20"/>
          <w:szCs w:val="20"/>
        </w:rPr>
        <w:t xml:space="preserve">Document review outcome per surface.</w:t>
      </w:r>
    </w:p>
    <w:p>
      <w:pPr>
        <w:pStyle w:val="ListParagraph"/>
        <w:numPr>
          <w:ilvl w:val="0"/>
          <w:numId w:val="2"/>
        </w:numPr>
        <w:spacing w:after="40" w:before="40"/>
      </w:pPr>
      <w:r>
        <w:rPr>
          <w:rFonts w:ascii="Arial" w:cs="Arial" w:eastAsia="Arial" w:hAnsi="Arial"/>
          <w:sz w:val="20"/>
          <w:szCs w:val="20"/>
        </w:rPr>
        <w:t xml:space="preserve">Raise defects for any surface not meeting standards.</w:t>
      </w:r>
    </w:p>
    <w:p>
      <w:pPr>
        <w:pStyle w:val="ListParagraph"/>
        <w:numPr>
          <w:ilvl w:val="0"/>
          <w:numId w:val="2"/>
        </w:numPr>
        <w:spacing w:after="40" w:before="40"/>
      </w:pPr>
      <w:r>
        <w:rPr>
          <w:rFonts w:ascii="Arial" w:cs="Arial" w:eastAsia="Arial" w:hAnsi="Arial"/>
          <w:sz w:val="20"/>
          <w:szCs w:val="20"/>
        </w:rPr>
        <w:t xml:space="preserve">Backend Lead signs off surface hardening review.</w:t>
      </w:r>
    </w:p>
    <w:p>
      <w:pPr>
        <w:spacing w:after="0" w:before="0"/>
      </w:pPr>
      <w:r>
        <w:rPr>
          <w:rFonts w:ascii="Arial" w:cs="Arial" w:eastAsia="Arial" w:hAnsi="Arial"/>
          <w:sz w:val="16"/>
          <w:szCs w:val="16"/>
        </w:rPr>
        <w:t xml:space="preserve"/>
      </w:r>
    </w:p>
    <w:p>
      <w:pPr>
        <w:shd w:fill="FCE4D6" w:val="clear"/>
        <w:spacing w:after="120" w:before="120"/>
        <w:ind w:left="120" w:right="120"/>
      </w:pPr>
      <w:r>
        <w:rPr>
          <w:rFonts w:ascii="Arial" w:cs="Arial" w:eastAsia="Arial" w:hAnsi="Arial"/>
          <w:b/>
          <w:bCs/>
          <w:color w:val="843C00"/>
          <w:sz w:val="20"/>
          <w:szCs w:val="20"/>
        </w:rPr>
        <w:t xml:space="preserve">Security: No Sprint 12 surface should be reachable without appropriate guards. Surface hardening sign-off is required before go/no-go GNG-16.</w:t>
      </w:r>
    </w:p>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Workflow 5 — Client Visibility Final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Field</w:t>
            </w:r>
          </w:p>
        </w:tc>
        <w:tc>
          <w:tcPr>
            <w:tcW w:type="dxa" w:w="7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 Lead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Permission regression complete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Pre-condition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test accounts created; invoice, project, and export data seeded per client</w:t>
            </w:r>
          </w:p>
        </w:tc>
      </w:tr>
    </w:tbl>
    <w:p>
      <w:pPr>
        <w:spacing w:after="0" w:before="0"/>
      </w:pPr>
      <w:r>
        <w:rPr>
          <w:rFonts w:ascii="Arial" w:cs="Arial" w:eastAsia="Arial" w:hAnsi="Arial"/>
          <w:sz w:val="16"/>
          <w:szCs w:val="16"/>
        </w:rPr>
        <w:t xml:space="preserve"/>
      </w:r>
    </w:p>
    <w:p>
      <w:pPr>
        <w:pStyle w:val="ListParagraph"/>
        <w:numPr>
          <w:ilvl w:val="0"/>
          <w:numId w:val="2"/>
        </w:numPr>
        <w:spacing w:after="40" w:before="40"/>
      </w:pPr>
      <w:r>
        <w:rPr>
          <w:rFonts w:ascii="Arial" w:cs="Arial" w:eastAsia="Arial" w:hAnsi="Arial"/>
          <w:sz w:val="20"/>
          <w:szCs w:val="20"/>
        </w:rPr>
        <w:t xml:space="preserve">Execute all 11 client visibility regression test cases (Section 3.3).</w:t>
      </w:r>
    </w:p>
    <w:p>
      <w:pPr>
        <w:pStyle w:val="ListParagraph"/>
        <w:numPr>
          <w:ilvl w:val="0"/>
          <w:numId w:val="2"/>
        </w:numPr>
        <w:spacing w:after="40" w:before="40"/>
      </w:pPr>
      <w:r>
        <w:rPr>
          <w:rFonts w:ascii="Arial" w:cs="Arial" w:eastAsia="Arial" w:hAnsi="Arial"/>
          <w:sz w:val="20"/>
          <w:szCs w:val="20"/>
        </w:rPr>
        <w:t xml:space="preserve">Focus on: no amount_internal/marginData/cost fields in any client response.</w:t>
      </w:r>
    </w:p>
    <w:p>
      <w:pPr>
        <w:pStyle w:val="ListParagraph"/>
        <w:numPr>
          <w:ilvl w:val="0"/>
          <w:numId w:val="2"/>
        </w:numPr>
        <w:spacing w:after="40" w:before="40"/>
      </w:pPr>
      <w:r>
        <w:rPr>
          <w:rFonts w:ascii="Arial" w:cs="Arial" w:eastAsia="Arial" w:hAnsi="Arial"/>
          <w:sz w:val="20"/>
          <w:szCs w:val="20"/>
        </w:rPr>
        <w:t xml:space="preserve">Verify client cannot download other client invoice PDF.</w:t>
      </w:r>
    </w:p>
    <w:p>
      <w:pPr>
        <w:pStyle w:val="ListParagraph"/>
        <w:numPr>
          <w:ilvl w:val="0"/>
          <w:numId w:val="2"/>
        </w:numPr>
        <w:spacing w:after="40" w:before="40"/>
      </w:pPr>
      <w:r>
        <w:rPr>
          <w:rFonts w:ascii="Arial" w:cs="Arial" w:eastAsia="Arial" w:hAnsi="Arial"/>
          <w:sz w:val="20"/>
          <w:szCs w:val="20"/>
        </w:rPr>
        <w:t xml:space="preserve">Verify client export attempt is blocked (403).</w:t>
      </w:r>
    </w:p>
    <w:p>
      <w:pPr>
        <w:pStyle w:val="ListParagraph"/>
        <w:numPr>
          <w:ilvl w:val="0"/>
          <w:numId w:val="2"/>
        </w:numPr>
        <w:spacing w:after="40" w:before="40"/>
      </w:pPr>
      <w:r>
        <w:rPr>
          <w:rFonts w:ascii="Arial" w:cs="Arial" w:eastAsia="Arial" w:hAnsi="Arial"/>
          <w:sz w:val="20"/>
          <w:szCs w:val="20"/>
        </w:rPr>
        <w:t xml:space="preserve">Verify client search results exclude internal-only entities.</w:t>
      </w:r>
    </w:p>
    <w:p>
      <w:pPr>
        <w:pStyle w:val="ListParagraph"/>
        <w:numPr>
          <w:ilvl w:val="0"/>
          <w:numId w:val="2"/>
        </w:numPr>
        <w:spacing w:after="40" w:before="40"/>
      </w:pPr>
      <w:r>
        <w:rPr>
          <w:rFonts w:ascii="Arial" w:cs="Arial" w:eastAsia="Arial" w:hAnsi="Arial"/>
          <w:sz w:val="20"/>
          <w:szCs w:val="20"/>
        </w:rPr>
        <w:t xml:space="preserve">Record all results.</w:t>
      </w:r>
    </w:p>
    <w:p>
      <w:pPr>
        <w:pStyle w:val="ListParagraph"/>
        <w:numPr>
          <w:ilvl w:val="0"/>
          <w:numId w:val="2"/>
        </w:numPr>
        <w:spacing w:after="40" w:before="40"/>
      </w:pPr>
      <w:r>
        <w:rPr>
          <w:rFonts w:ascii="Arial" w:cs="Arial" w:eastAsia="Arial" w:hAnsi="Arial"/>
          <w:sz w:val="20"/>
          <w:szCs w:val="20"/>
        </w:rPr>
        <w:t xml:space="preserve">Raise defects for any client data leak at Critical severity.</w:t>
      </w:r>
    </w:p>
    <w:p>
      <w:pPr>
        <w:pStyle w:val="ListParagraph"/>
        <w:numPr>
          <w:ilvl w:val="0"/>
          <w:numId w:val="2"/>
        </w:numPr>
        <w:spacing w:after="40" w:before="40"/>
      </w:pPr>
      <w:r>
        <w:rPr>
          <w:rFonts w:ascii="Arial" w:cs="Arial" w:eastAsia="Arial" w:hAnsi="Arial"/>
          <w:sz w:val="20"/>
          <w:szCs w:val="20"/>
        </w:rPr>
        <w:t xml:space="preserve">Produce signed client visibility verification form.</w:t>
      </w:r>
    </w:p>
    <w:p>
      <w:pPr>
        <w:spacing w:after="0" w:before="0"/>
      </w:pPr>
      <w:r>
        <w:rPr>
          <w:rFonts w:ascii="Arial" w:cs="Arial" w:eastAsia="Arial" w:hAnsi="Arial"/>
          <w:sz w:val="16"/>
          <w:szCs w:val="16"/>
        </w:rPr>
        <w:t xml:space="preserve"/>
      </w:r>
    </w:p>
    <w:p>
      <w:pPr>
        <w:shd w:fill="FCE4D6" w:val="clear"/>
        <w:spacing w:after="120" w:before="120"/>
        <w:ind w:left="120" w:right="120"/>
      </w:pPr>
      <w:r>
        <w:rPr>
          <w:rFonts w:ascii="Arial" w:cs="Arial" w:eastAsia="Arial" w:hAnsi="Arial"/>
          <w:b/>
          <w:bCs/>
          <w:color w:val="843C00"/>
          <w:sz w:val="20"/>
          <w:szCs w:val="20"/>
        </w:rPr>
        <w:t xml:space="preserve">Security: Any client-visible internal data is Critical severity and unconditional launch blocker.</w:t>
      </w:r>
    </w:p>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Workflow 6 — Audit Log Coverage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Field</w:t>
            </w:r>
          </w:p>
        </w:tc>
        <w:tc>
          <w:tcPr>
            <w:tcW w:type="dxa" w:w="7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Final regression complete; pre-launch audit check scheduled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Pre-condition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AuditLog table accessible; test events ready to trigger</w:t>
            </w:r>
          </w:p>
        </w:tc>
      </w:tr>
    </w:tbl>
    <w:p>
      <w:pPr>
        <w:spacing w:after="0" w:before="0"/>
      </w:pPr>
      <w:r>
        <w:rPr>
          <w:rFonts w:ascii="Arial" w:cs="Arial" w:eastAsia="Arial" w:hAnsi="Arial"/>
          <w:sz w:val="16"/>
          <w:szCs w:val="16"/>
        </w:rPr>
        <w:t xml:space="preserve"/>
      </w:r>
    </w:p>
    <w:p>
      <w:pPr>
        <w:pStyle w:val="ListParagraph"/>
        <w:numPr>
          <w:ilvl w:val="0"/>
          <w:numId w:val="2"/>
        </w:numPr>
        <w:spacing w:after="40" w:before="40"/>
      </w:pPr>
      <w:r>
        <w:rPr>
          <w:rFonts w:ascii="Arial" w:cs="Arial" w:eastAsia="Arial" w:hAnsi="Arial"/>
          <w:sz w:val="20"/>
          <w:szCs w:val="20"/>
        </w:rPr>
        <w:t xml:space="preserve">Trigger each event category in Section 3.6 audit logging verification table.</w:t>
      </w:r>
    </w:p>
    <w:p>
      <w:pPr>
        <w:pStyle w:val="ListParagraph"/>
        <w:numPr>
          <w:ilvl w:val="0"/>
          <w:numId w:val="2"/>
        </w:numPr>
        <w:spacing w:after="40" w:before="40"/>
      </w:pPr>
      <w:r>
        <w:rPr>
          <w:rFonts w:ascii="Arial" w:cs="Arial" w:eastAsia="Arial" w:hAnsi="Arial"/>
          <w:sz w:val="20"/>
          <w:szCs w:val="20"/>
        </w:rPr>
        <w:t xml:space="preserve">Confirm each event writes an AuditLog row with correct tenantId, actorId, entityType, action.</w:t>
      </w:r>
    </w:p>
    <w:p>
      <w:pPr>
        <w:pStyle w:val="ListParagraph"/>
        <w:numPr>
          <w:ilvl w:val="0"/>
          <w:numId w:val="2"/>
        </w:numPr>
        <w:spacing w:after="40" w:before="40"/>
      </w:pPr>
      <w:r>
        <w:rPr>
          <w:rFonts w:ascii="Arial" w:cs="Arial" w:eastAsia="Arial" w:hAnsi="Arial"/>
          <w:sz w:val="20"/>
          <w:szCs w:val="20"/>
        </w:rPr>
        <w:t xml:space="preserve">Verify no PII written to audit log beyond identifier fields.</w:t>
      </w:r>
    </w:p>
    <w:p>
      <w:pPr>
        <w:pStyle w:val="ListParagraph"/>
        <w:numPr>
          <w:ilvl w:val="0"/>
          <w:numId w:val="2"/>
        </w:numPr>
        <w:spacing w:after="40" w:before="40"/>
      </w:pPr>
      <w:r>
        <w:rPr>
          <w:rFonts w:ascii="Arial" w:cs="Arial" w:eastAsia="Arial" w:hAnsi="Arial"/>
          <w:sz w:val="20"/>
          <w:szCs w:val="20"/>
        </w:rPr>
        <w:t xml:space="preserve">Check audit log is append-only (no DELETE/UPDATE on AuditLog table via app).</w:t>
      </w:r>
    </w:p>
    <w:p>
      <w:pPr>
        <w:pStyle w:val="ListParagraph"/>
        <w:numPr>
          <w:ilvl w:val="0"/>
          <w:numId w:val="2"/>
        </w:numPr>
        <w:spacing w:after="40" w:before="40"/>
      </w:pPr>
      <w:r>
        <w:rPr>
          <w:rFonts w:ascii="Arial" w:cs="Arial" w:eastAsia="Arial" w:hAnsi="Arial"/>
          <w:sz w:val="20"/>
          <w:szCs w:val="20"/>
        </w:rPr>
        <w:t xml:space="preserve">Confirm audit log RLS policy prevents cross-tenant audit log access.</w:t>
      </w:r>
    </w:p>
    <w:p>
      <w:pPr>
        <w:pStyle w:val="ListParagraph"/>
        <w:numPr>
          <w:ilvl w:val="0"/>
          <w:numId w:val="2"/>
        </w:numPr>
        <w:spacing w:after="40" w:before="40"/>
      </w:pPr>
      <w:r>
        <w:rPr>
          <w:rFonts w:ascii="Arial" w:cs="Arial" w:eastAsia="Arial" w:hAnsi="Arial"/>
          <w:sz w:val="20"/>
          <w:szCs w:val="20"/>
        </w:rPr>
        <w:t xml:space="preserve">Produce signed audit logging verification form.</w:t>
      </w:r>
    </w:p>
    <w:p>
      <w:pPr>
        <w:spacing w:after="0" w:before="0"/>
      </w:pPr>
      <w:r>
        <w:rPr>
          <w:rFonts w:ascii="Arial" w:cs="Arial" w:eastAsia="Arial" w:hAnsi="Arial"/>
          <w:sz w:val="16"/>
          <w:szCs w:val="16"/>
        </w:rPr>
        <w:t xml:space="preserve"/>
      </w:r>
    </w:p>
    <w:p>
      <w:pPr>
        <w:shd w:fill="FCE4D6" w:val="clear"/>
        <w:spacing w:after="120" w:before="120"/>
        <w:ind w:left="120" w:right="120"/>
      </w:pPr>
      <w:r>
        <w:rPr>
          <w:rFonts w:ascii="Arial" w:cs="Arial" w:eastAsia="Arial" w:hAnsi="Arial"/>
          <w:b/>
          <w:bCs/>
          <w:color w:val="843C00"/>
          <w:sz w:val="20"/>
          <w:szCs w:val="20"/>
        </w:rPr>
        <w:t xml:space="preserve">Security: Audit log coverage is a launch gate. Gaps in auth, finance, or export audit events are High severity.</w:t>
      </w:r>
    </w:p>
    <w:p>
      <w:pPr>
        <w:spacing w:after="0" w:before="0"/>
      </w:pPr>
      <w:r>
        <w:rPr>
          <w:rFonts w:ascii="Arial" w:cs="Arial" w:eastAsia="Arial" w:hAnsi="Arial"/>
          <w:sz w:val="16"/>
          <w:szCs w:val="16"/>
        </w:rPr>
        <w:t xml:space="preserve"/>
      </w:r>
    </w:p>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Track B: Production Environment Readiness (Workflows 7–12)</w:t>
      </w:r>
    </w:p>
    <w:p>
      <w:pPr>
        <w:pStyle w:val="Heading2"/>
        <w:spacing w:after="80" w:before="180"/>
      </w:pPr>
      <w:r>
        <w:rPr>
          <w:rFonts w:ascii="Arial" w:cs="Arial" w:eastAsia="Arial" w:hAnsi="Arial"/>
          <w:b/>
          <w:bCs/>
          <w:color w:val="2E75B6"/>
          <w:sz w:val="26"/>
          <w:szCs w:val="26"/>
        </w:rPr>
        <w:t xml:space="preserve">Workflow 7 — Production Environment Provisioning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Field</w:t>
            </w:r>
          </w:p>
        </w:tc>
        <w:tc>
          <w:tcPr>
            <w:tcW w:type="dxa" w:w="7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13 environment phase begins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Pre-condition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Infrastructure-as-code (IaC) reviewed; production environment spec (Section 2.1) approved</w:t>
            </w:r>
          </w:p>
        </w:tc>
      </w:tr>
    </w:tbl>
    <w:p>
      <w:pPr>
        <w:spacing w:after="0" w:before="0"/>
      </w:pPr>
      <w:r>
        <w:rPr>
          <w:rFonts w:ascii="Arial" w:cs="Arial" w:eastAsia="Arial" w:hAnsi="Arial"/>
          <w:sz w:val="16"/>
          <w:szCs w:val="16"/>
        </w:rPr>
        <w:t xml:space="preserve"/>
      </w:r>
    </w:p>
    <w:p>
      <w:pPr>
        <w:pStyle w:val="ListParagraph"/>
        <w:numPr>
          <w:ilvl w:val="0"/>
          <w:numId w:val="2"/>
        </w:numPr>
        <w:spacing w:after="40" w:before="40"/>
      </w:pPr>
      <w:r>
        <w:rPr>
          <w:rFonts w:ascii="Arial" w:cs="Arial" w:eastAsia="Arial" w:hAnsi="Arial"/>
          <w:sz w:val="20"/>
          <w:szCs w:val="20"/>
        </w:rPr>
        <w:t xml:space="preserve">Provision production database at specified size (Section 2.1).</w:t>
      </w:r>
    </w:p>
    <w:p>
      <w:pPr>
        <w:pStyle w:val="ListParagraph"/>
        <w:numPr>
          <w:ilvl w:val="0"/>
          <w:numId w:val="2"/>
        </w:numPr>
        <w:spacing w:after="40" w:before="40"/>
      </w:pPr>
      <w:r>
        <w:rPr>
          <w:rFonts w:ascii="Arial" w:cs="Arial" w:eastAsia="Arial" w:hAnsi="Arial"/>
          <w:sz w:val="20"/>
          <w:szCs w:val="20"/>
        </w:rPr>
        <w:t xml:space="preserve">Provision Redis instance at specified tier.</w:t>
      </w:r>
    </w:p>
    <w:p>
      <w:pPr>
        <w:pStyle w:val="ListParagraph"/>
        <w:numPr>
          <w:ilvl w:val="0"/>
          <w:numId w:val="2"/>
        </w:numPr>
        <w:spacing w:after="40" w:before="40"/>
      </w:pPr>
      <w:r>
        <w:rPr>
          <w:rFonts w:ascii="Arial" w:cs="Arial" w:eastAsia="Arial" w:hAnsi="Arial"/>
          <w:sz w:val="20"/>
          <w:szCs w:val="20"/>
        </w:rPr>
        <w:t xml:space="preserve">Configure object storage buckets per bucket policy (Section 2.2).</w:t>
      </w:r>
    </w:p>
    <w:p>
      <w:pPr>
        <w:pStyle w:val="ListParagraph"/>
        <w:numPr>
          <w:ilvl w:val="0"/>
          <w:numId w:val="2"/>
        </w:numPr>
        <w:spacing w:after="40" w:before="40"/>
      </w:pPr>
      <w:r>
        <w:rPr>
          <w:rFonts w:ascii="Arial" w:cs="Arial" w:eastAsia="Arial" w:hAnsi="Arial"/>
          <w:sz w:val="20"/>
          <w:szCs w:val="20"/>
        </w:rPr>
        <w:t xml:space="preserve">Set all environment variables in production secrets vault (Section 4.4).</w:t>
      </w:r>
    </w:p>
    <w:p>
      <w:pPr>
        <w:pStyle w:val="ListParagraph"/>
        <w:numPr>
          <w:ilvl w:val="0"/>
          <w:numId w:val="2"/>
        </w:numPr>
        <w:spacing w:after="40" w:before="40"/>
      </w:pPr>
      <w:r>
        <w:rPr>
          <w:rFonts w:ascii="Arial" w:cs="Arial" w:eastAsia="Arial" w:hAnsi="Arial"/>
          <w:sz w:val="20"/>
          <w:szCs w:val="20"/>
        </w:rPr>
        <w:t xml:space="preserve">Configure load balancer; SSL/TLS certificate installed.</w:t>
      </w:r>
    </w:p>
    <w:p>
      <w:pPr>
        <w:pStyle w:val="ListParagraph"/>
        <w:numPr>
          <w:ilvl w:val="0"/>
          <w:numId w:val="2"/>
        </w:numPr>
        <w:spacing w:after="40" w:before="40"/>
      </w:pPr>
      <w:r>
        <w:rPr>
          <w:rFonts w:ascii="Arial" w:cs="Arial" w:eastAsia="Arial" w:hAnsi="Arial"/>
          <w:sz w:val="20"/>
          <w:szCs w:val="20"/>
        </w:rPr>
        <w:t xml:space="preserve">Set up container registry; verify image pull access.</w:t>
      </w:r>
    </w:p>
    <w:p>
      <w:pPr>
        <w:pStyle w:val="ListParagraph"/>
        <w:numPr>
          <w:ilvl w:val="0"/>
          <w:numId w:val="2"/>
        </w:numPr>
        <w:spacing w:after="40" w:before="40"/>
      </w:pPr>
      <w:r>
        <w:rPr>
          <w:rFonts w:ascii="Arial" w:cs="Arial" w:eastAsia="Arial" w:hAnsi="Arial"/>
          <w:sz w:val="20"/>
          <w:szCs w:val="20"/>
        </w:rPr>
        <w:t xml:space="preserve">Configure CDN for frontend static assets.</w:t>
      </w:r>
    </w:p>
    <w:p>
      <w:pPr>
        <w:pStyle w:val="ListParagraph"/>
        <w:numPr>
          <w:ilvl w:val="0"/>
          <w:numId w:val="2"/>
        </w:numPr>
        <w:spacing w:after="40" w:before="40"/>
      </w:pPr>
      <w:r>
        <w:rPr>
          <w:rFonts w:ascii="Arial" w:cs="Arial" w:eastAsia="Arial" w:hAnsi="Arial"/>
          <w:sz w:val="20"/>
          <w:szCs w:val="20"/>
        </w:rPr>
        <w:t xml:space="preserve">Run infrastructure smoke test: verify all services reachable from application network.</w:t>
      </w:r>
    </w:p>
    <w:p>
      <w:pPr>
        <w:pStyle w:val="ListParagraph"/>
        <w:numPr>
          <w:ilvl w:val="0"/>
          <w:numId w:val="2"/>
        </w:numPr>
        <w:spacing w:after="40" w:before="40"/>
      </w:pPr>
      <w:r>
        <w:rPr>
          <w:rFonts w:ascii="Arial" w:cs="Arial" w:eastAsia="Arial" w:hAnsi="Arial"/>
          <w:sz w:val="20"/>
          <w:szCs w:val="20"/>
        </w:rPr>
        <w:t xml:space="preserve">Document final environment spec against Section 2.1 requirements.</w:t>
      </w:r>
    </w:p>
    <w:p>
      <w:pPr>
        <w:spacing w:after="0" w:before="0"/>
      </w:pPr>
      <w:r>
        <w:rPr>
          <w:rFonts w:ascii="Arial" w:cs="Arial" w:eastAsia="Arial" w:hAnsi="Arial"/>
          <w:sz w:val="16"/>
          <w:szCs w:val="16"/>
        </w:rPr>
        <w:t xml:space="preserve"/>
      </w:r>
    </w:p>
    <w:p>
      <w:pPr>
        <w:shd w:fill="FCE4D6" w:val="clear"/>
        <w:spacing w:after="120" w:before="120"/>
        <w:ind w:left="120" w:right="120"/>
      </w:pPr>
      <w:r>
        <w:rPr>
          <w:rFonts w:ascii="Arial" w:cs="Arial" w:eastAsia="Arial" w:hAnsi="Arial"/>
          <w:b/>
          <w:bCs/>
          <w:color w:val="843C00"/>
          <w:sz w:val="20"/>
          <w:szCs w:val="20"/>
        </w:rPr>
        <w:t xml:space="preserve">Security: No production secrets in code or Docker layers. Environment must match Section 2.1 spec exactly.</w:t>
      </w:r>
    </w:p>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Workflow 8 — Environment Configuration 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Field</w:t>
            </w:r>
          </w:p>
        </w:tc>
        <w:tc>
          <w:tcPr>
            <w:tcW w:type="dxa" w:w="7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 + Security Architect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Production environment provisioned; pre-launch lock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Pre-condition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environment variables confirmed; no pending config changes</w:t>
            </w:r>
          </w:p>
        </w:tc>
      </w:tr>
    </w:tbl>
    <w:p>
      <w:pPr>
        <w:spacing w:after="0" w:before="0"/>
      </w:pPr>
      <w:r>
        <w:rPr>
          <w:rFonts w:ascii="Arial" w:cs="Arial" w:eastAsia="Arial" w:hAnsi="Arial"/>
          <w:sz w:val="16"/>
          <w:szCs w:val="16"/>
        </w:rPr>
        <w:t xml:space="preserve"/>
      </w:r>
    </w:p>
    <w:p>
      <w:pPr>
        <w:pStyle w:val="ListParagraph"/>
        <w:numPr>
          <w:ilvl w:val="0"/>
          <w:numId w:val="2"/>
        </w:numPr>
        <w:spacing w:after="40" w:before="40"/>
      </w:pPr>
      <w:r>
        <w:rPr>
          <w:rFonts w:ascii="Arial" w:cs="Arial" w:eastAsia="Arial" w:hAnsi="Arial"/>
          <w:sz w:val="20"/>
          <w:szCs w:val="20"/>
        </w:rPr>
        <w:t xml:space="preserve">Review Section 2.3 env config lock table.</w:t>
      </w:r>
    </w:p>
    <w:p>
      <w:pPr>
        <w:pStyle w:val="ListParagraph"/>
        <w:numPr>
          <w:ilvl w:val="0"/>
          <w:numId w:val="2"/>
        </w:numPr>
        <w:spacing w:after="40" w:before="40"/>
      </w:pPr>
      <w:r>
        <w:rPr>
          <w:rFonts w:ascii="Arial" w:cs="Arial" w:eastAsia="Arial" w:hAnsi="Arial"/>
          <w:sz w:val="20"/>
          <w:szCs w:val="20"/>
        </w:rPr>
        <w:t xml:space="preserve">Confirm each locked variable is set correctly in production vault.</w:t>
      </w:r>
    </w:p>
    <w:p>
      <w:pPr>
        <w:pStyle w:val="ListParagraph"/>
        <w:numPr>
          <w:ilvl w:val="0"/>
          <w:numId w:val="2"/>
        </w:numPr>
        <w:spacing w:after="40" w:before="40"/>
      </w:pPr>
      <w:r>
        <w:rPr>
          <w:rFonts w:ascii="Arial" w:cs="Arial" w:eastAsia="Arial" w:hAnsi="Arial"/>
          <w:sz w:val="20"/>
          <w:szCs w:val="20"/>
        </w:rPr>
        <w:t xml:space="preserve">Disable any test/debug flags (DEBUG=false, LOG_LEVEL=info).</w:t>
      </w:r>
    </w:p>
    <w:p>
      <w:pPr>
        <w:pStyle w:val="ListParagraph"/>
        <w:numPr>
          <w:ilvl w:val="0"/>
          <w:numId w:val="2"/>
        </w:numPr>
        <w:spacing w:after="40" w:before="40"/>
      </w:pPr>
      <w:r>
        <w:rPr>
          <w:rFonts w:ascii="Arial" w:cs="Arial" w:eastAsia="Arial" w:hAnsi="Arial"/>
          <w:sz w:val="20"/>
          <w:szCs w:val="20"/>
        </w:rPr>
        <w:t xml:space="preserve">Lock config management: require two-person approval for any production config change post-lock.</w:t>
      </w:r>
    </w:p>
    <w:p>
      <w:pPr>
        <w:pStyle w:val="ListParagraph"/>
        <w:numPr>
          <w:ilvl w:val="0"/>
          <w:numId w:val="2"/>
        </w:numPr>
        <w:spacing w:after="40" w:before="40"/>
      </w:pPr>
      <w:r>
        <w:rPr>
          <w:rFonts w:ascii="Arial" w:cs="Arial" w:eastAsia="Arial" w:hAnsi="Arial"/>
          <w:sz w:val="20"/>
          <w:szCs w:val="20"/>
        </w:rPr>
        <w:t xml:space="preserve">Document config lock completion date and approver.</w:t>
      </w:r>
    </w:p>
    <w:p>
      <w:pPr>
        <w:pStyle w:val="ListParagraph"/>
        <w:numPr>
          <w:ilvl w:val="0"/>
          <w:numId w:val="2"/>
        </w:numPr>
        <w:spacing w:after="40" w:before="40"/>
      </w:pPr>
      <w:r>
        <w:rPr>
          <w:rFonts w:ascii="Arial" w:cs="Arial" w:eastAsia="Arial" w:hAnsi="Arial"/>
          <w:sz w:val="20"/>
          <w:szCs w:val="20"/>
        </w:rPr>
        <w:t xml:space="preserve">Distribute locked config manifest to Engineering Manager.</w:t>
      </w:r>
    </w:p>
    <w:p>
      <w:pPr>
        <w:pStyle w:val="ListParagraph"/>
        <w:numPr>
          <w:ilvl w:val="0"/>
          <w:numId w:val="2"/>
        </w:numPr>
        <w:spacing w:after="40" w:before="40"/>
      </w:pPr>
      <w:r>
        <w:rPr>
          <w:rFonts w:ascii="Arial" w:cs="Arial" w:eastAsia="Arial" w:hAnsi="Arial"/>
          <w:sz w:val="20"/>
          <w:szCs w:val="20"/>
        </w:rPr>
        <w:t xml:space="preserve">No further config changes permitted without formal change request after lock.</w:t>
      </w:r>
    </w:p>
    <w:p>
      <w:pPr>
        <w:spacing w:after="0" w:before="0"/>
      </w:pPr>
      <w:r>
        <w:rPr>
          <w:rFonts w:ascii="Arial" w:cs="Arial" w:eastAsia="Arial" w:hAnsi="Arial"/>
          <w:sz w:val="16"/>
          <w:szCs w:val="16"/>
        </w:rPr>
        <w:t xml:space="preserve"/>
      </w:r>
    </w:p>
    <w:p>
      <w:pPr>
        <w:shd w:fill="FCE4D6" w:val="clear"/>
        <w:spacing w:after="120" w:before="120"/>
        <w:ind w:left="120" w:right="120"/>
      </w:pPr>
      <w:r>
        <w:rPr>
          <w:rFonts w:ascii="Arial" w:cs="Arial" w:eastAsia="Arial" w:hAnsi="Arial"/>
          <w:b/>
          <w:bCs/>
          <w:color w:val="843C00"/>
          <w:sz w:val="20"/>
          <w:szCs w:val="20"/>
        </w:rPr>
        <w:t xml:space="preserve">Security: Configuration lock is mandatory before deployment begins. Violation of config lock is a Critical launch defect.</w:t>
      </w:r>
    </w:p>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Workflow 9 — Database Migration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Field</w:t>
            </w:r>
          </w:p>
        </w:tc>
        <w:tc>
          <w:tcPr>
            <w:tcW w:type="dxa" w:w="7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Production environment locked; deployment window open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Pre-condition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Pre-deploy backup completed (R-03 in runbook); migration scripts tested on staging</w:t>
            </w:r>
          </w:p>
        </w:tc>
      </w:tr>
    </w:tbl>
    <w:p>
      <w:pPr>
        <w:spacing w:after="0" w:before="0"/>
      </w:pPr>
      <w:r>
        <w:rPr>
          <w:rFonts w:ascii="Arial" w:cs="Arial" w:eastAsia="Arial" w:hAnsi="Arial"/>
          <w:sz w:val="16"/>
          <w:szCs w:val="16"/>
        </w:rPr>
        <w:t xml:space="preserve"/>
      </w:r>
    </w:p>
    <w:p>
      <w:pPr>
        <w:pStyle w:val="ListParagraph"/>
        <w:numPr>
          <w:ilvl w:val="0"/>
          <w:numId w:val="2"/>
        </w:numPr>
        <w:spacing w:after="40" w:before="40"/>
      </w:pPr>
      <w:r>
        <w:rPr>
          <w:rFonts w:ascii="Arial" w:cs="Arial" w:eastAsia="Arial" w:hAnsi="Arial"/>
          <w:sz w:val="20"/>
          <w:szCs w:val="20"/>
        </w:rPr>
        <w:t xml:space="preserve">Review migration readiness checklist (Section 4.5) — all 8 items must be checked.</w:t>
      </w:r>
    </w:p>
    <w:p>
      <w:pPr>
        <w:pStyle w:val="ListParagraph"/>
        <w:numPr>
          <w:ilvl w:val="0"/>
          <w:numId w:val="2"/>
        </w:numPr>
        <w:spacing w:after="40" w:before="40"/>
      </w:pPr>
      <w:r>
        <w:rPr>
          <w:rFonts w:ascii="Arial" w:cs="Arial" w:eastAsia="Arial" w:hAnsi="Arial"/>
          <w:sz w:val="20"/>
          <w:szCs w:val="20"/>
        </w:rPr>
        <w:t xml:space="preserve">Run migrations against production database.</w:t>
      </w:r>
    </w:p>
    <w:p>
      <w:pPr>
        <w:pStyle w:val="ListParagraph"/>
        <w:numPr>
          <w:ilvl w:val="0"/>
          <w:numId w:val="2"/>
        </w:numPr>
        <w:spacing w:after="40" w:before="40"/>
      </w:pPr>
      <w:r>
        <w:rPr>
          <w:rFonts w:ascii="Arial" w:cs="Arial" w:eastAsia="Arial" w:hAnsi="Arial"/>
          <w:sz w:val="20"/>
          <w:szCs w:val="20"/>
        </w:rPr>
        <w:t xml:space="preserve">Monitor migration execution time per migration.</w:t>
      </w:r>
    </w:p>
    <w:p>
      <w:pPr>
        <w:pStyle w:val="ListParagraph"/>
        <w:numPr>
          <w:ilvl w:val="0"/>
          <w:numId w:val="2"/>
        </w:numPr>
        <w:spacing w:after="40" w:before="40"/>
      </w:pPr>
      <w:r>
        <w:rPr>
          <w:rFonts w:ascii="Arial" w:cs="Arial" w:eastAsia="Arial" w:hAnsi="Arial"/>
          <w:sz w:val="20"/>
          <w:szCs w:val="20"/>
        </w:rPr>
        <w:t xml:space="preserve">Confirm exit code 0 and no warnings.</w:t>
      </w:r>
    </w:p>
    <w:p>
      <w:pPr>
        <w:pStyle w:val="ListParagraph"/>
        <w:numPr>
          <w:ilvl w:val="0"/>
          <w:numId w:val="2"/>
        </w:numPr>
        <w:spacing w:after="40" w:before="40"/>
      </w:pPr>
      <w:r>
        <w:rPr>
          <w:rFonts w:ascii="Arial" w:cs="Arial" w:eastAsia="Arial" w:hAnsi="Arial"/>
          <w:sz w:val="20"/>
          <w:szCs w:val="20"/>
        </w:rPr>
        <w:t xml:space="preserve">Verify Prisma schema matches production post-migration.</w:t>
      </w:r>
    </w:p>
    <w:p>
      <w:pPr>
        <w:pStyle w:val="ListParagraph"/>
        <w:numPr>
          <w:ilvl w:val="0"/>
          <w:numId w:val="2"/>
        </w:numPr>
        <w:spacing w:after="40" w:before="40"/>
      </w:pPr>
      <w:r>
        <w:rPr>
          <w:rFonts w:ascii="Arial" w:cs="Arial" w:eastAsia="Arial" w:hAnsi="Arial"/>
          <w:sz w:val="20"/>
          <w:szCs w:val="20"/>
        </w:rPr>
        <w:t xml:space="preserve">Confirm RLS policies present on all new tables.</w:t>
      </w:r>
    </w:p>
    <w:p>
      <w:pPr>
        <w:pStyle w:val="ListParagraph"/>
        <w:numPr>
          <w:ilvl w:val="0"/>
          <w:numId w:val="2"/>
        </w:numPr>
        <w:spacing w:after="40" w:before="40"/>
      </w:pPr>
      <w:r>
        <w:rPr>
          <w:rFonts w:ascii="Arial" w:cs="Arial" w:eastAsia="Arial" w:hAnsi="Arial"/>
          <w:sz w:val="20"/>
          <w:szCs w:val="20"/>
        </w:rPr>
        <w:t xml:space="preserve">Document migration results with timestamps.</w:t>
      </w:r>
    </w:p>
    <w:p>
      <w:pPr>
        <w:pStyle w:val="ListParagraph"/>
        <w:numPr>
          <w:ilvl w:val="0"/>
          <w:numId w:val="2"/>
        </w:numPr>
        <w:spacing w:after="40" w:before="40"/>
      </w:pPr>
      <w:r>
        <w:rPr>
          <w:rFonts w:ascii="Arial" w:cs="Arial" w:eastAsia="Arial" w:hAnsi="Arial"/>
          <w:sz w:val="20"/>
          <w:szCs w:val="20"/>
        </w:rPr>
        <w:t xml:space="preserve">Sign off migration completion before application deployment continues.</w:t>
      </w:r>
    </w:p>
    <w:p>
      <w:pPr>
        <w:spacing w:after="0" w:before="0"/>
      </w:pPr>
      <w:r>
        <w:rPr>
          <w:rFonts w:ascii="Arial" w:cs="Arial" w:eastAsia="Arial" w:hAnsi="Arial"/>
          <w:sz w:val="16"/>
          <w:szCs w:val="16"/>
        </w:rPr>
        <w:t xml:space="preserve"/>
      </w:r>
    </w:p>
    <w:p>
      <w:pPr>
        <w:shd w:fill="FCE4D6" w:val="clear"/>
        <w:spacing w:after="120" w:before="120"/>
        <w:ind w:left="120" w:right="120"/>
      </w:pPr>
      <w:r>
        <w:rPr>
          <w:rFonts w:ascii="Arial" w:cs="Arial" w:eastAsia="Arial" w:hAnsi="Arial"/>
          <w:b/>
          <w:bCs/>
          <w:color w:val="843C00"/>
          <w:sz w:val="20"/>
          <w:szCs w:val="20"/>
        </w:rPr>
        <w:t xml:space="preserve">Security: Zero tolerance for migration errors. Any error aborts deployment; rollback protocol activates immediately.</w:t>
      </w:r>
    </w:p>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Workflow 10 — Backup and Restore Rehearsal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Field</w:t>
            </w:r>
          </w:p>
        </w:tc>
        <w:tc>
          <w:tcPr>
            <w:tcW w:type="dxa" w:w="7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13 infrastructure verification phase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Pre-condition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Backup rehearsal spec (Section 4.1) reviewed; isolated restore schema available</w:t>
            </w:r>
          </w:p>
        </w:tc>
      </w:tr>
    </w:tbl>
    <w:p>
      <w:pPr>
        <w:spacing w:after="0" w:before="0"/>
      </w:pPr>
      <w:r>
        <w:rPr>
          <w:rFonts w:ascii="Arial" w:cs="Arial" w:eastAsia="Arial" w:hAnsi="Arial"/>
          <w:sz w:val="16"/>
          <w:szCs w:val="16"/>
        </w:rPr>
        <w:t xml:space="preserve"/>
      </w:r>
    </w:p>
    <w:p>
      <w:pPr>
        <w:pStyle w:val="ListParagraph"/>
        <w:numPr>
          <w:ilvl w:val="0"/>
          <w:numId w:val="2"/>
        </w:numPr>
        <w:spacing w:after="40" w:before="40"/>
      </w:pPr>
      <w:r>
        <w:rPr>
          <w:rFonts w:ascii="Arial" w:cs="Arial" w:eastAsia="Arial" w:hAnsi="Arial"/>
          <w:sz w:val="20"/>
          <w:szCs w:val="20"/>
        </w:rPr>
        <w:t xml:space="preserve">Execute all 8 steps in Section 4.1 backup rehearsal specification.</w:t>
      </w:r>
    </w:p>
    <w:p>
      <w:pPr>
        <w:pStyle w:val="ListParagraph"/>
        <w:numPr>
          <w:ilvl w:val="0"/>
          <w:numId w:val="2"/>
        </w:numPr>
        <w:spacing w:after="40" w:before="40"/>
      </w:pPr>
      <w:r>
        <w:rPr>
          <w:rFonts w:ascii="Arial" w:cs="Arial" w:eastAsia="Arial" w:hAnsi="Arial"/>
          <w:sz w:val="20"/>
          <w:szCs w:val="20"/>
        </w:rPr>
        <w:t xml:space="preserve">Document outcome for each step.</w:t>
      </w:r>
    </w:p>
    <w:p>
      <w:pPr>
        <w:pStyle w:val="ListParagraph"/>
        <w:numPr>
          <w:ilvl w:val="0"/>
          <w:numId w:val="2"/>
        </w:numPr>
        <w:spacing w:after="40" w:before="40"/>
      </w:pPr>
      <w:r>
        <w:rPr>
          <w:rFonts w:ascii="Arial" w:cs="Arial" w:eastAsia="Arial" w:hAnsi="Arial"/>
          <w:sz w:val="20"/>
          <w:szCs w:val="20"/>
        </w:rPr>
        <w:t xml:space="preserve">Measure and record restore time (RTO).</w:t>
      </w:r>
    </w:p>
    <w:p>
      <w:pPr>
        <w:pStyle w:val="ListParagraph"/>
        <w:numPr>
          <w:ilvl w:val="0"/>
          <w:numId w:val="2"/>
        </w:numPr>
        <w:spacing w:after="40" w:before="40"/>
      </w:pPr>
      <w:r>
        <w:rPr>
          <w:rFonts w:ascii="Arial" w:cs="Arial" w:eastAsia="Arial" w:hAnsi="Arial"/>
          <w:sz w:val="20"/>
          <w:szCs w:val="20"/>
        </w:rPr>
        <w:t xml:space="preserve">Confirm RTO ≤ 30 minutes.</w:t>
      </w:r>
    </w:p>
    <w:p>
      <w:pPr>
        <w:pStyle w:val="ListParagraph"/>
        <w:numPr>
          <w:ilvl w:val="0"/>
          <w:numId w:val="2"/>
        </w:numPr>
        <w:spacing w:after="40" w:before="40"/>
      </w:pPr>
      <w:r>
        <w:rPr>
          <w:rFonts w:ascii="Arial" w:cs="Arial" w:eastAsia="Arial" w:hAnsi="Arial"/>
          <w:sz w:val="20"/>
          <w:szCs w:val="20"/>
        </w:rPr>
        <w:t xml:space="preserve">Confirm RLS policies preserved post-restore.</w:t>
      </w:r>
    </w:p>
    <w:p>
      <w:pPr>
        <w:pStyle w:val="ListParagraph"/>
        <w:numPr>
          <w:ilvl w:val="0"/>
          <w:numId w:val="2"/>
        </w:numPr>
        <w:spacing w:after="40" w:before="40"/>
      </w:pPr>
      <w:r>
        <w:rPr>
          <w:rFonts w:ascii="Arial" w:cs="Arial" w:eastAsia="Arial" w:hAnsi="Arial"/>
          <w:sz w:val="20"/>
          <w:szCs w:val="20"/>
        </w:rPr>
        <w:t xml:space="preserve">Sign off backup rehearsal completion.</w:t>
      </w:r>
    </w:p>
    <w:p>
      <w:pPr>
        <w:pStyle w:val="ListParagraph"/>
        <w:numPr>
          <w:ilvl w:val="0"/>
          <w:numId w:val="2"/>
        </w:numPr>
        <w:spacing w:after="40" w:before="40"/>
      </w:pPr>
      <w:r>
        <w:rPr>
          <w:rFonts w:ascii="Arial" w:cs="Arial" w:eastAsia="Arial" w:hAnsi="Arial"/>
          <w:sz w:val="20"/>
          <w:szCs w:val="20"/>
        </w:rPr>
        <w:t xml:space="preserve">Archive rehearsal results.</w:t>
      </w:r>
    </w:p>
    <w:p>
      <w:pPr>
        <w:pStyle w:val="ListParagraph"/>
        <w:numPr>
          <w:ilvl w:val="0"/>
          <w:numId w:val="2"/>
        </w:numPr>
        <w:spacing w:after="40" w:before="40"/>
      </w:pPr>
      <w:r>
        <w:rPr>
          <w:rFonts w:ascii="Arial" w:cs="Arial" w:eastAsia="Arial" w:hAnsi="Arial"/>
          <w:sz w:val="20"/>
          <w:szCs w:val="20"/>
        </w:rPr>
        <w:t xml:space="preserve">Update GNG-09 in go/no-go checklist.</w:t>
      </w:r>
    </w:p>
    <w:p>
      <w:pPr>
        <w:spacing w:after="0" w:before="0"/>
      </w:pPr>
      <w:r>
        <w:rPr>
          <w:rFonts w:ascii="Arial" w:cs="Arial" w:eastAsia="Arial" w:hAnsi="Arial"/>
          <w:sz w:val="16"/>
          <w:szCs w:val="16"/>
        </w:rPr>
        <w:t xml:space="preserve"/>
      </w:r>
    </w:p>
    <w:p>
      <w:pPr>
        <w:shd w:fill="FCE4D6" w:val="clear"/>
        <w:spacing w:after="120" w:before="120"/>
        <w:ind w:left="120" w:right="120"/>
      </w:pPr>
      <w:r>
        <w:rPr>
          <w:rFonts w:ascii="Arial" w:cs="Arial" w:eastAsia="Arial" w:hAnsi="Arial"/>
          <w:b/>
          <w:bCs/>
          <w:color w:val="843C00"/>
          <w:sz w:val="20"/>
          <w:szCs w:val="20"/>
        </w:rPr>
        <w:t xml:space="preserve">Security: Backup rehearsal must be complete before production deployment begins. Skipping is not permitted.</w:t>
      </w:r>
    </w:p>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Workflow 11 — Rollback Rehearsal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Field</w:t>
            </w:r>
          </w:p>
        </w:tc>
        <w:tc>
          <w:tcPr>
            <w:tcW w:type="dxa" w:w="7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13 infrastructure verification phase; backup rehearsal complete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Pre-condition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Rollback spec (Section 4.2) reviewed; staging environment available with Sprint 13 build</w:t>
            </w:r>
          </w:p>
        </w:tc>
      </w:tr>
    </w:tbl>
    <w:p>
      <w:pPr>
        <w:spacing w:after="0" w:before="0"/>
      </w:pPr>
      <w:r>
        <w:rPr>
          <w:rFonts w:ascii="Arial" w:cs="Arial" w:eastAsia="Arial" w:hAnsi="Arial"/>
          <w:sz w:val="16"/>
          <w:szCs w:val="16"/>
        </w:rPr>
        <w:t xml:space="preserve"/>
      </w:r>
    </w:p>
    <w:p>
      <w:pPr>
        <w:pStyle w:val="ListParagraph"/>
        <w:numPr>
          <w:ilvl w:val="0"/>
          <w:numId w:val="2"/>
        </w:numPr>
        <w:spacing w:after="40" w:before="40"/>
      </w:pPr>
      <w:r>
        <w:rPr>
          <w:rFonts w:ascii="Arial" w:cs="Arial" w:eastAsia="Arial" w:hAnsi="Arial"/>
          <w:sz w:val="20"/>
          <w:szCs w:val="20"/>
        </w:rPr>
        <w:t xml:space="preserve">Execute all 7 steps in Section 4.2 rollback rehearsal specification.</w:t>
      </w:r>
    </w:p>
    <w:p>
      <w:pPr>
        <w:pStyle w:val="ListParagraph"/>
        <w:numPr>
          <w:ilvl w:val="0"/>
          <w:numId w:val="2"/>
        </w:numPr>
        <w:spacing w:after="40" w:before="40"/>
      </w:pPr>
      <w:r>
        <w:rPr>
          <w:rFonts w:ascii="Arial" w:cs="Arial" w:eastAsia="Arial" w:hAnsi="Arial"/>
          <w:sz w:val="20"/>
          <w:szCs w:val="20"/>
        </w:rPr>
        <w:t xml:space="preserve">Deploy Sprint 13 to staging.</w:t>
      </w:r>
    </w:p>
    <w:p>
      <w:pPr>
        <w:pStyle w:val="ListParagraph"/>
        <w:numPr>
          <w:ilvl w:val="0"/>
          <w:numId w:val="2"/>
        </w:numPr>
        <w:spacing w:after="40" w:before="40"/>
      </w:pPr>
      <w:r>
        <w:rPr>
          <w:rFonts w:ascii="Arial" w:cs="Arial" w:eastAsia="Arial" w:hAnsi="Arial"/>
          <w:sz w:val="20"/>
          <w:szCs w:val="20"/>
        </w:rPr>
        <w:t xml:space="preserve">Inject simulated error; confirm alerting fires.</w:t>
      </w:r>
    </w:p>
    <w:p>
      <w:pPr>
        <w:pStyle w:val="ListParagraph"/>
        <w:numPr>
          <w:ilvl w:val="0"/>
          <w:numId w:val="2"/>
        </w:numPr>
        <w:spacing w:after="40" w:before="40"/>
      </w:pPr>
      <w:r>
        <w:rPr>
          <w:rFonts w:ascii="Arial" w:cs="Arial" w:eastAsia="Arial" w:hAnsi="Arial"/>
          <w:sz w:val="20"/>
          <w:szCs w:val="20"/>
        </w:rPr>
        <w:t xml:space="preserve">Execute rollback; measure and record rollback time.</w:t>
      </w:r>
    </w:p>
    <w:p>
      <w:pPr>
        <w:pStyle w:val="ListParagraph"/>
        <w:numPr>
          <w:ilvl w:val="0"/>
          <w:numId w:val="2"/>
        </w:numPr>
        <w:spacing w:after="40" w:before="40"/>
      </w:pPr>
      <w:r>
        <w:rPr>
          <w:rFonts w:ascii="Arial" w:cs="Arial" w:eastAsia="Arial" w:hAnsi="Arial"/>
          <w:sz w:val="20"/>
          <w:szCs w:val="20"/>
        </w:rPr>
        <w:t xml:space="preserve">Confirm prior version serving after rollback.</w:t>
      </w:r>
    </w:p>
    <w:p>
      <w:pPr>
        <w:pStyle w:val="ListParagraph"/>
        <w:numPr>
          <w:ilvl w:val="0"/>
          <w:numId w:val="2"/>
        </w:numPr>
        <w:spacing w:after="40" w:before="40"/>
      </w:pPr>
      <w:r>
        <w:rPr>
          <w:rFonts w:ascii="Arial" w:cs="Arial" w:eastAsia="Arial" w:hAnsi="Arial"/>
          <w:sz w:val="20"/>
          <w:szCs w:val="20"/>
        </w:rPr>
        <w:t xml:space="preserve">Confirm data integrity post-rollback.</w:t>
      </w:r>
    </w:p>
    <w:p>
      <w:pPr>
        <w:pStyle w:val="ListParagraph"/>
        <w:numPr>
          <w:ilvl w:val="0"/>
          <w:numId w:val="2"/>
        </w:numPr>
        <w:spacing w:after="40" w:before="40"/>
      </w:pPr>
      <w:r>
        <w:rPr>
          <w:rFonts w:ascii="Arial" w:cs="Arial" w:eastAsia="Arial" w:hAnsi="Arial"/>
          <w:sz w:val="20"/>
          <w:szCs w:val="20"/>
        </w:rPr>
        <w:t xml:space="preserve">Document rollback RTO (must be ≤ 10 minutes).</w:t>
      </w:r>
    </w:p>
    <w:p>
      <w:pPr>
        <w:pStyle w:val="ListParagraph"/>
        <w:numPr>
          <w:ilvl w:val="0"/>
          <w:numId w:val="2"/>
        </w:numPr>
        <w:spacing w:after="40" w:before="40"/>
      </w:pPr>
      <w:r>
        <w:rPr>
          <w:rFonts w:ascii="Arial" w:cs="Arial" w:eastAsia="Arial" w:hAnsi="Arial"/>
          <w:sz w:val="20"/>
          <w:szCs w:val="20"/>
        </w:rPr>
        <w:t xml:space="preserve">Sign off rollback rehearsal completion.</w:t>
      </w:r>
    </w:p>
    <w:p>
      <w:pPr>
        <w:pStyle w:val="ListParagraph"/>
        <w:numPr>
          <w:ilvl w:val="0"/>
          <w:numId w:val="2"/>
        </w:numPr>
        <w:spacing w:after="40" w:before="40"/>
      </w:pPr>
      <w:r>
        <w:rPr>
          <w:rFonts w:ascii="Arial" w:cs="Arial" w:eastAsia="Arial" w:hAnsi="Arial"/>
          <w:sz w:val="20"/>
          <w:szCs w:val="20"/>
        </w:rPr>
        <w:t xml:space="preserve">Update GNG-10 in go/no-go checklist.</w:t>
      </w:r>
    </w:p>
    <w:p>
      <w:pPr>
        <w:spacing w:after="0" w:before="0"/>
      </w:pPr>
      <w:r>
        <w:rPr>
          <w:rFonts w:ascii="Arial" w:cs="Arial" w:eastAsia="Arial" w:hAnsi="Arial"/>
          <w:sz w:val="16"/>
          <w:szCs w:val="16"/>
        </w:rPr>
        <w:t xml:space="preserve"/>
      </w:r>
    </w:p>
    <w:p>
      <w:pPr>
        <w:shd w:fill="FCE4D6" w:val="clear"/>
        <w:spacing w:after="120" w:before="120"/>
        <w:ind w:left="120" w:right="120"/>
      </w:pPr>
      <w:r>
        <w:rPr>
          <w:rFonts w:ascii="Arial" w:cs="Arial" w:eastAsia="Arial" w:hAnsi="Arial"/>
          <w:b/>
          <w:bCs/>
          <w:color w:val="843C00"/>
          <w:sz w:val="20"/>
          <w:szCs w:val="20"/>
        </w:rPr>
        <w:t xml:space="preserve">Security: Rollback rehearsal is mandatory. Any rollback time &gt; 10 minutes requires investigation before launch.</w:t>
      </w:r>
    </w:p>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Workflow 12 — Monitoring and Alerting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Field</w:t>
            </w:r>
          </w:p>
        </w:tc>
        <w:tc>
          <w:tcPr>
            <w:tcW w:type="dxa" w:w="7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Production environment provisioned; pre-launch monitoring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Pre-condition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Monitoring platform configured; all 12 monitors listed in Section 4.3 defined</w:t>
            </w:r>
          </w:p>
        </w:tc>
      </w:tr>
    </w:tbl>
    <w:p>
      <w:pPr>
        <w:spacing w:after="0" w:before="0"/>
      </w:pPr>
      <w:r>
        <w:rPr>
          <w:rFonts w:ascii="Arial" w:cs="Arial" w:eastAsia="Arial" w:hAnsi="Arial"/>
          <w:sz w:val="16"/>
          <w:szCs w:val="16"/>
        </w:rPr>
        <w:t xml:space="preserve"/>
      </w:r>
    </w:p>
    <w:p>
      <w:pPr>
        <w:pStyle w:val="ListParagraph"/>
        <w:numPr>
          <w:ilvl w:val="0"/>
          <w:numId w:val="2"/>
        </w:numPr>
        <w:spacing w:after="40" w:before="40"/>
      </w:pPr>
      <w:r>
        <w:rPr>
          <w:rFonts w:ascii="Arial" w:cs="Arial" w:eastAsia="Arial" w:hAnsi="Arial"/>
          <w:sz w:val="20"/>
          <w:szCs w:val="20"/>
        </w:rPr>
        <w:t xml:space="preserve">Activate all 12 monitors listed in Section 4.3.</w:t>
      </w:r>
    </w:p>
    <w:p>
      <w:pPr>
        <w:pStyle w:val="ListParagraph"/>
        <w:numPr>
          <w:ilvl w:val="0"/>
          <w:numId w:val="2"/>
        </w:numPr>
        <w:spacing w:after="40" w:before="40"/>
      </w:pPr>
      <w:r>
        <w:rPr>
          <w:rFonts w:ascii="Arial" w:cs="Arial" w:eastAsia="Arial" w:hAnsi="Arial"/>
          <w:sz w:val="20"/>
          <w:szCs w:val="20"/>
        </w:rPr>
        <w:t xml:space="preserve">Verify each alert fires correctly (test each threshold by simulating breach on staging).</w:t>
      </w:r>
    </w:p>
    <w:p>
      <w:pPr>
        <w:pStyle w:val="ListParagraph"/>
        <w:numPr>
          <w:ilvl w:val="0"/>
          <w:numId w:val="2"/>
        </w:numPr>
        <w:spacing w:after="40" w:before="40"/>
      </w:pPr>
      <w:r>
        <w:rPr>
          <w:rFonts w:ascii="Arial" w:cs="Arial" w:eastAsia="Arial" w:hAnsi="Arial"/>
          <w:sz w:val="20"/>
          <w:szCs w:val="20"/>
        </w:rPr>
        <w:t xml:space="preserve">Confirm PagerDuty integration for Critical alerts.</w:t>
      </w:r>
    </w:p>
    <w:p>
      <w:pPr>
        <w:pStyle w:val="ListParagraph"/>
        <w:numPr>
          <w:ilvl w:val="0"/>
          <w:numId w:val="2"/>
        </w:numPr>
        <w:spacing w:after="40" w:before="40"/>
      </w:pPr>
      <w:r>
        <w:rPr>
          <w:rFonts w:ascii="Arial" w:cs="Arial" w:eastAsia="Arial" w:hAnsi="Arial"/>
          <w:sz w:val="20"/>
          <w:szCs w:val="20"/>
        </w:rPr>
        <w:t xml:space="preserve">Confirm Slack #ops channel receiving alerts.</w:t>
      </w:r>
    </w:p>
    <w:p>
      <w:pPr>
        <w:pStyle w:val="ListParagraph"/>
        <w:numPr>
          <w:ilvl w:val="0"/>
          <w:numId w:val="2"/>
        </w:numPr>
        <w:spacing w:after="40" w:before="40"/>
      </w:pPr>
      <w:r>
        <w:rPr>
          <w:rFonts w:ascii="Arial" w:cs="Arial" w:eastAsia="Arial" w:hAnsi="Arial"/>
          <w:sz w:val="20"/>
          <w:szCs w:val="20"/>
        </w:rPr>
        <w:t xml:space="preserve">Review alert routing: correct owners assigned per monitor.</w:t>
      </w:r>
    </w:p>
    <w:p>
      <w:pPr>
        <w:pStyle w:val="ListParagraph"/>
        <w:numPr>
          <w:ilvl w:val="0"/>
          <w:numId w:val="2"/>
        </w:numPr>
        <w:spacing w:after="40" w:before="40"/>
      </w:pPr>
      <w:r>
        <w:rPr>
          <w:rFonts w:ascii="Arial" w:cs="Arial" w:eastAsia="Arial" w:hAnsi="Arial"/>
          <w:sz w:val="20"/>
          <w:szCs w:val="20"/>
        </w:rPr>
        <w:t xml:space="preserve">Enable post-launch extended monitoring schedule.</w:t>
      </w:r>
    </w:p>
    <w:p>
      <w:pPr>
        <w:pStyle w:val="ListParagraph"/>
        <w:numPr>
          <w:ilvl w:val="0"/>
          <w:numId w:val="2"/>
        </w:numPr>
        <w:spacing w:after="40" w:before="40"/>
      </w:pPr>
      <w:r>
        <w:rPr>
          <w:rFonts w:ascii="Arial" w:cs="Arial" w:eastAsia="Arial" w:hAnsi="Arial"/>
          <w:sz w:val="20"/>
          <w:szCs w:val="20"/>
        </w:rPr>
        <w:t xml:space="preserve">Sign off monitoring activation.</w:t>
      </w:r>
    </w:p>
    <w:p>
      <w:pPr>
        <w:pStyle w:val="ListParagraph"/>
        <w:numPr>
          <w:ilvl w:val="0"/>
          <w:numId w:val="2"/>
        </w:numPr>
        <w:spacing w:after="40" w:before="40"/>
      </w:pPr>
      <w:r>
        <w:rPr>
          <w:rFonts w:ascii="Arial" w:cs="Arial" w:eastAsia="Arial" w:hAnsi="Arial"/>
          <w:sz w:val="20"/>
          <w:szCs w:val="20"/>
        </w:rPr>
        <w:t xml:space="preserve">Update GNG-11 in go/no-go checklist.</w:t>
      </w:r>
    </w:p>
    <w:p>
      <w:pPr>
        <w:spacing w:after="0" w:before="0"/>
      </w:pPr>
      <w:r>
        <w:rPr>
          <w:rFonts w:ascii="Arial" w:cs="Arial" w:eastAsia="Arial" w:hAnsi="Arial"/>
          <w:sz w:val="16"/>
          <w:szCs w:val="16"/>
        </w:rPr>
        <w:t xml:space="preserve"/>
      </w:r>
    </w:p>
    <w:p>
      <w:pPr>
        <w:shd w:fill="FCE4D6" w:val="clear"/>
        <w:spacing w:after="120" w:before="120"/>
        <w:ind w:left="120" w:right="120"/>
      </w:pPr>
      <w:r>
        <w:rPr>
          <w:rFonts w:ascii="Arial" w:cs="Arial" w:eastAsia="Arial" w:hAnsi="Arial"/>
          <w:b/>
          <w:bCs/>
          <w:color w:val="843C00"/>
          <w:sz w:val="20"/>
          <w:szCs w:val="20"/>
        </w:rPr>
        <w:t xml:space="preserve">Security: All 12 monitors must be live before deployment. Missing monitors are High severity.</w:t>
      </w:r>
    </w:p>
    <w:p>
      <w:pPr>
        <w:spacing w:after="0" w:before="0"/>
      </w:pPr>
      <w:r>
        <w:rPr>
          <w:rFonts w:ascii="Arial" w:cs="Arial" w:eastAsia="Arial" w:hAnsi="Arial"/>
          <w:sz w:val="16"/>
          <w:szCs w:val="16"/>
        </w:rPr>
        <w:t xml:space="preserve"/>
      </w:r>
    </w:p>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Track C: Launch Governance (Workflows 13–18)</w:t>
      </w:r>
    </w:p>
    <w:p>
      <w:pPr>
        <w:pStyle w:val="Heading2"/>
        <w:spacing w:after="80" w:before="180"/>
      </w:pPr>
      <w:r>
        <w:rPr>
          <w:rFonts w:ascii="Arial" w:cs="Arial" w:eastAsia="Arial" w:hAnsi="Arial"/>
          <w:b/>
          <w:bCs/>
          <w:color w:val="2E75B6"/>
          <w:sz w:val="26"/>
          <w:szCs w:val="26"/>
        </w:rPr>
        <w:t xml:space="preserve">Workflow 13 — Secrets Rotation and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Field</w:t>
            </w:r>
          </w:p>
        </w:tc>
        <w:tc>
          <w:tcPr>
            <w:tcW w:type="dxa" w:w="7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Pre-launch secrets audit scheduled; production environment provisioned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Pre-condition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Section 4.4 secrets audit table reviewed; Vault/secrets manager accessible</w:t>
            </w:r>
          </w:p>
        </w:tc>
      </w:tr>
    </w:tbl>
    <w:p>
      <w:pPr>
        <w:spacing w:after="0" w:before="0"/>
      </w:pPr>
      <w:r>
        <w:rPr>
          <w:rFonts w:ascii="Arial" w:cs="Arial" w:eastAsia="Arial" w:hAnsi="Arial"/>
          <w:sz w:val="16"/>
          <w:szCs w:val="16"/>
        </w:rPr>
        <w:t xml:space="preserve"/>
      </w:r>
    </w:p>
    <w:p>
      <w:pPr>
        <w:pStyle w:val="ListParagraph"/>
        <w:numPr>
          <w:ilvl w:val="0"/>
          <w:numId w:val="2"/>
        </w:numPr>
        <w:spacing w:after="40" w:before="40"/>
      </w:pPr>
      <w:r>
        <w:rPr>
          <w:rFonts w:ascii="Arial" w:cs="Arial" w:eastAsia="Arial" w:hAnsi="Arial"/>
          <w:sz w:val="20"/>
          <w:szCs w:val="20"/>
        </w:rPr>
        <w:t xml:space="preserve">Review all secrets in Section 4.4 secrets table.</w:t>
      </w:r>
    </w:p>
    <w:p>
      <w:pPr>
        <w:pStyle w:val="ListParagraph"/>
        <w:numPr>
          <w:ilvl w:val="0"/>
          <w:numId w:val="2"/>
        </w:numPr>
        <w:spacing w:after="40" w:before="40"/>
      </w:pPr>
      <w:r>
        <w:rPr>
          <w:rFonts w:ascii="Arial" w:cs="Arial" w:eastAsia="Arial" w:hAnsi="Arial"/>
          <w:sz w:val="20"/>
          <w:szCs w:val="20"/>
        </w:rPr>
        <w:t xml:space="preserve">Rotate JWT_SECRET, REFRESH_TOKEN_SECRET, EXPORT_SIGNING_SECRET, PDF_GENERATOR_KEY, APP_ENCRYPTION_KEY in production vault.</w:t>
      </w:r>
    </w:p>
    <w:p>
      <w:pPr>
        <w:pStyle w:val="ListParagraph"/>
        <w:numPr>
          <w:ilvl w:val="0"/>
          <w:numId w:val="2"/>
        </w:numPr>
        <w:spacing w:after="40" w:before="40"/>
      </w:pPr>
      <w:r>
        <w:rPr>
          <w:rFonts w:ascii="Arial" w:cs="Arial" w:eastAsia="Arial" w:hAnsi="Arial"/>
          <w:sz w:val="20"/>
          <w:szCs w:val="20"/>
        </w:rPr>
        <w:t xml:space="preserve">Verify no secrets in committed code (.env.production must not exist in repo).</w:t>
      </w:r>
    </w:p>
    <w:p>
      <w:pPr>
        <w:pStyle w:val="ListParagraph"/>
        <w:numPr>
          <w:ilvl w:val="0"/>
          <w:numId w:val="2"/>
        </w:numPr>
        <w:spacing w:after="40" w:before="40"/>
      </w:pPr>
      <w:r>
        <w:rPr>
          <w:rFonts w:ascii="Arial" w:cs="Arial" w:eastAsia="Arial" w:hAnsi="Arial"/>
          <w:sz w:val="20"/>
          <w:szCs w:val="20"/>
        </w:rPr>
        <w:t xml:space="preserve">Verify no secrets in Docker image layers (docker image inspect).</w:t>
      </w:r>
    </w:p>
    <w:p>
      <w:pPr>
        <w:pStyle w:val="ListParagraph"/>
        <w:numPr>
          <w:ilvl w:val="0"/>
          <w:numId w:val="2"/>
        </w:numPr>
        <w:spacing w:after="40" w:before="40"/>
      </w:pPr>
      <w:r>
        <w:rPr>
          <w:rFonts w:ascii="Arial" w:cs="Arial" w:eastAsia="Arial" w:hAnsi="Arial"/>
          <w:sz w:val="20"/>
          <w:szCs w:val="20"/>
        </w:rPr>
        <w:t xml:space="preserve">Confirm all application services restart with rotated secrets.</w:t>
      </w:r>
    </w:p>
    <w:p>
      <w:pPr>
        <w:pStyle w:val="ListParagraph"/>
        <w:numPr>
          <w:ilvl w:val="0"/>
          <w:numId w:val="2"/>
        </w:numPr>
        <w:spacing w:after="40" w:before="40"/>
      </w:pPr>
      <w:r>
        <w:rPr>
          <w:rFonts w:ascii="Arial" w:cs="Arial" w:eastAsia="Arial" w:hAnsi="Arial"/>
          <w:sz w:val="20"/>
          <w:szCs w:val="20"/>
        </w:rPr>
        <w:t xml:space="preserve">Execute auth smoke test to verify JWT rotation did not break login.</w:t>
      </w:r>
    </w:p>
    <w:p>
      <w:pPr>
        <w:pStyle w:val="ListParagraph"/>
        <w:numPr>
          <w:ilvl w:val="0"/>
          <w:numId w:val="2"/>
        </w:numPr>
        <w:spacing w:after="40" w:before="40"/>
      </w:pPr>
      <w:r>
        <w:rPr>
          <w:rFonts w:ascii="Arial" w:cs="Arial" w:eastAsia="Arial" w:hAnsi="Arial"/>
          <w:sz w:val="20"/>
          <w:szCs w:val="20"/>
        </w:rPr>
        <w:t xml:space="preserve">Produce signed secrets audit completion form.</w:t>
      </w:r>
    </w:p>
    <w:p>
      <w:pPr>
        <w:pStyle w:val="ListParagraph"/>
        <w:numPr>
          <w:ilvl w:val="0"/>
          <w:numId w:val="2"/>
        </w:numPr>
        <w:spacing w:after="40" w:before="40"/>
      </w:pPr>
      <w:r>
        <w:rPr>
          <w:rFonts w:ascii="Arial" w:cs="Arial" w:eastAsia="Arial" w:hAnsi="Arial"/>
          <w:sz w:val="20"/>
          <w:szCs w:val="20"/>
        </w:rPr>
        <w:t xml:space="preserve">Update GNG-12 and GNG-22 in go/no-go checklist.</w:t>
      </w:r>
    </w:p>
    <w:p>
      <w:pPr>
        <w:spacing w:after="0" w:before="0"/>
      </w:pPr>
      <w:r>
        <w:rPr>
          <w:rFonts w:ascii="Arial" w:cs="Arial" w:eastAsia="Arial" w:hAnsi="Arial"/>
          <w:sz w:val="16"/>
          <w:szCs w:val="16"/>
        </w:rPr>
        <w:t xml:space="preserve"/>
      </w:r>
    </w:p>
    <w:p>
      <w:pPr>
        <w:shd w:fill="FCE4D6" w:val="clear"/>
        <w:spacing w:after="120" w:before="120"/>
        <w:ind w:left="120" w:right="120"/>
      </w:pPr>
      <w:r>
        <w:rPr>
          <w:rFonts w:ascii="Arial" w:cs="Arial" w:eastAsia="Arial" w:hAnsi="Arial"/>
          <w:b/>
          <w:bCs/>
          <w:color w:val="843C00"/>
          <w:sz w:val="20"/>
          <w:szCs w:val="20"/>
        </w:rPr>
        <w:t xml:space="preserve">Security: Secrets rotation is mandatory before launch. Failure to rotate Critical secrets is a launch blocker.</w:t>
      </w:r>
    </w:p>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Workflow 14 — Go/No-Go Review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Field</w:t>
            </w:r>
          </w:p>
        </w:tc>
        <w:tc>
          <w:tcPr>
            <w:tcW w:type="dxa" w:w="7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Engineering Manager</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pre-launch checklists completed; GNG items confirmed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Pre-condition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25 GNG items in Section 5.5 reviewed; smoke test and UAT complete</w:t>
            </w:r>
          </w:p>
        </w:tc>
      </w:tr>
    </w:tbl>
    <w:p>
      <w:pPr>
        <w:spacing w:after="0" w:before="0"/>
      </w:pPr>
      <w:r>
        <w:rPr>
          <w:rFonts w:ascii="Arial" w:cs="Arial" w:eastAsia="Arial" w:hAnsi="Arial"/>
          <w:sz w:val="16"/>
          <w:szCs w:val="16"/>
        </w:rPr>
        <w:t xml:space="preserve"/>
      </w:r>
    </w:p>
    <w:p>
      <w:pPr>
        <w:pStyle w:val="ListParagraph"/>
        <w:numPr>
          <w:ilvl w:val="0"/>
          <w:numId w:val="2"/>
        </w:numPr>
        <w:spacing w:after="40" w:before="40"/>
      </w:pPr>
      <w:r>
        <w:rPr>
          <w:rFonts w:ascii="Arial" w:cs="Arial" w:eastAsia="Arial" w:hAnsi="Arial"/>
          <w:sz w:val="20"/>
          <w:szCs w:val="20"/>
        </w:rPr>
        <w:t xml:space="preserve">Schedule Go/No-Go meeting with: Engineering Manager, CTO, Security Architect, Product Owner, DevOps Lead.</w:t>
      </w:r>
    </w:p>
    <w:p>
      <w:pPr>
        <w:pStyle w:val="ListParagraph"/>
        <w:numPr>
          <w:ilvl w:val="0"/>
          <w:numId w:val="2"/>
        </w:numPr>
        <w:spacing w:after="40" w:before="40"/>
      </w:pPr>
      <w:r>
        <w:rPr>
          <w:rFonts w:ascii="Arial" w:cs="Arial" w:eastAsia="Arial" w:hAnsi="Arial"/>
          <w:sz w:val="20"/>
          <w:szCs w:val="20"/>
        </w:rPr>
        <w:t xml:space="preserve">Review go/no-go checklist (Section 5.5) item by item.</w:t>
      </w:r>
    </w:p>
    <w:p>
      <w:pPr>
        <w:pStyle w:val="ListParagraph"/>
        <w:numPr>
          <w:ilvl w:val="0"/>
          <w:numId w:val="2"/>
        </w:numPr>
        <w:spacing w:after="40" w:before="40"/>
      </w:pPr>
      <w:r>
        <w:rPr>
          <w:rFonts w:ascii="Arial" w:cs="Arial" w:eastAsia="Arial" w:hAnsi="Arial"/>
          <w:sz w:val="20"/>
          <w:szCs w:val="20"/>
        </w:rPr>
        <w:t xml:space="preserve">For each GNG item: confirm pass/fail with evidence.</w:t>
      </w:r>
    </w:p>
    <w:p>
      <w:pPr>
        <w:pStyle w:val="ListParagraph"/>
        <w:numPr>
          <w:ilvl w:val="0"/>
          <w:numId w:val="2"/>
        </w:numPr>
        <w:spacing w:after="40" w:before="40"/>
      </w:pPr>
      <w:r>
        <w:rPr>
          <w:rFonts w:ascii="Arial" w:cs="Arial" w:eastAsia="Arial" w:hAnsi="Arial"/>
          <w:sz w:val="20"/>
          <w:szCs w:val="20"/>
        </w:rPr>
        <w:t xml:space="preserve">If any Critical or High defect open: launch decision is No-Go.</w:t>
      </w:r>
    </w:p>
    <w:p>
      <w:pPr>
        <w:pStyle w:val="ListParagraph"/>
        <w:numPr>
          <w:ilvl w:val="0"/>
          <w:numId w:val="2"/>
        </w:numPr>
        <w:spacing w:after="40" w:before="40"/>
      </w:pPr>
      <w:r>
        <w:rPr>
          <w:rFonts w:ascii="Arial" w:cs="Arial" w:eastAsia="Arial" w:hAnsi="Arial"/>
          <w:sz w:val="20"/>
          <w:szCs w:val="20"/>
        </w:rPr>
        <w:t xml:space="preserve">If all GNG items pass: call formal GO decision.</w:t>
      </w:r>
    </w:p>
    <w:p>
      <w:pPr>
        <w:pStyle w:val="ListParagraph"/>
        <w:numPr>
          <w:ilvl w:val="0"/>
          <w:numId w:val="2"/>
        </w:numPr>
        <w:spacing w:after="40" w:before="40"/>
      </w:pPr>
      <w:r>
        <w:rPr>
          <w:rFonts w:ascii="Arial" w:cs="Arial" w:eastAsia="Arial" w:hAnsi="Arial"/>
          <w:sz w:val="20"/>
          <w:szCs w:val="20"/>
        </w:rPr>
        <w:t xml:space="preserve">Record GO decision in writing with date/time and attendees.</w:t>
      </w:r>
    </w:p>
    <w:p>
      <w:pPr>
        <w:pStyle w:val="ListParagraph"/>
        <w:numPr>
          <w:ilvl w:val="0"/>
          <w:numId w:val="2"/>
        </w:numPr>
        <w:spacing w:after="40" w:before="40"/>
      </w:pPr>
      <w:r>
        <w:rPr>
          <w:rFonts w:ascii="Arial" w:cs="Arial" w:eastAsia="Arial" w:hAnsi="Arial"/>
          <w:sz w:val="20"/>
          <w:szCs w:val="20"/>
        </w:rPr>
        <w:t xml:space="preserve">Distribute GO decision to all stakeholders.</w:t>
      </w:r>
    </w:p>
    <w:p>
      <w:pPr>
        <w:pStyle w:val="ListParagraph"/>
        <w:numPr>
          <w:ilvl w:val="0"/>
          <w:numId w:val="2"/>
        </w:numPr>
        <w:spacing w:after="40" w:before="40"/>
      </w:pPr>
      <w:r>
        <w:rPr>
          <w:rFonts w:ascii="Arial" w:cs="Arial" w:eastAsia="Arial" w:hAnsi="Arial"/>
          <w:sz w:val="20"/>
          <w:szCs w:val="20"/>
        </w:rPr>
        <w:t xml:space="preserve">Proceed to launch runbook execution.</w:t>
      </w:r>
    </w:p>
    <w:p>
      <w:pPr>
        <w:spacing w:after="0" w:before="0"/>
      </w:pPr>
      <w:r>
        <w:rPr>
          <w:rFonts w:ascii="Arial" w:cs="Arial" w:eastAsia="Arial" w:hAnsi="Arial"/>
          <w:sz w:val="16"/>
          <w:szCs w:val="16"/>
        </w:rPr>
        <w:t xml:space="preserve"/>
      </w:r>
    </w:p>
    <w:p>
      <w:pPr>
        <w:shd w:fill="FCE4D6" w:val="clear"/>
        <w:spacing w:after="120" w:before="120"/>
        <w:ind w:left="120" w:right="120"/>
      </w:pPr>
      <w:r>
        <w:rPr>
          <w:rFonts w:ascii="Arial" w:cs="Arial" w:eastAsia="Arial" w:hAnsi="Arial"/>
          <w:b/>
          <w:bCs/>
          <w:color w:val="843C00"/>
          <w:sz w:val="20"/>
          <w:szCs w:val="20"/>
        </w:rPr>
        <w:t xml:space="preserve">Security: Go/No-Go decision requires written consensus of Engineering Manager and CTO. No proxy approvals.</w:t>
      </w:r>
    </w:p>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Workflow 15 — Launch Runbook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Field</w:t>
            </w:r>
          </w:p>
        </w:tc>
        <w:tc>
          <w:tcPr>
            <w:tcW w:type="dxa" w:w="7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Go/No-Go review returns GO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Pre-condition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Launch runbook (Section 5.6) printed/shared; all owners available</w:t>
            </w:r>
          </w:p>
        </w:tc>
      </w:tr>
    </w:tbl>
    <w:p>
      <w:pPr>
        <w:spacing w:after="0" w:before="0"/>
      </w:pPr>
      <w:r>
        <w:rPr>
          <w:rFonts w:ascii="Arial" w:cs="Arial" w:eastAsia="Arial" w:hAnsi="Arial"/>
          <w:sz w:val="16"/>
          <w:szCs w:val="16"/>
        </w:rPr>
        <w:t xml:space="preserve"/>
      </w:r>
    </w:p>
    <w:p>
      <w:pPr>
        <w:pStyle w:val="ListParagraph"/>
        <w:numPr>
          <w:ilvl w:val="0"/>
          <w:numId w:val="2"/>
        </w:numPr>
        <w:spacing w:after="40" w:before="40"/>
      </w:pPr>
      <w:r>
        <w:rPr>
          <w:rFonts w:ascii="Arial" w:cs="Arial" w:eastAsia="Arial" w:hAnsi="Arial"/>
          <w:sz w:val="20"/>
          <w:szCs w:val="20"/>
        </w:rPr>
        <w:t xml:space="preserve">Execute Section 5.6 launch runbook steps R-01 through R-15 in sequence.</w:t>
      </w:r>
    </w:p>
    <w:p>
      <w:pPr>
        <w:pStyle w:val="ListParagraph"/>
        <w:numPr>
          <w:ilvl w:val="0"/>
          <w:numId w:val="2"/>
        </w:numPr>
        <w:spacing w:after="40" w:before="40"/>
      </w:pPr>
      <w:r>
        <w:rPr>
          <w:rFonts w:ascii="Arial" w:cs="Arial" w:eastAsia="Arial" w:hAnsi="Arial"/>
          <w:sz w:val="20"/>
          <w:szCs w:val="20"/>
        </w:rPr>
        <w:t xml:space="preserve">Obtain sign-off at each step before proceeding.</w:t>
      </w:r>
    </w:p>
    <w:p>
      <w:pPr>
        <w:pStyle w:val="ListParagraph"/>
        <w:numPr>
          <w:ilvl w:val="0"/>
          <w:numId w:val="2"/>
        </w:numPr>
        <w:spacing w:after="40" w:before="40"/>
      </w:pPr>
      <w:r>
        <w:rPr>
          <w:rFonts w:ascii="Arial" w:cs="Arial" w:eastAsia="Arial" w:hAnsi="Arial"/>
          <w:sz w:val="20"/>
          <w:szCs w:val="20"/>
        </w:rPr>
        <w:t xml:space="preserve">If any step fails: halt; assess; invoke rollback if required.</w:t>
      </w:r>
    </w:p>
    <w:p>
      <w:pPr>
        <w:pStyle w:val="ListParagraph"/>
        <w:numPr>
          <w:ilvl w:val="0"/>
          <w:numId w:val="2"/>
        </w:numPr>
        <w:spacing w:after="40" w:before="40"/>
      </w:pPr>
      <w:r>
        <w:rPr>
          <w:rFonts w:ascii="Arial" w:cs="Arial" w:eastAsia="Arial" w:hAnsi="Arial"/>
          <w:sz w:val="20"/>
          <w:szCs w:val="20"/>
        </w:rPr>
        <w:t xml:space="preserve">Document actual timestamps for each step.</w:t>
      </w:r>
    </w:p>
    <w:p>
      <w:pPr>
        <w:pStyle w:val="ListParagraph"/>
        <w:numPr>
          <w:ilvl w:val="0"/>
          <w:numId w:val="2"/>
        </w:numPr>
        <w:spacing w:after="40" w:before="40"/>
      </w:pPr>
      <w:r>
        <w:rPr>
          <w:rFonts w:ascii="Arial" w:cs="Arial" w:eastAsia="Arial" w:hAnsi="Arial"/>
          <w:sz w:val="20"/>
          <w:szCs w:val="20"/>
        </w:rPr>
        <w:t xml:space="preserve">After R-09 (smoke tests pass): proceed to stakeholder notification.</w:t>
      </w:r>
    </w:p>
    <w:p>
      <w:pPr>
        <w:pStyle w:val="ListParagraph"/>
        <w:numPr>
          <w:ilvl w:val="0"/>
          <w:numId w:val="2"/>
        </w:numPr>
        <w:spacing w:after="40" w:before="40"/>
      </w:pPr>
      <w:r>
        <w:rPr>
          <w:rFonts w:ascii="Arial" w:cs="Arial" w:eastAsia="Arial" w:hAnsi="Arial"/>
          <w:sz w:val="20"/>
          <w:szCs w:val="20"/>
        </w:rPr>
        <w:t xml:space="preserve">After R-13: activate post-launch monitoring plan (Section 5.8).</w:t>
      </w:r>
    </w:p>
    <w:p>
      <w:pPr>
        <w:pStyle w:val="ListParagraph"/>
        <w:numPr>
          <w:ilvl w:val="0"/>
          <w:numId w:val="2"/>
        </w:numPr>
        <w:spacing w:after="40" w:before="40"/>
      </w:pPr>
      <w:r>
        <w:rPr>
          <w:rFonts w:ascii="Arial" w:cs="Arial" w:eastAsia="Arial" w:hAnsi="Arial"/>
          <w:sz w:val="20"/>
          <w:szCs w:val="20"/>
        </w:rPr>
        <w:t xml:space="preserve">Archive completed runbook with all timestamps and sign-offs.</w:t>
      </w:r>
    </w:p>
    <w:p>
      <w:pPr>
        <w:spacing w:after="0" w:before="0"/>
      </w:pPr>
      <w:r>
        <w:rPr>
          <w:rFonts w:ascii="Arial" w:cs="Arial" w:eastAsia="Arial" w:hAnsi="Arial"/>
          <w:sz w:val="16"/>
          <w:szCs w:val="16"/>
        </w:rPr>
        <w:t xml:space="preserve"/>
      </w:r>
    </w:p>
    <w:p>
      <w:pPr>
        <w:shd w:fill="FCE4D6" w:val="clear"/>
        <w:spacing w:after="120" w:before="120"/>
        <w:ind w:left="120" w:right="120"/>
      </w:pPr>
      <w:r>
        <w:rPr>
          <w:rFonts w:ascii="Arial" w:cs="Arial" w:eastAsia="Arial" w:hAnsi="Arial"/>
          <w:b/>
          <w:bCs/>
          <w:color w:val="843C00"/>
          <w:sz w:val="20"/>
          <w:szCs w:val="20"/>
        </w:rPr>
        <w:t xml:space="preserve">Security: Each runbook step must be signed off before proceeding. No steps may be skipped or reordered.</w:t>
      </w:r>
    </w:p>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Workflow 16 — Known Issues Register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Field</w:t>
            </w:r>
          </w:p>
        </w:tc>
        <w:tc>
          <w:tcPr>
            <w:tcW w:type="dxa" w:w="7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Product Owner</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Throughout Sprint 13; updated at each defect triage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Pre-condition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KI register (Section 5.3) initialized; defect severity policy (Section 5.4) in effect</w:t>
            </w:r>
          </w:p>
        </w:tc>
      </w:tr>
    </w:tbl>
    <w:p>
      <w:pPr>
        <w:spacing w:after="0" w:before="0"/>
      </w:pPr>
      <w:r>
        <w:rPr>
          <w:rFonts w:ascii="Arial" w:cs="Arial" w:eastAsia="Arial" w:hAnsi="Arial"/>
          <w:sz w:val="16"/>
          <w:szCs w:val="16"/>
        </w:rPr>
        <w:t xml:space="preserve"/>
      </w:r>
    </w:p>
    <w:p>
      <w:pPr>
        <w:pStyle w:val="ListParagraph"/>
        <w:numPr>
          <w:ilvl w:val="0"/>
          <w:numId w:val="2"/>
        </w:numPr>
        <w:spacing w:after="40" w:before="40"/>
      </w:pPr>
      <w:r>
        <w:rPr>
          <w:rFonts w:ascii="Arial" w:cs="Arial" w:eastAsia="Arial" w:hAnsi="Arial"/>
          <w:sz w:val="20"/>
          <w:szCs w:val="20"/>
        </w:rPr>
        <w:t xml:space="preserve">Review KI register at each defect triage session.</w:t>
      </w:r>
    </w:p>
    <w:p>
      <w:pPr>
        <w:pStyle w:val="ListParagraph"/>
        <w:numPr>
          <w:ilvl w:val="0"/>
          <w:numId w:val="2"/>
        </w:numPr>
        <w:spacing w:after="40" w:before="40"/>
      </w:pPr>
      <w:r>
        <w:rPr>
          <w:rFonts w:ascii="Arial" w:cs="Arial" w:eastAsia="Arial" w:hAnsi="Arial"/>
          <w:sz w:val="20"/>
          <w:szCs w:val="20"/>
        </w:rPr>
        <w:t xml:space="preserve">Add any new Medium/Low defects that will not be fixed before launch.</w:t>
      </w:r>
    </w:p>
    <w:p>
      <w:pPr>
        <w:pStyle w:val="ListParagraph"/>
        <w:numPr>
          <w:ilvl w:val="0"/>
          <w:numId w:val="2"/>
        </w:numPr>
        <w:spacing w:after="40" w:before="40"/>
      </w:pPr>
      <w:r>
        <w:rPr>
          <w:rFonts w:ascii="Arial" w:cs="Arial" w:eastAsia="Arial" w:hAnsi="Arial"/>
          <w:sz w:val="20"/>
          <w:szCs w:val="20"/>
        </w:rPr>
        <w:t xml:space="preserve">Confirm each KI entry has: description, severity, workaround, target sprint.</w:t>
      </w:r>
    </w:p>
    <w:p>
      <w:pPr>
        <w:pStyle w:val="ListParagraph"/>
        <w:numPr>
          <w:ilvl w:val="0"/>
          <w:numId w:val="2"/>
        </w:numPr>
        <w:spacing w:after="40" w:before="40"/>
      </w:pPr>
      <w:r>
        <w:rPr>
          <w:rFonts w:ascii="Arial" w:cs="Arial" w:eastAsia="Arial" w:hAnsi="Arial"/>
          <w:sz w:val="20"/>
          <w:szCs w:val="20"/>
        </w:rPr>
        <w:t xml:space="preserve">Distribute updated KI register to support team before launch.</w:t>
      </w:r>
    </w:p>
    <w:p>
      <w:pPr>
        <w:pStyle w:val="ListParagraph"/>
        <w:numPr>
          <w:ilvl w:val="0"/>
          <w:numId w:val="2"/>
        </w:numPr>
        <w:spacing w:after="40" w:before="40"/>
      </w:pPr>
      <w:r>
        <w:rPr>
          <w:rFonts w:ascii="Arial" w:cs="Arial" w:eastAsia="Arial" w:hAnsi="Arial"/>
          <w:sz w:val="20"/>
          <w:szCs w:val="20"/>
        </w:rPr>
        <w:t xml:space="preserve">Ensure CTO and Engineering Manager have reviewed final KI register.</w:t>
      </w:r>
    </w:p>
    <w:p>
      <w:pPr>
        <w:pStyle w:val="ListParagraph"/>
        <w:numPr>
          <w:ilvl w:val="0"/>
          <w:numId w:val="2"/>
        </w:numPr>
        <w:spacing w:after="40" w:before="40"/>
      </w:pPr>
      <w:r>
        <w:rPr>
          <w:rFonts w:ascii="Arial" w:cs="Arial" w:eastAsia="Arial" w:hAnsi="Arial"/>
          <w:sz w:val="20"/>
          <w:szCs w:val="20"/>
        </w:rPr>
        <w:t xml:space="preserve">No S1 (Critical) or S2 (High) items may remain in KI register at go/no-go — they must be resolved or risk-accepted in writing by CTO.</w:t>
      </w:r>
    </w:p>
    <w:p>
      <w:pPr>
        <w:spacing w:after="0" w:before="0"/>
      </w:pPr>
      <w:r>
        <w:rPr>
          <w:rFonts w:ascii="Arial" w:cs="Arial" w:eastAsia="Arial" w:hAnsi="Arial"/>
          <w:sz w:val="16"/>
          <w:szCs w:val="16"/>
        </w:rPr>
        <w:t xml:space="preserve"/>
      </w:r>
    </w:p>
    <w:p>
      <w:pPr>
        <w:shd w:fill="FCE4D6" w:val="clear"/>
        <w:spacing w:after="120" w:before="120"/>
        <w:ind w:left="120" w:right="120"/>
      </w:pPr>
      <w:r>
        <w:rPr>
          <w:rFonts w:ascii="Arial" w:cs="Arial" w:eastAsia="Arial" w:hAnsi="Arial"/>
          <w:b/>
          <w:bCs/>
          <w:color w:val="843C00"/>
          <w:sz w:val="20"/>
          <w:szCs w:val="20"/>
        </w:rPr>
        <w:t xml:space="preserve">Security: KI register is a living document throughout Sprint 13. Final version must be approved at go/no-go.</w:t>
      </w:r>
    </w:p>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Workflow 17 — Post-Launch Monitoring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Field</w:t>
            </w:r>
          </w:p>
        </w:tc>
        <w:tc>
          <w:tcPr>
            <w:tcW w:type="dxa" w:w="7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 + QA Lead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Launch complete (R-14 in runbook)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Pre-condition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Post-launch monitoring plan (Section 5.8) in effect; monitoring dashboards live</w:t>
            </w:r>
          </w:p>
        </w:tc>
      </w:tr>
    </w:tbl>
    <w:p>
      <w:pPr>
        <w:spacing w:after="0" w:before="0"/>
      </w:pPr>
      <w:r>
        <w:rPr>
          <w:rFonts w:ascii="Arial" w:cs="Arial" w:eastAsia="Arial" w:hAnsi="Arial"/>
          <w:sz w:val="16"/>
          <w:szCs w:val="16"/>
        </w:rPr>
        <w:t xml:space="preserve"/>
      </w:r>
    </w:p>
    <w:p>
      <w:pPr>
        <w:pStyle w:val="ListParagraph"/>
        <w:numPr>
          <w:ilvl w:val="0"/>
          <w:numId w:val="2"/>
        </w:numPr>
        <w:spacing w:after="40" w:before="40"/>
      </w:pPr>
      <w:r>
        <w:rPr>
          <w:rFonts w:ascii="Arial" w:cs="Arial" w:eastAsia="Arial" w:hAnsi="Arial"/>
          <w:sz w:val="20"/>
          <w:szCs w:val="20"/>
        </w:rPr>
        <w:t xml:space="preserve">Execute post-launch monitoring plan per Section 5.8 schedule.</w:t>
      </w:r>
    </w:p>
    <w:p>
      <w:pPr>
        <w:pStyle w:val="ListParagraph"/>
        <w:numPr>
          <w:ilvl w:val="0"/>
          <w:numId w:val="2"/>
        </w:numPr>
        <w:spacing w:after="40" w:before="40"/>
      </w:pPr>
      <w:r>
        <w:rPr>
          <w:rFonts w:ascii="Arial" w:cs="Arial" w:eastAsia="Arial" w:hAnsi="Arial"/>
          <w:sz w:val="20"/>
          <w:szCs w:val="20"/>
        </w:rPr>
        <w:t xml:space="preserve">T+0 to T+30 min: re-run smoke test every 5 minutes.</w:t>
      </w:r>
    </w:p>
    <w:p>
      <w:pPr>
        <w:pStyle w:val="ListParagraph"/>
        <w:numPr>
          <w:ilvl w:val="0"/>
          <w:numId w:val="2"/>
        </w:numPr>
        <w:spacing w:after="40" w:before="40"/>
      </w:pPr>
      <w:r>
        <w:rPr>
          <w:rFonts w:ascii="Arial" w:cs="Arial" w:eastAsia="Arial" w:hAnsi="Arial"/>
          <w:sz w:val="20"/>
          <w:szCs w:val="20"/>
        </w:rPr>
        <w:t xml:space="preserve">T+30 min to T+2 hr: continuous monitor review; log all alerts.</w:t>
      </w:r>
    </w:p>
    <w:p>
      <w:pPr>
        <w:pStyle w:val="ListParagraph"/>
        <w:numPr>
          <w:ilvl w:val="0"/>
          <w:numId w:val="2"/>
        </w:numPr>
        <w:spacing w:after="40" w:before="40"/>
      </w:pPr>
      <w:r>
        <w:rPr>
          <w:rFonts w:ascii="Arial" w:cs="Arial" w:eastAsia="Arial" w:hAnsi="Arial"/>
          <w:sz w:val="20"/>
          <w:szCs w:val="20"/>
        </w:rPr>
        <w:t xml:space="preserve">T+2 hr to T+8 hr: hourly dashboard check; review export queue.</w:t>
      </w:r>
    </w:p>
    <w:p>
      <w:pPr>
        <w:pStyle w:val="ListParagraph"/>
        <w:numPr>
          <w:ilvl w:val="0"/>
          <w:numId w:val="2"/>
        </w:numPr>
        <w:spacing w:after="40" w:before="40"/>
      </w:pPr>
      <w:r>
        <w:rPr>
          <w:rFonts w:ascii="Arial" w:cs="Arial" w:eastAsia="Arial" w:hAnsi="Arial"/>
          <w:sz w:val="20"/>
          <w:szCs w:val="20"/>
        </w:rPr>
        <w:t xml:space="preserve">T+8 hr to T+24 hr: audit log review; access pattern analysis.</w:t>
      </w:r>
    </w:p>
    <w:p>
      <w:pPr>
        <w:pStyle w:val="ListParagraph"/>
        <w:numPr>
          <w:ilvl w:val="0"/>
          <w:numId w:val="2"/>
        </w:numPr>
        <w:spacing w:after="40" w:before="40"/>
      </w:pPr>
      <w:r>
        <w:rPr>
          <w:rFonts w:ascii="Arial" w:cs="Arial" w:eastAsia="Arial" w:hAnsi="Arial"/>
          <w:sz w:val="20"/>
          <w:szCs w:val="20"/>
        </w:rPr>
        <w:t xml:space="preserve">Document all alerts and responses during watch period.</w:t>
      </w:r>
    </w:p>
    <w:p>
      <w:pPr>
        <w:pStyle w:val="ListParagraph"/>
        <w:numPr>
          <w:ilvl w:val="0"/>
          <w:numId w:val="2"/>
        </w:numPr>
        <w:spacing w:after="40" w:before="40"/>
      </w:pPr>
      <w:r>
        <w:rPr>
          <w:rFonts w:ascii="Arial" w:cs="Arial" w:eastAsia="Arial" w:hAnsi="Arial"/>
          <w:sz w:val="20"/>
          <w:szCs w:val="20"/>
        </w:rPr>
        <w:t xml:space="preserve">Escalate immediately per alert thresholds in Section 4.3.</w:t>
      </w:r>
    </w:p>
    <w:p>
      <w:pPr>
        <w:pStyle w:val="ListParagraph"/>
        <w:numPr>
          <w:ilvl w:val="0"/>
          <w:numId w:val="2"/>
        </w:numPr>
        <w:spacing w:after="40" w:before="40"/>
      </w:pPr>
      <w:r>
        <w:rPr>
          <w:rFonts w:ascii="Arial" w:cs="Arial" w:eastAsia="Arial" w:hAnsi="Arial"/>
          <w:sz w:val="20"/>
          <w:szCs w:val="20"/>
        </w:rPr>
        <w:t xml:space="preserve">At T+24 hr: produce post-launch monitoring report.</w:t>
      </w:r>
    </w:p>
    <w:p>
      <w:pPr>
        <w:spacing w:after="0" w:before="0"/>
      </w:pPr>
      <w:r>
        <w:rPr>
          <w:rFonts w:ascii="Arial" w:cs="Arial" w:eastAsia="Arial" w:hAnsi="Arial"/>
          <w:sz w:val="16"/>
          <w:szCs w:val="16"/>
        </w:rPr>
        <w:t xml:space="preserve"/>
      </w:r>
    </w:p>
    <w:p>
      <w:pPr>
        <w:shd w:fill="FCE4D6" w:val="clear"/>
        <w:spacing w:after="120" w:before="120"/>
        <w:ind w:left="120" w:right="120"/>
      </w:pPr>
      <w:r>
        <w:rPr>
          <w:rFonts w:ascii="Arial" w:cs="Arial" w:eastAsia="Arial" w:hAnsi="Arial"/>
          <w:b/>
          <w:bCs/>
          <w:color w:val="843C00"/>
          <w:sz w:val="20"/>
          <w:szCs w:val="20"/>
        </w:rPr>
        <w:t xml:space="preserve">Security: Post-launch watch is mandatory for 24 hours. Unmonitored production deployments are prohibited.</w:t>
      </w:r>
    </w:p>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Workflow 18 — Post-Launch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Field</w:t>
            </w:r>
          </w:p>
        </w:tc>
        <w:tc>
          <w:tcPr>
            <w:tcW w:type="dxa" w:w="7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Engineering Manager</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T+24 hours after launch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Pre-condition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Post-launch monitoring report available; all stakeholders available</w:t>
            </w:r>
          </w:p>
        </w:tc>
      </w:tr>
    </w:tbl>
    <w:p>
      <w:pPr>
        <w:spacing w:after="0" w:before="0"/>
      </w:pPr>
      <w:r>
        <w:rPr>
          <w:rFonts w:ascii="Arial" w:cs="Arial" w:eastAsia="Arial" w:hAnsi="Arial"/>
          <w:sz w:val="16"/>
          <w:szCs w:val="16"/>
        </w:rPr>
        <w:t xml:space="preserve"/>
      </w:r>
    </w:p>
    <w:p>
      <w:pPr>
        <w:pStyle w:val="ListParagraph"/>
        <w:numPr>
          <w:ilvl w:val="0"/>
          <w:numId w:val="2"/>
        </w:numPr>
        <w:spacing w:after="40" w:before="40"/>
      </w:pPr>
      <w:r>
        <w:rPr>
          <w:rFonts w:ascii="Arial" w:cs="Arial" w:eastAsia="Arial" w:hAnsi="Arial"/>
          <w:sz w:val="20"/>
          <w:szCs w:val="20"/>
        </w:rPr>
        <w:t xml:space="preserve">Schedule T+24h post-launch review with all key owners.</w:t>
      </w:r>
    </w:p>
    <w:p>
      <w:pPr>
        <w:pStyle w:val="ListParagraph"/>
        <w:numPr>
          <w:ilvl w:val="0"/>
          <w:numId w:val="2"/>
        </w:numPr>
        <w:spacing w:after="40" w:before="40"/>
      </w:pPr>
      <w:r>
        <w:rPr>
          <w:rFonts w:ascii="Arial" w:cs="Arial" w:eastAsia="Arial" w:hAnsi="Arial"/>
          <w:sz w:val="20"/>
          <w:szCs w:val="20"/>
        </w:rPr>
        <w:t xml:space="preserve">Review post-launch monitoring report.</w:t>
      </w:r>
    </w:p>
    <w:p>
      <w:pPr>
        <w:pStyle w:val="ListParagraph"/>
        <w:numPr>
          <w:ilvl w:val="0"/>
          <w:numId w:val="2"/>
        </w:numPr>
        <w:spacing w:after="40" w:before="40"/>
      </w:pPr>
      <w:r>
        <w:rPr>
          <w:rFonts w:ascii="Arial" w:cs="Arial" w:eastAsia="Arial" w:hAnsi="Arial"/>
          <w:sz w:val="20"/>
          <w:szCs w:val="20"/>
        </w:rPr>
        <w:t xml:space="preserve">Document any incidents during first 24 hours.</w:t>
      </w:r>
    </w:p>
    <w:p>
      <w:pPr>
        <w:pStyle w:val="ListParagraph"/>
        <w:numPr>
          <w:ilvl w:val="0"/>
          <w:numId w:val="2"/>
        </w:numPr>
        <w:spacing w:after="40" w:before="40"/>
      </w:pPr>
      <w:r>
        <w:rPr>
          <w:rFonts w:ascii="Arial" w:cs="Arial" w:eastAsia="Arial" w:hAnsi="Arial"/>
          <w:sz w:val="20"/>
          <w:szCs w:val="20"/>
        </w:rPr>
        <w:t xml:space="preserve">Review KPI achievement: uptime, error rate, export success rate, smoke test continuity.</w:t>
      </w:r>
    </w:p>
    <w:p>
      <w:pPr>
        <w:pStyle w:val="ListParagraph"/>
        <w:numPr>
          <w:ilvl w:val="0"/>
          <w:numId w:val="2"/>
        </w:numPr>
        <w:spacing w:after="40" w:before="40"/>
      </w:pPr>
      <w:r>
        <w:rPr>
          <w:rFonts w:ascii="Arial" w:cs="Arial" w:eastAsia="Arial" w:hAnsi="Arial"/>
          <w:sz w:val="20"/>
          <w:szCs w:val="20"/>
        </w:rPr>
        <w:t xml:space="preserve">Identify any items requiring hotfix sprint.</w:t>
      </w:r>
    </w:p>
    <w:p>
      <w:pPr>
        <w:pStyle w:val="ListParagraph"/>
        <w:numPr>
          <w:ilvl w:val="0"/>
          <w:numId w:val="2"/>
        </w:numPr>
        <w:spacing w:after="40" w:before="40"/>
      </w:pPr>
      <w:r>
        <w:rPr>
          <w:rFonts w:ascii="Arial" w:cs="Arial" w:eastAsia="Arial" w:hAnsi="Arial"/>
          <w:sz w:val="20"/>
          <w:szCs w:val="20"/>
        </w:rPr>
        <w:t xml:space="preserve">Confirm Sprint 14 planning can begin if no blockers.</w:t>
      </w:r>
    </w:p>
    <w:p>
      <w:pPr>
        <w:pStyle w:val="ListParagraph"/>
        <w:numPr>
          <w:ilvl w:val="0"/>
          <w:numId w:val="2"/>
        </w:numPr>
        <w:spacing w:after="40" w:before="40"/>
      </w:pPr>
      <w:r>
        <w:rPr>
          <w:rFonts w:ascii="Arial" w:cs="Arial" w:eastAsia="Arial" w:hAnsi="Arial"/>
          <w:sz w:val="20"/>
          <w:szCs w:val="20"/>
        </w:rPr>
        <w:t xml:space="preserve">Produce post-launch review summary document.</w:t>
      </w:r>
    </w:p>
    <w:p>
      <w:pPr>
        <w:pStyle w:val="ListParagraph"/>
        <w:numPr>
          <w:ilvl w:val="0"/>
          <w:numId w:val="2"/>
        </w:numPr>
        <w:spacing w:after="40" w:before="40"/>
      </w:pPr>
      <w:r>
        <w:rPr>
          <w:rFonts w:ascii="Arial" w:cs="Arial" w:eastAsia="Arial" w:hAnsi="Arial"/>
          <w:sz w:val="20"/>
          <w:szCs w:val="20"/>
        </w:rPr>
        <w:t xml:space="preserve">Archive with Sprint 13 deliverables.</w:t>
      </w:r>
    </w:p>
    <w:p>
      <w:pPr>
        <w:spacing w:after="0" w:before="0"/>
      </w:pPr>
      <w:r>
        <w:rPr>
          <w:rFonts w:ascii="Arial" w:cs="Arial" w:eastAsia="Arial" w:hAnsi="Arial"/>
          <w:sz w:val="16"/>
          <w:szCs w:val="16"/>
        </w:rPr>
        <w:t xml:space="preserve"/>
      </w:r>
    </w:p>
    <w:p>
      <w:pPr>
        <w:shd w:fill="FCE4D6" w:val="clear"/>
        <w:spacing w:after="120" w:before="120"/>
        <w:ind w:left="120" w:right="120"/>
      </w:pPr>
      <w:r>
        <w:rPr>
          <w:rFonts w:ascii="Arial" w:cs="Arial" w:eastAsia="Arial" w:hAnsi="Arial"/>
          <w:b/>
          <w:bCs/>
          <w:color w:val="843C00"/>
          <w:sz w:val="20"/>
          <w:szCs w:val="20"/>
        </w:rPr>
        <w:t xml:space="preserve">Security: Post-launch review is a formal project milestone. Must be completed before Sprint 14 planning begins.</w:t>
      </w:r>
    </w:p>
    <w:p>
      <w:pPr>
        <w:spacing w:after="0" w:before="0"/>
      </w:pPr>
      <w:r>
        <w:rPr>
          <w:rFonts w:ascii="Arial" w:cs="Arial" w:eastAsia="Arial" w:hAnsi="Arial"/>
          <w:sz w:val="16"/>
          <w:szCs w:val="16"/>
        </w:rPr>
        <w:t xml:space="preserve"/>
      </w:r>
    </w:p>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Track D: UAT and Sign-Off (Workflows 19–24)</w:t>
      </w:r>
    </w:p>
    <w:p>
      <w:pPr>
        <w:pStyle w:val="Heading2"/>
        <w:spacing w:after="80" w:before="180"/>
      </w:pPr>
      <w:r>
        <w:rPr>
          <w:rFonts w:ascii="Arial" w:cs="Arial" w:eastAsia="Arial" w:hAnsi="Arial"/>
          <w:b/>
          <w:bCs/>
          <w:color w:val="2E75B6"/>
          <w:sz w:val="26"/>
          <w:szCs w:val="26"/>
        </w:rPr>
        <w:t xml:space="preserve">Workflow 19 — UAT Preparation and Data Seeding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Field</w:t>
            </w:r>
          </w:p>
        </w:tc>
        <w:tc>
          <w:tcPr>
            <w:tcW w:type="dxa" w:w="7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 Lead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13 regression phase begins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Pre-condition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Staging environment confirmed as production-equivalent; data seeding spec approved</w:t>
            </w:r>
          </w:p>
        </w:tc>
      </w:tr>
    </w:tbl>
    <w:p>
      <w:pPr>
        <w:spacing w:after="0" w:before="0"/>
      </w:pPr>
      <w:r>
        <w:rPr>
          <w:rFonts w:ascii="Arial" w:cs="Arial" w:eastAsia="Arial" w:hAnsi="Arial"/>
          <w:sz w:val="16"/>
          <w:szCs w:val="16"/>
        </w:rPr>
        <w:t xml:space="preserve"/>
      </w:r>
    </w:p>
    <w:p>
      <w:pPr>
        <w:pStyle w:val="ListParagraph"/>
        <w:numPr>
          <w:ilvl w:val="0"/>
          <w:numId w:val="2"/>
        </w:numPr>
        <w:spacing w:after="40" w:before="40"/>
      </w:pPr>
      <w:r>
        <w:rPr>
          <w:rFonts w:ascii="Arial" w:cs="Arial" w:eastAsia="Arial" w:hAnsi="Arial"/>
          <w:sz w:val="20"/>
          <w:szCs w:val="20"/>
        </w:rPr>
        <w:t xml:space="preserve">Confirm staging environment matches production spec (Section 2.1).</w:t>
      </w:r>
    </w:p>
    <w:p>
      <w:pPr>
        <w:pStyle w:val="ListParagraph"/>
        <w:numPr>
          <w:ilvl w:val="0"/>
          <w:numId w:val="2"/>
        </w:numPr>
        <w:spacing w:after="40" w:before="40"/>
      </w:pPr>
      <w:r>
        <w:rPr>
          <w:rFonts w:ascii="Arial" w:cs="Arial" w:eastAsia="Arial" w:hAnsi="Arial"/>
          <w:sz w:val="20"/>
          <w:szCs w:val="20"/>
        </w:rPr>
        <w:t xml:space="preserve">Seed multi-tenant test data: 2+ tenants, 3+ clients per tenant, 5+ projects, 10+ tasks, 3+ invoices per tenant.</w:t>
      </w:r>
    </w:p>
    <w:p>
      <w:pPr>
        <w:pStyle w:val="ListParagraph"/>
        <w:numPr>
          <w:ilvl w:val="0"/>
          <w:numId w:val="2"/>
        </w:numPr>
        <w:spacing w:after="40" w:before="40"/>
      </w:pPr>
      <w:r>
        <w:rPr>
          <w:rFonts w:ascii="Arial" w:cs="Arial" w:eastAsia="Arial" w:hAnsi="Arial"/>
          <w:sz w:val="20"/>
          <w:szCs w:val="20"/>
        </w:rPr>
        <w:t xml:space="preserve">Seed finance BI report data (revenue, outstanding, by status).</w:t>
      </w:r>
    </w:p>
    <w:p>
      <w:pPr>
        <w:pStyle w:val="ListParagraph"/>
        <w:numPr>
          <w:ilvl w:val="0"/>
          <w:numId w:val="2"/>
        </w:numPr>
        <w:spacing w:after="40" w:before="40"/>
      </w:pPr>
      <w:r>
        <w:rPr>
          <w:rFonts w:ascii="Arial" w:cs="Arial" w:eastAsia="Arial" w:hAnsi="Arial"/>
          <w:sz w:val="20"/>
          <w:szCs w:val="20"/>
        </w:rPr>
        <w:t xml:space="preserve">Seed export job data: at least 2 completed export jobs with signed URLs.</w:t>
      </w:r>
    </w:p>
    <w:p>
      <w:pPr>
        <w:pStyle w:val="ListParagraph"/>
        <w:numPr>
          <w:ilvl w:val="0"/>
          <w:numId w:val="2"/>
        </w:numPr>
        <w:spacing w:after="40" w:before="40"/>
      </w:pPr>
      <w:r>
        <w:rPr>
          <w:rFonts w:ascii="Arial" w:cs="Arial" w:eastAsia="Arial" w:hAnsi="Arial"/>
          <w:sz w:val="20"/>
          <w:szCs w:val="20"/>
        </w:rPr>
        <w:t xml:space="preserve">Generate 2+ invoice PDFs.</w:t>
      </w:r>
    </w:p>
    <w:p>
      <w:pPr>
        <w:pStyle w:val="ListParagraph"/>
        <w:numPr>
          <w:ilvl w:val="0"/>
          <w:numId w:val="2"/>
        </w:numPr>
        <w:spacing w:after="40" w:before="40"/>
      </w:pPr>
      <w:r>
        <w:rPr>
          <w:rFonts w:ascii="Arial" w:cs="Arial" w:eastAsia="Arial" w:hAnsi="Arial"/>
          <w:sz w:val="20"/>
          <w:szCs w:val="20"/>
        </w:rPr>
        <w:t xml:space="preserve">Confirm all seeded data is isolated by tenant (cross-tenant test).</w:t>
      </w:r>
    </w:p>
    <w:p>
      <w:pPr>
        <w:pStyle w:val="ListParagraph"/>
        <w:numPr>
          <w:ilvl w:val="0"/>
          <w:numId w:val="2"/>
        </w:numPr>
        <w:spacing w:after="40" w:before="40"/>
      </w:pPr>
      <w:r>
        <w:rPr>
          <w:rFonts w:ascii="Arial" w:cs="Arial" w:eastAsia="Arial" w:hAnsi="Arial"/>
          <w:sz w:val="20"/>
          <w:szCs w:val="20"/>
        </w:rPr>
        <w:t xml:space="preserve">Distribute test credentials to UAT participants.</w:t>
      </w:r>
    </w:p>
    <w:p>
      <w:pPr>
        <w:pStyle w:val="ListParagraph"/>
        <w:numPr>
          <w:ilvl w:val="0"/>
          <w:numId w:val="2"/>
        </w:numPr>
        <w:spacing w:after="40" w:before="40"/>
      </w:pPr>
      <w:r>
        <w:rPr>
          <w:rFonts w:ascii="Arial" w:cs="Arial" w:eastAsia="Arial" w:hAnsi="Arial"/>
          <w:sz w:val="20"/>
          <w:szCs w:val="20"/>
        </w:rPr>
        <w:t xml:space="preserve">Confirm data seeding completion with QA Lead sign-off.</w:t>
      </w:r>
    </w:p>
    <w:p>
      <w:pPr>
        <w:spacing w:after="0" w:before="0"/>
      </w:pPr>
      <w:r>
        <w:rPr>
          <w:rFonts w:ascii="Arial" w:cs="Arial" w:eastAsia="Arial" w:hAnsi="Arial"/>
          <w:sz w:val="16"/>
          <w:szCs w:val="16"/>
        </w:rPr>
        <w:t xml:space="preserve"/>
      </w:r>
    </w:p>
    <w:p>
      <w:pPr>
        <w:shd w:fill="FCE4D6" w:val="clear"/>
        <w:spacing w:after="120" w:before="120"/>
        <w:ind w:left="120" w:right="120"/>
      </w:pPr>
      <w:r>
        <w:rPr>
          <w:rFonts w:ascii="Arial" w:cs="Arial" w:eastAsia="Arial" w:hAnsi="Arial"/>
          <w:b/>
          <w:bCs/>
          <w:color w:val="843C00"/>
          <w:sz w:val="20"/>
          <w:szCs w:val="20"/>
        </w:rPr>
        <w:t xml:space="preserve">Security: Staging data must be realistic but contain no production PII. All test data is synthetic.</w:t>
      </w:r>
    </w:p>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Workflow 20 — Owner UAT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Field</w:t>
            </w:r>
          </w:p>
        </w:tc>
        <w:tc>
          <w:tcPr>
            <w:tcW w:type="dxa" w:w="7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Product Owner</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UAT preparation complete; test credentials distributed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Pre-condition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UAT test plan distributed; Owner test credentials available</w:t>
            </w:r>
          </w:p>
        </w:tc>
      </w:tr>
    </w:tbl>
    <w:p>
      <w:pPr>
        <w:spacing w:after="0" w:before="0"/>
      </w:pPr>
      <w:r>
        <w:rPr>
          <w:rFonts w:ascii="Arial" w:cs="Arial" w:eastAsia="Arial" w:hAnsi="Arial"/>
          <w:sz w:val="16"/>
          <w:szCs w:val="16"/>
        </w:rPr>
        <w:t xml:space="preserve"/>
      </w:r>
    </w:p>
    <w:p>
      <w:pPr>
        <w:pStyle w:val="ListParagraph"/>
        <w:numPr>
          <w:ilvl w:val="0"/>
          <w:numId w:val="2"/>
        </w:numPr>
        <w:spacing w:after="40" w:before="40"/>
      </w:pPr>
      <w:r>
        <w:rPr>
          <w:rFonts w:ascii="Arial" w:cs="Arial" w:eastAsia="Arial" w:hAnsi="Arial"/>
          <w:sz w:val="20"/>
          <w:szCs w:val="20"/>
        </w:rPr>
        <w:t xml:space="preserve">Execute owner end-to-end workflow: login → project → task → invoice → finance BI → export.</w:t>
      </w:r>
    </w:p>
    <w:p>
      <w:pPr>
        <w:pStyle w:val="ListParagraph"/>
        <w:numPr>
          <w:ilvl w:val="0"/>
          <w:numId w:val="2"/>
        </w:numPr>
        <w:spacing w:after="40" w:before="40"/>
      </w:pPr>
      <w:r>
        <w:rPr>
          <w:rFonts w:ascii="Arial" w:cs="Arial" w:eastAsia="Arial" w:hAnsi="Arial"/>
          <w:sz w:val="20"/>
          <w:szCs w:val="20"/>
        </w:rPr>
        <w:t xml:space="preserve">Verify all owner-only features accessible (BI reports, export creation, audit log).</w:t>
      </w:r>
    </w:p>
    <w:p>
      <w:pPr>
        <w:pStyle w:val="ListParagraph"/>
        <w:numPr>
          <w:ilvl w:val="0"/>
          <w:numId w:val="2"/>
        </w:numPr>
        <w:spacing w:after="40" w:before="40"/>
      </w:pPr>
      <w:r>
        <w:rPr>
          <w:rFonts w:ascii="Arial" w:cs="Arial" w:eastAsia="Arial" w:hAnsi="Arial"/>
          <w:sz w:val="20"/>
          <w:szCs w:val="20"/>
        </w:rPr>
        <w:t xml:space="preserve">Verify client data properly isolated (cannot see other tenant data).</w:t>
      </w:r>
    </w:p>
    <w:p>
      <w:pPr>
        <w:pStyle w:val="ListParagraph"/>
        <w:numPr>
          <w:ilvl w:val="0"/>
          <w:numId w:val="2"/>
        </w:numPr>
        <w:spacing w:after="40" w:before="40"/>
      </w:pPr>
      <w:r>
        <w:rPr>
          <w:rFonts w:ascii="Arial" w:cs="Arial" w:eastAsia="Arial" w:hAnsi="Arial"/>
          <w:sz w:val="20"/>
          <w:szCs w:val="20"/>
        </w:rPr>
        <w:t xml:space="preserve">Verify invoice PDF generation and download.</w:t>
      </w:r>
    </w:p>
    <w:p>
      <w:pPr>
        <w:pStyle w:val="ListParagraph"/>
        <w:numPr>
          <w:ilvl w:val="0"/>
          <w:numId w:val="2"/>
        </w:numPr>
        <w:spacing w:after="40" w:before="40"/>
      </w:pPr>
      <w:r>
        <w:rPr>
          <w:rFonts w:ascii="Arial" w:cs="Arial" w:eastAsia="Arial" w:hAnsi="Arial"/>
          <w:sz w:val="20"/>
          <w:szCs w:val="20"/>
        </w:rPr>
        <w:t xml:space="preserve">Verify export job creation, processing, and download with signed URL.</w:t>
      </w:r>
    </w:p>
    <w:p>
      <w:pPr>
        <w:pStyle w:val="ListParagraph"/>
        <w:numPr>
          <w:ilvl w:val="0"/>
          <w:numId w:val="2"/>
        </w:numPr>
        <w:spacing w:after="40" w:before="40"/>
      </w:pPr>
      <w:r>
        <w:rPr>
          <w:rFonts w:ascii="Arial" w:cs="Arial" w:eastAsia="Arial" w:hAnsi="Arial"/>
          <w:sz w:val="20"/>
          <w:szCs w:val="20"/>
        </w:rPr>
        <w:t xml:space="preserve">Document any issues found during UAT.</w:t>
      </w:r>
    </w:p>
    <w:p>
      <w:pPr>
        <w:pStyle w:val="ListParagraph"/>
        <w:numPr>
          <w:ilvl w:val="0"/>
          <w:numId w:val="2"/>
        </w:numPr>
        <w:spacing w:after="40" w:before="40"/>
      </w:pPr>
      <w:r>
        <w:rPr>
          <w:rFonts w:ascii="Arial" w:cs="Arial" w:eastAsia="Arial" w:hAnsi="Arial"/>
          <w:sz w:val="20"/>
          <w:szCs w:val="20"/>
        </w:rPr>
        <w:t xml:space="preserve">Raise defects per severity policy (Section 5.4).</w:t>
      </w:r>
    </w:p>
    <w:p>
      <w:pPr>
        <w:pStyle w:val="ListParagraph"/>
        <w:numPr>
          <w:ilvl w:val="0"/>
          <w:numId w:val="2"/>
        </w:numPr>
        <w:spacing w:after="40" w:before="40"/>
      </w:pPr>
      <w:r>
        <w:rPr>
          <w:rFonts w:ascii="Arial" w:cs="Arial" w:eastAsia="Arial" w:hAnsi="Arial"/>
          <w:sz w:val="20"/>
          <w:szCs w:val="20"/>
        </w:rPr>
        <w:t xml:space="preserve">Complete UAT sign-off form (Section 5.2) if no S1/S2 defects found.</w:t>
      </w:r>
    </w:p>
    <w:p>
      <w:pPr>
        <w:spacing w:after="0" w:before="0"/>
      </w:pPr>
      <w:r>
        <w:rPr>
          <w:rFonts w:ascii="Arial" w:cs="Arial" w:eastAsia="Arial" w:hAnsi="Arial"/>
          <w:sz w:val="16"/>
          <w:szCs w:val="16"/>
        </w:rPr>
        <w:t xml:space="preserve"/>
      </w:r>
    </w:p>
    <w:p>
      <w:pPr>
        <w:shd w:fill="FCE4D6" w:val="clear"/>
        <w:spacing w:after="120" w:before="120"/>
        <w:ind w:left="120" w:right="120"/>
      </w:pPr>
      <w:r>
        <w:rPr>
          <w:rFonts w:ascii="Arial" w:cs="Arial" w:eastAsia="Arial" w:hAnsi="Arial"/>
          <w:b/>
          <w:bCs/>
          <w:color w:val="843C00"/>
          <w:sz w:val="20"/>
          <w:szCs w:val="20"/>
        </w:rPr>
        <w:t xml:space="preserve">Security: Product Owner sign-off is required on the UAT form before go/no-go. Written evidence mandatory.</w:t>
      </w:r>
    </w:p>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Workflow 21 — Client Portal UAT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Field</w:t>
            </w:r>
          </w:p>
        </w:tc>
        <w:tc>
          <w:tcPr>
            <w:tcW w:type="dxa" w:w="7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Product Owner + test client account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Owner UAT complete; client test account available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Pre-condition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test credentials created; client-visible data seeded (own invoices, own projects)</w:t>
            </w:r>
          </w:p>
        </w:tc>
      </w:tr>
    </w:tbl>
    <w:p>
      <w:pPr>
        <w:spacing w:after="0" w:before="0"/>
      </w:pPr>
      <w:r>
        <w:rPr>
          <w:rFonts w:ascii="Arial" w:cs="Arial" w:eastAsia="Arial" w:hAnsi="Arial"/>
          <w:sz w:val="16"/>
          <w:szCs w:val="16"/>
        </w:rPr>
        <w:t xml:space="preserve"/>
      </w:r>
    </w:p>
    <w:p>
      <w:pPr>
        <w:pStyle w:val="ListParagraph"/>
        <w:numPr>
          <w:ilvl w:val="0"/>
          <w:numId w:val="2"/>
        </w:numPr>
        <w:spacing w:after="40" w:before="40"/>
      </w:pPr>
      <w:r>
        <w:rPr>
          <w:rFonts w:ascii="Arial" w:cs="Arial" w:eastAsia="Arial" w:hAnsi="Arial"/>
          <w:sz w:val="20"/>
          <w:szCs w:val="20"/>
        </w:rPr>
        <w:t xml:space="preserve">Login as Client role.</w:t>
      </w:r>
    </w:p>
    <w:p>
      <w:pPr>
        <w:pStyle w:val="ListParagraph"/>
        <w:numPr>
          <w:ilvl w:val="0"/>
          <w:numId w:val="2"/>
        </w:numPr>
        <w:spacing w:after="40" w:before="40"/>
      </w:pPr>
      <w:r>
        <w:rPr>
          <w:rFonts w:ascii="Arial" w:cs="Arial" w:eastAsia="Arial" w:hAnsi="Arial"/>
          <w:sz w:val="20"/>
          <w:szCs w:val="20"/>
        </w:rPr>
        <w:t xml:space="preserve">Navigate client portal: verify own projects, own invoices visible.</w:t>
      </w:r>
    </w:p>
    <w:p>
      <w:pPr>
        <w:pStyle w:val="ListParagraph"/>
        <w:numPr>
          <w:ilvl w:val="0"/>
          <w:numId w:val="2"/>
        </w:numPr>
        <w:spacing w:after="40" w:before="40"/>
      </w:pPr>
      <w:r>
        <w:rPr>
          <w:rFonts w:ascii="Arial" w:cs="Arial" w:eastAsia="Arial" w:hAnsi="Arial"/>
          <w:sz w:val="20"/>
          <w:szCs w:val="20"/>
        </w:rPr>
        <w:t xml:space="preserve">Verify invoice PDF downloadable by client for own invoices only.</w:t>
      </w:r>
    </w:p>
    <w:p>
      <w:pPr>
        <w:pStyle w:val="ListParagraph"/>
        <w:numPr>
          <w:ilvl w:val="0"/>
          <w:numId w:val="2"/>
        </w:numPr>
        <w:spacing w:after="40" w:before="40"/>
      </w:pPr>
      <w:r>
        <w:rPr>
          <w:rFonts w:ascii="Arial" w:cs="Arial" w:eastAsia="Arial" w:hAnsi="Arial"/>
          <w:sz w:val="20"/>
          <w:szCs w:val="20"/>
        </w:rPr>
        <w:t xml:space="preserve">Attempt to view another client invoice: confirm 403 returned.</w:t>
      </w:r>
    </w:p>
    <w:p>
      <w:pPr>
        <w:pStyle w:val="ListParagraph"/>
        <w:numPr>
          <w:ilvl w:val="0"/>
          <w:numId w:val="2"/>
        </w:numPr>
        <w:spacing w:after="40" w:before="40"/>
      </w:pPr>
      <w:r>
        <w:rPr>
          <w:rFonts w:ascii="Arial" w:cs="Arial" w:eastAsia="Arial" w:hAnsi="Arial"/>
          <w:sz w:val="20"/>
          <w:szCs w:val="20"/>
        </w:rPr>
        <w:t xml:space="preserve">Confirm internal fields absent from all client-visible responses (amount_internal, marginData, cost, internalNotes).</w:t>
      </w:r>
    </w:p>
    <w:p>
      <w:pPr>
        <w:pStyle w:val="ListParagraph"/>
        <w:numPr>
          <w:ilvl w:val="0"/>
          <w:numId w:val="2"/>
        </w:numPr>
        <w:spacing w:after="40" w:before="40"/>
      </w:pPr>
      <w:r>
        <w:rPr>
          <w:rFonts w:ascii="Arial" w:cs="Arial" w:eastAsia="Arial" w:hAnsi="Arial"/>
          <w:sz w:val="20"/>
          <w:szCs w:val="20"/>
        </w:rPr>
        <w:t xml:space="preserve">Attempt to access owner-only routes (/reports, /export): confirm 403.</w:t>
      </w:r>
    </w:p>
    <w:p>
      <w:pPr>
        <w:pStyle w:val="ListParagraph"/>
        <w:numPr>
          <w:ilvl w:val="0"/>
          <w:numId w:val="2"/>
        </w:numPr>
        <w:spacing w:after="40" w:before="40"/>
      </w:pPr>
      <w:r>
        <w:rPr>
          <w:rFonts w:ascii="Arial" w:cs="Arial" w:eastAsia="Arial" w:hAnsi="Arial"/>
          <w:sz w:val="20"/>
          <w:szCs w:val="20"/>
        </w:rPr>
        <w:t xml:space="preserve">Attempt to access finance BI: confirm 403.</w:t>
      </w:r>
    </w:p>
    <w:p>
      <w:pPr>
        <w:pStyle w:val="ListParagraph"/>
        <w:numPr>
          <w:ilvl w:val="0"/>
          <w:numId w:val="2"/>
        </w:numPr>
        <w:spacing w:after="40" w:before="40"/>
      </w:pPr>
      <w:r>
        <w:rPr>
          <w:rFonts w:ascii="Arial" w:cs="Arial" w:eastAsia="Arial" w:hAnsi="Arial"/>
          <w:sz w:val="20"/>
          <w:szCs w:val="20"/>
        </w:rPr>
        <w:t xml:space="preserve">Document results.</w:t>
      </w:r>
    </w:p>
    <w:p>
      <w:pPr>
        <w:pStyle w:val="ListParagraph"/>
        <w:numPr>
          <w:ilvl w:val="0"/>
          <w:numId w:val="2"/>
        </w:numPr>
        <w:spacing w:after="40" w:before="40"/>
      </w:pPr>
      <w:r>
        <w:rPr>
          <w:rFonts w:ascii="Arial" w:cs="Arial" w:eastAsia="Arial" w:hAnsi="Arial"/>
          <w:sz w:val="20"/>
          <w:szCs w:val="20"/>
        </w:rPr>
        <w:t xml:space="preserve">Complete client portal section of UAT sign-off form.</w:t>
      </w:r>
    </w:p>
    <w:p>
      <w:pPr>
        <w:spacing w:after="0" w:before="0"/>
      </w:pPr>
      <w:r>
        <w:rPr>
          <w:rFonts w:ascii="Arial" w:cs="Arial" w:eastAsia="Arial" w:hAnsi="Arial"/>
          <w:sz w:val="16"/>
          <w:szCs w:val="16"/>
        </w:rPr>
        <w:t xml:space="preserve"/>
      </w:r>
    </w:p>
    <w:p>
      <w:pPr>
        <w:shd w:fill="FCE4D6" w:val="clear"/>
        <w:spacing w:after="120" w:before="120"/>
        <w:ind w:left="120" w:right="120"/>
      </w:pPr>
      <w:r>
        <w:rPr>
          <w:rFonts w:ascii="Arial" w:cs="Arial" w:eastAsia="Arial" w:hAnsi="Arial"/>
          <w:b/>
          <w:bCs/>
          <w:color w:val="843C00"/>
          <w:sz w:val="20"/>
          <w:szCs w:val="20"/>
        </w:rPr>
        <w:t xml:space="preserve">Security: Client UAT is a mandatory gate. Any client-visible internal data found during UAT is Critical severity.</w:t>
      </w:r>
    </w:p>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Workflow 22 — Finance and Export UAT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Field</w:t>
            </w:r>
          </w:p>
        </w:tc>
        <w:tc>
          <w:tcPr>
            <w:tcW w:type="dxa" w:w="7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Engineering Manager</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Owner and client UAT complete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Pre-condition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 BI and export test data seeded; Engineering Manager test credentials available</w:t>
            </w:r>
          </w:p>
        </w:tc>
      </w:tr>
    </w:tbl>
    <w:p>
      <w:pPr>
        <w:spacing w:after="0" w:before="0"/>
      </w:pPr>
      <w:r>
        <w:rPr>
          <w:rFonts w:ascii="Arial" w:cs="Arial" w:eastAsia="Arial" w:hAnsi="Arial"/>
          <w:sz w:val="16"/>
          <w:szCs w:val="16"/>
        </w:rPr>
        <w:t xml:space="preserve"/>
      </w:r>
    </w:p>
    <w:p>
      <w:pPr>
        <w:pStyle w:val="ListParagraph"/>
        <w:numPr>
          <w:ilvl w:val="0"/>
          <w:numId w:val="2"/>
        </w:numPr>
        <w:spacing w:after="40" w:before="40"/>
      </w:pPr>
      <w:r>
        <w:rPr>
          <w:rFonts w:ascii="Arial" w:cs="Arial" w:eastAsia="Arial" w:hAnsi="Arial"/>
          <w:sz w:val="20"/>
          <w:szCs w:val="20"/>
        </w:rPr>
        <w:t xml:space="preserve">Login as Owner.</w:t>
      </w:r>
    </w:p>
    <w:p>
      <w:pPr>
        <w:pStyle w:val="ListParagraph"/>
        <w:numPr>
          <w:ilvl w:val="0"/>
          <w:numId w:val="2"/>
        </w:numPr>
        <w:spacing w:after="40" w:before="40"/>
      </w:pPr>
      <w:r>
        <w:rPr>
          <w:rFonts w:ascii="Arial" w:cs="Arial" w:eastAsia="Arial" w:hAnsi="Arial"/>
          <w:sz w:val="20"/>
          <w:szCs w:val="20"/>
        </w:rPr>
        <w:t xml:space="preserve">Access Finance BI dashboard: verify revenue, outstanding, by-status aggregates.</w:t>
      </w:r>
    </w:p>
    <w:p>
      <w:pPr>
        <w:pStyle w:val="ListParagraph"/>
        <w:numPr>
          <w:ilvl w:val="0"/>
          <w:numId w:val="2"/>
        </w:numPr>
        <w:spacing w:after="40" w:before="40"/>
      </w:pPr>
      <w:r>
        <w:rPr>
          <w:rFonts w:ascii="Arial" w:cs="Arial" w:eastAsia="Arial" w:hAnsi="Arial"/>
          <w:sz w:val="20"/>
          <w:szCs w:val="20"/>
        </w:rPr>
        <w:t xml:space="preserve">Download invoice PDF: verify correct amounts, correct client details, no internal cost fields.</w:t>
      </w:r>
    </w:p>
    <w:p>
      <w:pPr>
        <w:pStyle w:val="ListParagraph"/>
        <w:numPr>
          <w:ilvl w:val="0"/>
          <w:numId w:val="2"/>
        </w:numPr>
        <w:spacing w:after="40" w:before="40"/>
      </w:pPr>
      <w:r>
        <w:rPr>
          <w:rFonts w:ascii="Arial" w:cs="Arial" w:eastAsia="Arial" w:hAnsi="Arial"/>
          <w:sz w:val="20"/>
          <w:szCs w:val="20"/>
        </w:rPr>
        <w:t xml:space="preserve">Create export job: verify status PENDING → PROCESSING → COMPLETED.</w:t>
      </w:r>
    </w:p>
    <w:p>
      <w:pPr>
        <w:pStyle w:val="ListParagraph"/>
        <w:numPr>
          <w:ilvl w:val="0"/>
          <w:numId w:val="2"/>
        </w:numPr>
        <w:spacing w:after="40" w:before="40"/>
      </w:pPr>
      <w:r>
        <w:rPr>
          <w:rFonts w:ascii="Arial" w:cs="Arial" w:eastAsia="Arial" w:hAnsi="Arial"/>
          <w:sz w:val="20"/>
          <w:szCs w:val="20"/>
        </w:rPr>
        <w:t xml:space="preserve">Download export via signed URL: verify file content correct.</w:t>
      </w:r>
    </w:p>
    <w:p>
      <w:pPr>
        <w:pStyle w:val="ListParagraph"/>
        <w:numPr>
          <w:ilvl w:val="0"/>
          <w:numId w:val="2"/>
        </w:numPr>
        <w:spacing w:after="40" w:before="40"/>
      </w:pPr>
      <w:r>
        <w:rPr>
          <w:rFonts w:ascii="Arial" w:cs="Arial" w:eastAsia="Arial" w:hAnsi="Arial"/>
          <w:sz w:val="20"/>
          <w:szCs w:val="20"/>
        </w:rPr>
        <w:t xml:space="preserve">Verify signed URL expires after 1 hour (attempt download after expiry → 403).</w:t>
      </w:r>
    </w:p>
    <w:p>
      <w:pPr>
        <w:pStyle w:val="ListParagraph"/>
        <w:numPr>
          <w:ilvl w:val="0"/>
          <w:numId w:val="2"/>
        </w:numPr>
        <w:spacing w:after="40" w:before="40"/>
      </w:pPr>
      <w:r>
        <w:rPr>
          <w:rFonts w:ascii="Arial" w:cs="Arial" w:eastAsia="Arial" w:hAnsi="Arial"/>
          <w:sz w:val="20"/>
          <w:szCs w:val="20"/>
        </w:rPr>
        <w:t xml:space="preserve">Verify Manager role cannot access export creation endpoint.</w:t>
      </w:r>
    </w:p>
    <w:p>
      <w:pPr>
        <w:pStyle w:val="ListParagraph"/>
        <w:numPr>
          <w:ilvl w:val="0"/>
          <w:numId w:val="2"/>
        </w:numPr>
        <w:spacing w:after="40" w:before="40"/>
      </w:pPr>
      <w:r>
        <w:rPr>
          <w:rFonts w:ascii="Arial" w:cs="Arial" w:eastAsia="Arial" w:hAnsi="Arial"/>
          <w:sz w:val="20"/>
          <w:szCs w:val="20"/>
        </w:rPr>
        <w:t xml:space="preserve">Document results.</w:t>
      </w:r>
    </w:p>
    <w:p>
      <w:pPr>
        <w:pStyle w:val="ListParagraph"/>
        <w:numPr>
          <w:ilvl w:val="0"/>
          <w:numId w:val="2"/>
        </w:numPr>
        <w:spacing w:after="40" w:before="40"/>
      </w:pPr>
      <w:r>
        <w:rPr>
          <w:rFonts w:ascii="Arial" w:cs="Arial" w:eastAsia="Arial" w:hAnsi="Arial"/>
          <w:sz w:val="20"/>
          <w:szCs w:val="20"/>
        </w:rPr>
        <w:t xml:space="preserve">Complete finance/export section of UAT sign-off form.</w:t>
      </w:r>
    </w:p>
    <w:p>
      <w:pPr>
        <w:spacing w:after="0" w:before="0"/>
      </w:pPr>
      <w:r>
        <w:rPr>
          <w:rFonts w:ascii="Arial" w:cs="Arial" w:eastAsia="Arial" w:hAnsi="Arial"/>
          <w:sz w:val="16"/>
          <w:szCs w:val="16"/>
        </w:rPr>
        <w:t xml:space="preserve"/>
      </w:r>
    </w:p>
    <w:p>
      <w:pPr>
        <w:shd w:fill="FCE4D6" w:val="clear"/>
        <w:spacing w:after="120" w:before="120"/>
        <w:ind w:left="120" w:right="120"/>
      </w:pPr>
      <w:r>
        <w:rPr>
          <w:rFonts w:ascii="Arial" w:cs="Arial" w:eastAsia="Arial" w:hAnsi="Arial"/>
          <w:b/>
          <w:bCs/>
          <w:color w:val="843C00"/>
          <w:sz w:val="20"/>
          <w:szCs w:val="20"/>
        </w:rPr>
        <w:t xml:space="preserve">Security: Finance/export UAT must produce written evidence. Signed URL expiry is a mandatory test — skipping is not permitted.</w:t>
      </w:r>
    </w:p>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Workflow 23 — Security UAT and Final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Field</w:t>
            </w:r>
          </w:p>
        </w:tc>
        <w:tc>
          <w:tcPr>
            <w:tcW w:type="dxa" w:w="7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functional UAT complete; permission and RLS matrices signed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Pre-condition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Permission regression, RLS verification, and audit logging verification all signed</w:t>
            </w:r>
          </w:p>
        </w:tc>
      </w:tr>
    </w:tbl>
    <w:p>
      <w:pPr>
        <w:spacing w:after="0" w:before="0"/>
      </w:pPr>
      <w:r>
        <w:rPr>
          <w:rFonts w:ascii="Arial" w:cs="Arial" w:eastAsia="Arial" w:hAnsi="Arial"/>
          <w:sz w:val="16"/>
          <w:szCs w:val="16"/>
        </w:rPr>
        <w:t xml:space="preserve"/>
      </w:r>
    </w:p>
    <w:p>
      <w:pPr>
        <w:pStyle w:val="ListParagraph"/>
        <w:numPr>
          <w:ilvl w:val="0"/>
          <w:numId w:val="2"/>
        </w:numPr>
        <w:spacing w:after="40" w:before="40"/>
      </w:pPr>
      <w:r>
        <w:rPr>
          <w:rFonts w:ascii="Arial" w:cs="Arial" w:eastAsia="Arial" w:hAnsi="Arial"/>
          <w:sz w:val="20"/>
          <w:szCs w:val="20"/>
        </w:rPr>
        <w:t xml:space="preserve">Review all signed verification matrices:</w:t>
      </w:r>
    </w:p>
    <w:p>
      <w:pPr>
        <w:pStyle w:val="ListParagraph"/>
        <w:numPr>
          <w:ilvl w:val="0"/>
          <w:numId w:val="2"/>
        </w:numPr>
        <w:spacing w:after="40" w:before="40"/>
      </w:pPr>
      <w:r>
        <w:rPr>
          <w:rFonts w:ascii="Arial" w:cs="Arial" w:eastAsia="Arial" w:hAnsi="Arial"/>
          <w:sz w:val="20"/>
          <w:szCs w:val="20"/>
        </w:rPr>
        <w:t xml:space="preserve">Permission Regression (19 cases)</w:t>
      </w:r>
    </w:p>
    <w:p>
      <w:pPr>
        <w:pStyle w:val="ListParagraph"/>
        <w:numPr>
          <w:ilvl w:val="0"/>
          <w:numId w:val="2"/>
        </w:numPr>
        <w:spacing w:after="40" w:before="40"/>
      </w:pPr>
      <w:r>
        <w:rPr>
          <w:rFonts w:ascii="Arial" w:cs="Arial" w:eastAsia="Arial" w:hAnsi="Arial"/>
          <w:sz w:val="20"/>
          <w:szCs w:val="20"/>
        </w:rPr>
        <w:t xml:space="preserve">RLS Verification (12 cases)</w:t>
      </w:r>
    </w:p>
    <w:p>
      <w:pPr>
        <w:pStyle w:val="ListParagraph"/>
        <w:numPr>
          <w:ilvl w:val="0"/>
          <w:numId w:val="2"/>
        </w:numPr>
        <w:spacing w:after="40" w:before="40"/>
      </w:pPr>
      <w:r>
        <w:rPr>
          <w:rFonts w:ascii="Arial" w:cs="Arial" w:eastAsia="Arial" w:hAnsi="Arial"/>
          <w:sz w:val="20"/>
          <w:szCs w:val="20"/>
        </w:rPr>
        <w:t xml:space="preserve">Client Visibility Regression (11 cases)</w:t>
      </w:r>
    </w:p>
    <w:p>
      <w:pPr>
        <w:pStyle w:val="ListParagraph"/>
        <w:numPr>
          <w:ilvl w:val="0"/>
          <w:numId w:val="2"/>
        </w:numPr>
        <w:spacing w:after="40" w:before="40"/>
      </w:pPr>
      <w:r>
        <w:rPr>
          <w:rFonts w:ascii="Arial" w:cs="Arial" w:eastAsia="Arial" w:hAnsi="Arial"/>
          <w:sz w:val="20"/>
          <w:szCs w:val="20"/>
        </w:rPr>
        <w:t xml:space="preserve">Finance/Export Visibility Regression (11 cases)</w:t>
      </w:r>
    </w:p>
    <w:p>
      <w:pPr>
        <w:pStyle w:val="ListParagraph"/>
        <w:numPr>
          <w:ilvl w:val="0"/>
          <w:numId w:val="2"/>
        </w:numPr>
        <w:spacing w:after="40" w:before="40"/>
      </w:pPr>
      <w:r>
        <w:rPr>
          <w:rFonts w:ascii="Arial" w:cs="Arial" w:eastAsia="Arial" w:hAnsi="Arial"/>
          <w:sz w:val="20"/>
          <w:szCs w:val="20"/>
        </w:rPr>
        <w:t xml:space="preserve">Invoice PDF Verification (9 cases)</w:t>
      </w:r>
    </w:p>
    <w:p>
      <w:pPr>
        <w:pStyle w:val="ListParagraph"/>
        <w:numPr>
          <w:ilvl w:val="0"/>
          <w:numId w:val="2"/>
        </w:numPr>
        <w:spacing w:after="40" w:before="40"/>
      </w:pPr>
      <w:r>
        <w:rPr>
          <w:rFonts w:ascii="Arial" w:cs="Arial" w:eastAsia="Arial" w:hAnsi="Arial"/>
          <w:sz w:val="20"/>
          <w:szCs w:val="20"/>
        </w:rPr>
        <w:t xml:space="preserve">Audit Logging Verification (7 categories)</w:t>
      </w:r>
    </w:p>
    <w:p>
      <w:pPr>
        <w:pStyle w:val="ListParagraph"/>
        <w:numPr>
          <w:ilvl w:val="0"/>
          <w:numId w:val="2"/>
        </w:numPr>
        <w:spacing w:after="40" w:before="40"/>
      </w:pPr>
      <w:r>
        <w:rPr>
          <w:rFonts w:ascii="Arial" w:cs="Arial" w:eastAsia="Arial" w:hAnsi="Arial"/>
          <w:sz w:val="20"/>
          <w:szCs w:val="20"/>
        </w:rPr>
        <w:t xml:space="preserve">Confirm no open S1/S2 security defects.</w:t>
      </w:r>
    </w:p>
    <w:p>
      <w:pPr>
        <w:pStyle w:val="ListParagraph"/>
        <w:numPr>
          <w:ilvl w:val="0"/>
          <w:numId w:val="2"/>
        </w:numPr>
        <w:spacing w:after="40" w:before="40"/>
      </w:pPr>
      <w:r>
        <w:rPr>
          <w:rFonts w:ascii="Arial" w:cs="Arial" w:eastAsia="Arial" w:hAnsi="Arial"/>
          <w:sz w:val="20"/>
          <w:szCs w:val="20"/>
        </w:rPr>
        <w:t xml:space="preserve">Confirm secrets rotation complete (GNG-12).</w:t>
      </w:r>
    </w:p>
    <w:p>
      <w:pPr>
        <w:pStyle w:val="ListParagraph"/>
        <w:numPr>
          <w:ilvl w:val="0"/>
          <w:numId w:val="2"/>
        </w:numPr>
        <w:spacing w:after="40" w:before="40"/>
      </w:pPr>
      <w:r>
        <w:rPr>
          <w:rFonts w:ascii="Arial" w:cs="Arial" w:eastAsia="Arial" w:hAnsi="Arial"/>
          <w:sz w:val="20"/>
          <w:szCs w:val="20"/>
        </w:rPr>
        <w:t xml:space="preserve">Confirm no secrets in code or Docker layers (GNG-22).</w:t>
      </w:r>
    </w:p>
    <w:p>
      <w:pPr>
        <w:pStyle w:val="ListParagraph"/>
        <w:numPr>
          <w:ilvl w:val="0"/>
          <w:numId w:val="2"/>
        </w:numPr>
        <w:spacing w:after="40" w:before="40"/>
      </w:pPr>
      <w:r>
        <w:rPr>
          <w:rFonts w:ascii="Arial" w:cs="Arial" w:eastAsia="Arial" w:hAnsi="Arial"/>
          <w:sz w:val="20"/>
          <w:szCs w:val="20"/>
        </w:rPr>
        <w:t xml:space="preserve">Produce Security UAT sign-off form.</w:t>
      </w:r>
    </w:p>
    <w:p>
      <w:pPr>
        <w:pStyle w:val="ListParagraph"/>
        <w:numPr>
          <w:ilvl w:val="0"/>
          <w:numId w:val="2"/>
        </w:numPr>
        <w:spacing w:after="40" w:before="40"/>
      </w:pPr>
      <w:r>
        <w:rPr>
          <w:rFonts w:ascii="Arial" w:cs="Arial" w:eastAsia="Arial" w:hAnsi="Arial"/>
          <w:sz w:val="20"/>
          <w:szCs w:val="20"/>
        </w:rPr>
        <w:t xml:space="preserve">Submit to Engineering Manager for final UAT approval.</w:t>
      </w:r>
    </w:p>
    <w:p>
      <w:pPr>
        <w:spacing w:after="0" w:before="0"/>
      </w:pPr>
      <w:r>
        <w:rPr>
          <w:rFonts w:ascii="Arial" w:cs="Arial" w:eastAsia="Arial" w:hAnsi="Arial"/>
          <w:sz w:val="16"/>
          <w:szCs w:val="16"/>
        </w:rPr>
        <w:t xml:space="preserve"/>
      </w:r>
    </w:p>
    <w:p>
      <w:pPr>
        <w:shd w:fill="FCE4D6" w:val="clear"/>
        <w:spacing w:after="120" w:before="120"/>
        <w:ind w:left="120" w:right="120"/>
      </w:pPr>
      <w:r>
        <w:rPr>
          <w:rFonts w:ascii="Arial" w:cs="Arial" w:eastAsia="Arial" w:hAnsi="Arial"/>
          <w:b/>
          <w:bCs/>
          <w:color w:val="843C00"/>
          <w:sz w:val="20"/>
          <w:szCs w:val="20"/>
        </w:rPr>
        <w:t xml:space="preserve">Security: Security Architect sign-off is a mandatory gate. No launch approval without this sign-off.</w:t>
      </w:r>
    </w:p>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Workflow 24 — Sprint 13 Exit Review and Implementation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Field</w:t>
            </w:r>
          </w:p>
        </w:tc>
        <w:tc>
          <w:tcPr>
            <w:tcW w:type="dxa" w:w="7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Engineering Manager + CTO</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Trigger</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UAT and governance tasks complete; go/no-go passed; launch complete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Pre-condition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Launch runbook executed; post-launch review complete; all sprint deliverables archived</w:t>
            </w:r>
          </w:p>
        </w:tc>
      </w:tr>
    </w:tbl>
    <w:p>
      <w:pPr>
        <w:spacing w:after="0" w:before="0"/>
      </w:pPr>
      <w:r>
        <w:rPr>
          <w:rFonts w:ascii="Arial" w:cs="Arial" w:eastAsia="Arial" w:hAnsi="Arial"/>
          <w:sz w:val="16"/>
          <w:szCs w:val="16"/>
        </w:rPr>
        <w:t xml:space="preserve"/>
      </w:r>
    </w:p>
    <w:p>
      <w:pPr>
        <w:pStyle w:val="ListParagraph"/>
        <w:numPr>
          <w:ilvl w:val="0"/>
          <w:numId w:val="2"/>
        </w:numPr>
        <w:spacing w:after="40" w:before="40"/>
      </w:pPr>
      <w:r>
        <w:rPr>
          <w:rFonts w:ascii="Arial" w:cs="Arial" w:eastAsia="Arial" w:hAnsi="Arial"/>
          <w:sz w:val="20"/>
          <w:szCs w:val="20"/>
        </w:rPr>
        <w:t xml:space="preserve">Review Sprint 13 Final Approval Checklist (Section 9.3).</w:t>
      </w:r>
    </w:p>
    <w:p>
      <w:pPr>
        <w:pStyle w:val="ListParagraph"/>
        <w:numPr>
          <w:ilvl w:val="0"/>
          <w:numId w:val="2"/>
        </w:numPr>
        <w:spacing w:after="40" w:before="40"/>
      </w:pPr>
      <w:r>
        <w:rPr>
          <w:rFonts w:ascii="Arial" w:cs="Arial" w:eastAsia="Arial" w:hAnsi="Arial"/>
          <w:sz w:val="20"/>
          <w:szCs w:val="20"/>
        </w:rPr>
        <w:t xml:space="preserve">Confirm all 25 go/no-go items passed.</w:t>
      </w:r>
    </w:p>
    <w:p>
      <w:pPr>
        <w:pStyle w:val="ListParagraph"/>
        <w:numPr>
          <w:ilvl w:val="0"/>
          <w:numId w:val="2"/>
        </w:numPr>
        <w:spacing w:after="40" w:before="40"/>
      </w:pPr>
      <w:r>
        <w:rPr>
          <w:rFonts w:ascii="Arial" w:cs="Arial" w:eastAsia="Arial" w:hAnsi="Arial"/>
          <w:sz w:val="20"/>
          <w:szCs w:val="20"/>
        </w:rPr>
        <w:t xml:space="preserve">Confirm all UAT sign-offs collected.</w:t>
      </w:r>
    </w:p>
    <w:p>
      <w:pPr>
        <w:pStyle w:val="ListParagraph"/>
        <w:numPr>
          <w:ilvl w:val="0"/>
          <w:numId w:val="2"/>
        </w:numPr>
        <w:spacing w:after="40" w:before="40"/>
      </w:pPr>
      <w:r>
        <w:rPr>
          <w:rFonts w:ascii="Arial" w:cs="Arial" w:eastAsia="Arial" w:hAnsi="Arial"/>
          <w:sz w:val="20"/>
          <w:szCs w:val="20"/>
        </w:rPr>
        <w:t xml:space="preserve">Confirm launch complete and post-launch review conducted.</w:t>
      </w:r>
    </w:p>
    <w:p>
      <w:pPr>
        <w:pStyle w:val="ListParagraph"/>
        <w:numPr>
          <w:ilvl w:val="0"/>
          <w:numId w:val="2"/>
        </w:numPr>
        <w:spacing w:after="40" w:before="40"/>
      </w:pPr>
      <w:r>
        <w:rPr>
          <w:rFonts w:ascii="Arial" w:cs="Arial" w:eastAsia="Arial" w:hAnsi="Arial"/>
          <w:sz w:val="20"/>
          <w:szCs w:val="20"/>
        </w:rPr>
        <w:t xml:space="preserve">Confirm all Sprint 13 deliverables archived in docs/sprint-13/.</w:t>
      </w:r>
    </w:p>
    <w:p>
      <w:pPr>
        <w:pStyle w:val="ListParagraph"/>
        <w:numPr>
          <w:ilvl w:val="0"/>
          <w:numId w:val="2"/>
        </w:numPr>
        <w:spacing w:after="40" w:before="40"/>
      </w:pPr>
      <w:r>
        <w:rPr>
          <w:rFonts w:ascii="Arial" w:cs="Arial" w:eastAsia="Arial" w:hAnsi="Arial"/>
          <w:sz w:val="20"/>
          <w:szCs w:val="20"/>
        </w:rPr>
        <w:t xml:space="preserve">Confirm Sprint 12 exit review passed (prerequisite per Sprint 13 authorization).</w:t>
      </w:r>
    </w:p>
    <w:p>
      <w:pPr>
        <w:pStyle w:val="ListParagraph"/>
        <w:numPr>
          <w:ilvl w:val="0"/>
          <w:numId w:val="2"/>
        </w:numPr>
        <w:spacing w:after="40" w:before="40"/>
      </w:pPr>
      <w:r>
        <w:rPr>
          <w:rFonts w:ascii="Arial" w:cs="Arial" w:eastAsia="Arial" w:hAnsi="Arial"/>
          <w:sz w:val="20"/>
          <w:szCs w:val="20"/>
        </w:rPr>
        <w:t xml:space="preserve">CTO signs Sprint 13 Exit Review.</w:t>
      </w:r>
    </w:p>
    <w:p>
      <w:pPr>
        <w:pStyle w:val="ListParagraph"/>
        <w:numPr>
          <w:ilvl w:val="0"/>
          <w:numId w:val="2"/>
        </w:numPr>
        <w:spacing w:after="40" w:before="40"/>
      </w:pPr>
      <w:r>
        <w:rPr>
          <w:rFonts w:ascii="Arial" w:cs="Arial" w:eastAsia="Arial" w:hAnsi="Arial"/>
          <w:sz w:val="20"/>
          <w:szCs w:val="20"/>
        </w:rPr>
        <w:t xml:space="preserve">Record SPRINT 13 EXIT REVIEW — PASS in project documentation.</w:t>
      </w:r>
    </w:p>
    <w:p>
      <w:pPr>
        <w:pStyle w:val="ListParagraph"/>
        <w:numPr>
          <w:ilvl w:val="0"/>
          <w:numId w:val="2"/>
        </w:numPr>
        <w:spacing w:after="40" w:before="40"/>
      </w:pPr>
      <w:r>
        <w:rPr>
          <w:rFonts w:ascii="Arial" w:cs="Arial" w:eastAsia="Arial" w:hAnsi="Arial"/>
          <w:sz w:val="20"/>
          <w:szCs w:val="20"/>
        </w:rPr>
        <w:t xml:space="preserve">Authorize Sprint 14 planning to begin.</w:t>
      </w:r>
    </w:p>
    <w:p>
      <w:pPr>
        <w:pStyle w:val="ListParagraph"/>
        <w:numPr>
          <w:ilvl w:val="0"/>
          <w:numId w:val="2"/>
        </w:numPr>
        <w:spacing w:after="40" w:before="40"/>
      </w:pPr>
      <w:r>
        <w:rPr>
          <w:rFonts w:ascii="Arial" w:cs="Arial" w:eastAsia="Arial" w:hAnsi="Arial"/>
          <w:sz w:val="20"/>
          <w:szCs w:val="20"/>
        </w:rPr>
        <w:t xml:space="preserve">Distribute Exit Review result to all stakeholders.</w:t>
      </w:r>
    </w:p>
    <w:p>
      <w:pPr>
        <w:spacing w:after="0" w:before="0"/>
      </w:pPr>
      <w:r>
        <w:rPr>
          <w:rFonts w:ascii="Arial" w:cs="Arial" w:eastAsia="Arial" w:hAnsi="Arial"/>
          <w:sz w:val="16"/>
          <w:szCs w:val="16"/>
        </w:rPr>
        <w:t xml:space="preserve"/>
      </w:r>
    </w:p>
    <w:p>
      <w:pPr>
        <w:shd w:fill="FCE4D6" w:val="clear"/>
        <w:spacing w:after="120" w:before="120"/>
        <w:ind w:left="120" w:right="120"/>
      </w:pPr>
      <w:r>
        <w:rPr>
          <w:rFonts w:ascii="Arial" w:cs="Arial" w:eastAsia="Arial" w:hAnsi="Arial"/>
          <w:b/>
          <w:bCs/>
          <w:color w:val="843C00"/>
          <w:sz w:val="20"/>
          <w:szCs w:val="20"/>
        </w:rPr>
        <w:t xml:space="preserve">Security: Sprint 13 exit review Pass is the formal gate for Sprint 14. No Sprint 14 work begins before this sign-off is issued.</w:t>
      </w:r>
    </w:p>
    <w:p>
      <w:pPr>
        <w:spacing w:after="0" w:before="0"/>
      </w:pPr>
      <w:r>
        <w:rPr>
          <w:rFonts w:ascii="Arial" w:cs="Arial" w:eastAsia="Arial" w:hAnsi="Arial"/>
          <w:sz w:val="16"/>
          <w:szCs w:val="16"/>
        </w:rPr>
        <w:t xml:space="preserve"/>
      </w:r>
    </w:p>
    <w:p>
      <w:pPr>
        <w:spacing w:after="0" w:before="0"/>
      </w:pPr>
      <w:r>
        <w:rPr>
          <w:rFonts w:ascii="Arial" w:cs="Arial" w:eastAsia="Arial" w:hAnsi="Arial"/>
          <w:sz w:val="16"/>
          <w:szCs w:val="16"/>
        </w:rPr>
        <w:t xml:space="preserve"/>
      </w:r>
    </w:p>
    <w:p>
      <w:r>
        <w:br w:type="page"/>
      </w:r>
    </w:p>
    <w:p>
      <w:pPr>
        <w:pStyle w:val="Heading1"/>
        <w:spacing w:after="120" w:before="240"/>
      </w:pPr>
      <w:r>
        <w:rPr>
          <w:rFonts w:ascii="Arial" w:cs="Arial" w:eastAsia="Arial" w:hAnsi="Arial"/>
          <w:b/>
          <w:bCs/>
          <w:color w:val="1F3864"/>
          <w:sz w:val="32"/>
          <w:szCs w:val="32"/>
        </w:rPr>
        <w:t xml:space="preserve">Section 7: Sprint 13 Verification Inventories</w:t>
      </w:r>
    </w:p>
    <w:p>
      <w:pPr>
        <w:spacing w:after="60" w:before="60"/>
        <w:jc w:val="left"/>
      </w:pPr>
      <w:r>
        <w:rPr>
          <w:rFonts w:ascii="Arial" w:cs="Arial" w:eastAsia="Arial" w:hAnsi="Arial"/>
          <w:b w:val="false"/>
          <w:bCs w:val="false"/>
          <w:color w:val="000000"/>
          <w:sz w:val="20"/>
          <w:szCs w:val="20"/>
        </w:rPr>
        <w:t xml:space="preserve">This section catalogs all verifiable artifacts for Sprint 13. These inventories serve as the authoritative list for exit review verification. Sprint 13 adds no new features — all inventories reflect the cumulative state of Sprints 0–12 as they must exist in the production deployment.</w:t>
      </w:r>
    </w:p>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7.1 API Endpoint Inventory — Sprint 13 Scope (New / Hardened)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0"/>
        <w:gridCol w:w="2400"/>
        <w:gridCol w:w="2600"/>
        <w:gridCol w:w="2360"/>
      </w:tblGrid>
      <w:tr>
        <w:tc>
          <w:tcPr>
            <w:tcW w:type="dxa" w:w="1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Module</w:t>
            </w:r>
          </w:p>
        </w:tc>
        <w:tc>
          <w:tcPr>
            <w:tcW w:type="dxa" w:w="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Method</w:t>
            </w:r>
          </w:p>
        </w:tc>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Endpoint</w:t>
            </w:r>
          </w:p>
        </w:tc>
        <w:tc>
          <w:tcPr>
            <w:tcW w:type="dxa" w:w="2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Guard</w:t>
            </w:r>
          </w:p>
        </w:tc>
        <w:tc>
          <w:tcPr>
            <w:tcW w:type="dxa" w:w="2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RC Status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Auth</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/auth/login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None (public)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Rate-limited; hardened S13</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Auth</w:t>
            </w:r>
          </w:p>
        </w:tc>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/auth/refresh</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None (public)</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Rate-limited; hardened S13</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Auth</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/auth/logout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JwtAuthGuard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Hardened S13</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w:t>
            </w:r>
          </w:p>
        </w:tc>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/export/jobs</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JwtAuthGuard + PermissionGuard(OWNER)</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Hardened S13</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/export/jobs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JwtAuthGuard + PermissionGuard(OWNER)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Hardened S13</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w:t>
            </w:r>
          </w:p>
        </w:tc>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/export/jobs/:id/download</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JwtAuthGuard + PermissionGuard(OWNER)</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Hardened S13; signed URL expiry verified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 PDF</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/invoices/:id/pdf/generate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JwtAuthGuard + PermissionGuard(OWNER)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Hardened S13</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 PDF</w:t>
            </w:r>
          </w:p>
        </w:tc>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/invoices/:id/pdf/download</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JwtAuthGuard + PermissionGuard(OWNER,CLIENT-own)</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Hardened S13; cross-client blocked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 BI</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/reports/finance/bi/revenue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JwtAuthGuard + PermissionGuard(OWNER)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Hardened S13</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 BI</w:t>
            </w:r>
          </w:p>
        </w:tc>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/reports/finance/bi/outstanding</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JwtAuthGuard + PermissionGuard(OWNER)</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Hardened S13</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 BI</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/reports/finance/bi/by-status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JwtAuthGuard + PermissionGuard(OWNER)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Hardened S13</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Health</w:t>
            </w:r>
          </w:p>
        </w:tc>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/health</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None (public)</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Verified S13</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Health</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/health/db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None (public)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Verified S13</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Health</w:t>
            </w:r>
          </w:p>
        </w:tc>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/health/redis</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None (public)</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Verified S13</w:t>
            </w:r>
          </w:p>
        </w:tc>
      </w:tr>
    </w:tbl>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7.2 Frontend Route Inventory — Sprint 13 Verification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2200"/>
        <w:gridCol w:w="2760"/>
      </w:tblGrid>
      <w:tr>
        <w:tc>
          <w:tcPr>
            <w:tcW w:type="dxa" w:w="1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Route</w:t>
            </w:r>
          </w:p>
        </w:tc>
        <w:tc>
          <w:tcPr>
            <w:tcW w:type="dxa" w:w="1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Page</w:t>
            </w:r>
          </w:p>
        </w:tc>
        <w:tc>
          <w:tcPr>
            <w:tcW w:type="dxa" w:w="1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Access</w:t>
            </w:r>
          </w:p>
        </w:tc>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Client-Safe</w:t>
            </w:r>
          </w:p>
        </w:tc>
        <w:tc>
          <w:tcPr>
            <w:tcW w:type="dxa" w:w="27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RC Status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/login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Login Page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Public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Verified</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/dashboard</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Owner Dashboard</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Owner only</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w:t>
            </w:r>
          </w:p>
        </w:tc>
        <w:tc>
          <w:tcPr>
            <w:tcW w:type="dxa" w:w="2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Verified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/projects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Projects List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roles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 (client-scoped)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Verified</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/tasks</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Tasks List</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roles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 (client-scoped)</w:t>
            </w:r>
          </w:p>
        </w:tc>
        <w:tc>
          <w:tcPr>
            <w:tcW w:type="dxa" w:w="2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Verified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/client/portal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Portal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only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Hardened S13</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/client/invoices</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Invoice List</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only</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 — amount_internal absent</w:t>
            </w:r>
          </w:p>
        </w:tc>
        <w:tc>
          <w:tcPr>
            <w:tcW w:type="dxa" w:w="2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Hardened S13</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/finance/invoices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Owner Invoice List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OWNER only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 — full data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Verified</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/finance/bi</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 BI Dashboard</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OWNER only</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 — internal data</w:t>
            </w:r>
          </w:p>
        </w:tc>
        <w:tc>
          <w:tcPr>
            <w:tcW w:type="dxa" w:w="2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Hardened S13</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/export/jobs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 Jobs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OWNER only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Hardened S13</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/reports</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Reports Dashboard</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OWNER only</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w:t>
            </w:r>
          </w:p>
        </w:tc>
        <w:tc>
          <w:tcPr>
            <w:tcW w:type="dxa" w:w="2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Verified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/search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Search Results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roles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 (permission-scoped)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Verified</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/audit</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Audit Log View</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OWNER only</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w:t>
            </w:r>
          </w:p>
        </w:tc>
        <w:tc>
          <w:tcPr>
            <w:tcW w:type="dxa" w:w="2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Verified</w:t>
            </w:r>
          </w:p>
        </w:tc>
      </w:tr>
    </w:tbl>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7.3 Database Migration Inventory — Sprint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800"/>
        <w:gridCol w:w="1200"/>
        <w:gridCol w:w="1960"/>
      </w:tblGrid>
      <w:tr>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Migration</w:t>
            </w:r>
          </w:p>
        </w:tc>
        <w:tc>
          <w:tcPr>
            <w:tcW w:type="dxa" w:w="3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Description</w:t>
            </w:r>
          </w:p>
        </w:tc>
        <w:tc>
          <w:tcPr>
            <w:tcW w:type="dxa" w:w="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Type</w:t>
            </w:r>
          </w:p>
        </w:tc>
        <w:tc>
          <w:tcPr>
            <w:tcW w:type="dxa" w:w="1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RLS Required</w:t>
            </w:r>
          </w:p>
        </w:tc>
        <w:tc>
          <w:tcPr>
            <w:tcW w:type="dxa" w:w="19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Rollback Safe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0013_rc_hardening_index_tuning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Performance indexes on high-traffic tables (projects, tasks, invoices)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Additive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 — DROP INDEX</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0013_audit_log_index</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Index on AuditLog(tenantId, createdAt) for query performance</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Additive</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 — DROP INDEX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0013_export_job_status_index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Index on ExportJob(status, tenantId) for queue queries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Additive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 — DROP INDEX</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0013_invoice_pdf_status_index</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Index on InvoicePdf(invoiceId, status) for PDF retrieval</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Additive</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 — DROP INDEX</w:t>
            </w:r>
          </w:p>
        </w:tc>
      </w:tr>
    </w:tbl>
    <w:p>
      <w:pPr>
        <w:shd w:fill="E2EFDA" w:val="clear"/>
        <w:spacing w:after="120" w:before="120"/>
        <w:ind w:left="120" w:right="120"/>
      </w:pPr>
      <w:r>
        <w:rPr>
          <w:rFonts w:ascii="Arial" w:cs="Arial" w:eastAsia="Arial" w:hAnsi="Arial"/>
          <w:b/>
          <w:bCs/>
          <w:color w:val="375623"/>
          <w:sz w:val="20"/>
          <w:szCs w:val="20"/>
        </w:rPr>
        <w:t xml:space="preserve">Sprint 13 introduces index-only migrations. All migrations are additive (no column drops, no NOT NULL constraints on existing data). Zero-downtime deployment is confirmed for all Sprint 13 migrations.</w:t>
      </w:r>
    </w:p>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7.4 RLS Policy Inventory — Verification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1500"/>
        <w:gridCol w:w="1860"/>
      </w:tblGrid>
      <w:tr>
        <w:tc>
          <w:tcPr>
            <w:tcW w:type="dxa" w:w="1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Table</w:t>
            </w:r>
          </w:p>
        </w:tc>
        <w:tc>
          <w:tcPr>
            <w:tcW w:type="dxa" w:w="4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Policy</w:t>
            </w:r>
          </w:p>
        </w:tc>
        <w:tc>
          <w:tcPr>
            <w:tcW w:type="dxa" w:w="15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Applied Sprint</w:t>
            </w:r>
          </w:p>
        </w:tc>
        <w:tc>
          <w:tcPr>
            <w:tcW w:type="dxa" w:w="18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Verified S13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Project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tenant_isolation — WHERE tenantId = current_setting('app.tenant_id')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S3</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Task</w:t>
            </w:r>
          </w:p>
        </w:tc>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tenant_isolation</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S3</w:t>
            </w:r>
          </w:p>
        </w:tc>
        <w:tc>
          <w:tcPr>
            <w:tcW w:type="dxa" w:w="1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tenant_isolation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S4</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w:t>
            </w:r>
          </w:p>
        </w:tc>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tenant_isolation</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S10</w:t>
            </w:r>
          </w:p>
        </w:tc>
        <w:tc>
          <w:tcPr>
            <w:tcW w:type="dxa" w:w="1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InvoiceLineItem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tenant_isolation (via invoice)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PaymentRecord</w:t>
            </w:r>
          </w:p>
        </w:tc>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tenant_isolation</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S10</w:t>
            </w:r>
          </w:p>
        </w:tc>
        <w:tc>
          <w:tcPr>
            <w:tcW w:type="dxa" w:w="1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FinanceBICache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tenant_isolation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S12</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ExportJob</w:t>
            </w:r>
          </w:p>
        </w:tc>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tenant_isolation + owner_only — WHERE role = 'OWNER'</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S12</w:t>
            </w:r>
          </w:p>
        </w:tc>
        <w:tc>
          <w:tcPr>
            <w:tcW w:type="dxa" w:w="1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InvoicePdf</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tenant_isolation + owner_or_own_client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S12</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AuditLog</w:t>
            </w:r>
          </w:p>
        </w:tc>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tenant_isolation (read-only; no DELETE/UPDATE)</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w:t>
            </w:r>
          </w:p>
        </w:tc>
        <w:tc>
          <w:tcPr>
            <w:tcW w:type="dxa" w:w="1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SearchIndex</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tenant_isolation + permission_scope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S11</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ArchivePolicy</w:t>
            </w:r>
          </w:p>
        </w:tc>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tenant_isolation</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S11</w:t>
            </w:r>
          </w:p>
        </w:tc>
        <w:tc>
          <w:tcPr>
            <w:tcW w:type="dxa" w:w="1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RetentionPolicy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tenant_isolation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S11</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ExportRequest</w:t>
            </w:r>
          </w:p>
        </w:tc>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tenant_isolation + owner_only</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S11</w:t>
            </w:r>
          </w:p>
        </w:tc>
        <w:tc>
          <w:tcPr>
            <w:tcW w:type="dxa" w:w="1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bl>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7.5 Audit Event Inventory — Launch Verification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4160"/>
      </w:tblGrid>
      <w:tr>
        <w:tc>
          <w:tcPr>
            <w:tcW w:type="dxa" w:w="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Sprint</w:t>
            </w:r>
          </w:p>
        </w:tc>
        <w:tc>
          <w:tcPr>
            <w:tcW w:type="dxa" w:w="2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Event</w:t>
            </w:r>
          </w:p>
        </w:tc>
        <w:tc>
          <w:tcPr>
            <w:tcW w:type="dxa" w:w="1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Entity</w:t>
            </w:r>
          </w:p>
        </w:tc>
        <w:tc>
          <w:tcPr>
            <w:tcW w:type="dxa" w:w="4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Mandatory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auth.login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User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auth.logout</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User</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auth.refresh_failed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User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auth.token_revoked</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User</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permission.denied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User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S4</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project.created / updated / deleted</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Project</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task.created / updated / deleted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Task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S4</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file.uploaded / deleted</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File</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client.portal.accessed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S10</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invoice.created / updated / status_changed</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payment.recorded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PaymentRecord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S10</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report.hidden_total.suppressed</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search.executed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SearchIndex</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S11</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search.access_denied</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User</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governance.soft_delete_applied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Entity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S12</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finance_bi.report_accessed</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FinanceBICache</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invoice_pdf.generation_initiated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InvoicePdf</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S12</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invoice_pdf.generation_completed</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InvoicePdf</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export.job_created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ExportJob</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S12</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export.download_signed_url_issued</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ExportJob</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export.download_attempted_expired_url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ExportJob</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bl>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7.6 Queue and Background Job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1200"/>
        <w:gridCol w:w="3060"/>
      </w:tblGrid>
      <w:tr>
        <w:tc>
          <w:tcPr>
            <w:tcW w:type="dxa" w:w="15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Queue</w:t>
            </w:r>
          </w:p>
        </w:tc>
        <w:tc>
          <w:tcPr>
            <w:tcW w:type="dxa" w:w="1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Job Type</w:t>
            </w:r>
          </w:p>
        </w:tc>
        <w:tc>
          <w:tcPr>
            <w:tcW w:type="dxa" w:w="1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Module</w:t>
            </w:r>
          </w:p>
        </w:tc>
        <w:tc>
          <w:tcPr>
            <w:tcW w:type="dxa" w:w="1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Owner-Only</w:t>
            </w:r>
          </w:p>
        </w:tc>
        <w:tc>
          <w:tcPr>
            <w:tcW w:type="dxa" w:w="30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Monitoring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export-queue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export.process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ExportModule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Queue depth + failure rate monitored (Section 4.3)</w:t>
            </w:r>
          </w:p>
        </w:tc>
      </w:tr>
      <w:tr>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pdf-queue</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invoice_pdf.generate</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InvoicePDFModule</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 (Owner trigger; Client download own)</w:t>
            </w:r>
          </w:p>
        </w:tc>
        <w:tc>
          <w:tcPr>
            <w:tcW w:type="dxa" w:w="3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PDF error count monitored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bi-cache-refresh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finance_bi.cache_refresh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FinanceBIModule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Cache miss rate monitored</w:t>
            </w:r>
          </w:p>
        </w:tc>
      </w:tr>
    </w:tbl>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7.7 Environment Variable Inventory —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400"/>
        <w:gridCol w:w="4960"/>
      </w:tblGrid>
      <w:tr>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Variable</w:t>
            </w:r>
          </w:p>
        </w:tc>
        <w:tc>
          <w:tcPr>
            <w:tcW w:type="dxa" w:w="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Required</w:t>
            </w:r>
          </w:p>
        </w:tc>
        <w:tc>
          <w:tcPr>
            <w:tcW w:type="dxa" w:w="1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Rotation Required</w:t>
            </w:r>
          </w:p>
        </w:tc>
        <w:tc>
          <w:tcPr>
            <w:tcW w:type="dxa" w:w="49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Vault Location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DATABASE_URL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Vault: db/production/url</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JWT_SECRET</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 — pre-launch</w:t>
            </w:r>
          </w:p>
        </w:tc>
        <w:tc>
          <w:tcPr>
            <w:tcW w:type="dxa" w:w="4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Vault: auth/production/jwt_secret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REFRESH_TOKEN_SECRET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 — pre-launch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Vault: auth/production/refresh_secret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EXPORT_SIGNING_SECRET</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 — pre-launch</w:t>
            </w:r>
          </w:p>
        </w:tc>
        <w:tc>
          <w:tcPr>
            <w:tcW w:type="dxa" w:w="4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Vault: export/production/signing_secret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STORAGE_ACCESS_KEY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Vault: storage/production/access_key</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STORAGE_SECRET_KEY</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w:t>
            </w:r>
          </w:p>
        </w:tc>
        <w:tc>
          <w:tcPr>
            <w:tcW w:type="dxa" w:w="4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Vault: storage/production/secret_key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STORAGE_BUCKET_EXPORTS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Vault: storage/production/bucket_exports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STORAGE_BUCKET_PDFS</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w:t>
            </w:r>
          </w:p>
        </w:tc>
        <w:tc>
          <w:tcPr>
            <w:tcW w:type="dxa" w:w="4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Vault: storage/production/bucket_pdfs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STORAGE_BUCKET_BACKUPS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Vault: storage/production/bucket_backups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REDIS_URL</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w:t>
            </w:r>
          </w:p>
        </w:tc>
        <w:tc>
          <w:tcPr>
            <w:tcW w:type="dxa" w:w="4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Vault: cache/production/redis_url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APP_ENCRYPTION_KEY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 — pre-launch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Vault: app/production/encryption_key</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PDF_GENERATOR_KEY</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 — pre-launch</w:t>
            </w:r>
          </w:p>
        </w:tc>
        <w:tc>
          <w:tcPr>
            <w:tcW w:type="dxa" w:w="4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Vault: pdf/production/generator_key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SENTRY_DSN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Vault: monitoring/production/sentry_dsn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NODE_ENV</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w:t>
            </w:r>
          </w:p>
        </w:tc>
        <w:tc>
          <w:tcPr>
            <w:tcW w:type="dxa" w:w="4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production (locked)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LOG_LEVEL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info (locked)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DEBUG</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w:t>
            </w:r>
          </w:p>
        </w:tc>
        <w:tc>
          <w:tcPr>
            <w:tcW w:type="dxa" w:w="4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false (locked)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CORS_ORIGINS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Production domain(s) only (locked)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PORT</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w:t>
            </w:r>
          </w:p>
        </w:tc>
        <w:tc>
          <w:tcPr>
            <w:tcW w:type="dxa" w:w="4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3000 (or infra-assigned)</w:t>
            </w:r>
          </w:p>
        </w:tc>
      </w:tr>
    </w:tbl>
    <w:p>
      <w:pPr>
        <w:spacing w:after="0" w:before="0"/>
      </w:pPr>
      <w:r>
        <w:rPr>
          <w:rFonts w:ascii="Arial" w:cs="Arial" w:eastAsia="Arial" w:hAnsi="Arial"/>
          <w:sz w:val="16"/>
          <w:szCs w:val="16"/>
        </w:rPr>
        <w:t xml:space="preserve"/>
      </w:r>
    </w:p>
    <w:p>
      <w:r>
        <w:br w:type="page"/>
      </w:r>
    </w:p>
    <w:p>
      <w:pPr>
        <w:pStyle w:val="Heading1"/>
        <w:spacing w:after="120" w:before="240"/>
      </w:pPr>
      <w:r>
        <w:rPr>
          <w:rFonts w:ascii="Arial" w:cs="Arial" w:eastAsia="Arial" w:hAnsi="Arial"/>
          <w:b/>
          <w:bCs/>
          <w:color w:val="1F3864"/>
          <w:sz w:val="32"/>
          <w:szCs w:val="32"/>
        </w:rPr>
        <w:t xml:space="preserve">Section 8: Sprint 13 Test Matrices</w:t>
      </w:r>
    </w:p>
    <w:p>
      <w:pPr>
        <w:spacing w:after="60" w:before="60"/>
        <w:jc w:val="left"/>
      </w:pPr>
      <w:r>
        <w:rPr>
          <w:rFonts w:ascii="Arial" w:cs="Arial" w:eastAsia="Arial" w:hAnsi="Arial"/>
          <w:b w:val="false"/>
          <w:bCs w:val="false"/>
          <w:color w:val="000000"/>
          <w:sz w:val="20"/>
          <w:szCs w:val="20"/>
        </w:rPr>
        <w:t xml:space="preserve">Eight test matrices are required for Sprint 13. All matrices must be executed, signed, and archived as part of the UAT evidence package before go/no-go.</w:t>
      </w:r>
    </w:p>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8.1 QA Test Matrix — Sprint 13 (24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800"/>
        <w:gridCol w:w="2400"/>
        <w:gridCol w:w="2360"/>
      </w:tblGrid>
      <w:tr>
        <w:tc>
          <w:tcPr>
            <w:tcW w:type="dxa" w:w="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Area</w:t>
            </w:r>
          </w:p>
        </w:tc>
        <w:tc>
          <w:tcPr>
            <w:tcW w:type="dxa" w:w="2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Test Case</w:t>
            </w:r>
          </w:p>
        </w:tc>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Expected</w:t>
            </w:r>
          </w:p>
        </w:tc>
        <w:tc>
          <w:tcPr>
            <w:tcW w:type="dxa" w:w="2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Owner login with valid credentials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200 + JWT token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QA-02</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Auth</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Login with invalid password returns 401</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401; no token issued</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Token refresh returns new JWT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200 + new JWT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QA-04</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Auth</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Expired token returns 401</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401 Unauthorized</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RBAC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OWNER accesses /reports — allowed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200 with data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QA-06</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RBAC</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accesses /reports — blocked</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 Forbidden</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Projects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Create project + list returns new project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201 create; 200 list includes project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QA-08</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Tasks</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Create task + assign to user</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201 create; task appears in list</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QA-09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Create invoice as OWNER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201; invoice stored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QA-10</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views own invoice — amount correct; amount_internal absent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200; no internal fields</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 status update reflected in list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200; updated status in list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QA-12</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 PDF</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Generate PDF for invoice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201 PDF record; status PENDING then COMPLETED</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QA-13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 PDF</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Download PDF with signed URL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200; PDF file returned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QA-14</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 PDF</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PDF content excludes amount_internal and marginData</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Fields absent in PDF content</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Create export job as OWNER — PENDING status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201; status PENDING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QA-16</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 job processes to COMPLETED</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Status transitions to COMPLETED</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QA-17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Download export via signed URL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200; file downloaded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QA-18</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 BI</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Revenue report returns correct totals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200; revenue total matches invoice data</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QA-19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 BI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Outstanding report returns unpaid invoices only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200; only PENDING/OVERDUE invoices counted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QA-20</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Search</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Owner search returns all entities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200; projects, tasks, files in results</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QA-21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Search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search excludes internal entities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200; no internal notes or owner-only entities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QA-22</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Reporting</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Project report returns correct counts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200; counts match seeded data</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QA-23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Audit Log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Login event written to AuditLog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AuditLog row with auth.login event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QA-24</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Health</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health checks pass (/, /db, /redis)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200 on all three endpoints</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bl>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8.2 Security Test Matrix — Sprint 13 (18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200"/>
        <w:gridCol w:w="2200"/>
        <w:gridCol w:w="1760"/>
      </w:tblGrid>
      <w:tr>
        <w:tc>
          <w:tcPr>
            <w:tcW w:type="dxa" w:w="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w:t>
            </w:r>
          </w:p>
        </w:tc>
        <w:tc>
          <w:tcPr>
            <w:tcW w:type="dxa" w:w="2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Test Case</w:t>
            </w:r>
          </w:p>
        </w:tc>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Attack Vector</w:t>
            </w:r>
          </w:p>
        </w:tc>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Expected Defense</w:t>
            </w:r>
          </w:p>
        </w:tc>
        <w:tc>
          <w:tcPr>
            <w:tcW w:type="dxa" w:w="17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Cross-tenant data access attempt via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/projects?tenantId=other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 or empty result; RLS blocks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SEC-02</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accesses owner invoice detail</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/invoices/:ownerId as CLIENT</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 Forbidden</w:t>
            </w:r>
          </w:p>
        </w:tc>
        <w:tc>
          <w:tcPr>
            <w:tcW w:type="dxa" w:w="1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SEC-03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accesses Finance BI endpoint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/reports/finance/bi/revenue as CLIENT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 Forbidden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SEC-04</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Manager creates export job</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 /export/jobs as MANAGER</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 Forbidden</w:t>
            </w:r>
          </w:p>
        </w:tc>
        <w:tc>
          <w:tcPr>
            <w:tcW w:type="dxa" w:w="1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SEC-05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Unauthenticated access to protected endpoint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/projects without JWT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401 Unauthorized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SEC-06</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Tampered JWT accepted</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Modified JWT signature</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401 Unauthorized</w:t>
            </w:r>
          </w:p>
        </w:tc>
        <w:tc>
          <w:tcPr>
            <w:tcW w:type="dxa" w:w="1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SEC-07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 download with expired signed URL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download URL after expiry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 Forbidden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SEC-08</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Direct DB query bypasses RLS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Raw SQL SELECT as app DB user</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 cross-tenant rows returned</w:t>
            </w:r>
          </w:p>
        </w:tc>
        <w:tc>
          <w:tcPr>
            <w:tcW w:type="dxa" w:w="1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SEC-09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SQL injection in search query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/search?q='; DROP TABLE--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Query sanitized; no error; no data leak</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SEC-10</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Auth brute force: exceed rate limit</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 /auth/login 20x in 1 minute</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429 Too Many Requests after threshold</w:t>
            </w:r>
          </w:p>
        </w:tc>
        <w:tc>
          <w:tcPr>
            <w:tcW w:type="dxa" w:w="1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SEC-11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downloads other client PDF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/client/invoices/:otherId/pdf as CLIENT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 Forbidden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SEC-12</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Internal fields in client API response</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/client/invoices as CLIENT</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amount_internal, marginData, cost absent</w:t>
            </w:r>
          </w:p>
        </w:tc>
        <w:tc>
          <w:tcPr>
            <w:tcW w:type="dxa" w:w="1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SEC-13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CORS: request from unauthorized origin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Request with Origin: https://evil.com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CORS blocked; no CORS headers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SEC-14</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HTTPS enforcement: HTTP request</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HTTP request to production domain</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Redirect to HTTPS; no plaintext</w:t>
            </w:r>
          </w:p>
        </w:tc>
        <w:tc>
          <w:tcPr>
            <w:tcW w:type="dxa" w:w="1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SEC-15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Content-Security-Policy header present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Inspect response headers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CSP header present and restrictive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SEC-16</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X-Frame-Options header present</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Inspect response headers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SAMEORIGIN or DENY</w:t>
            </w:r>
          </w:p>
        </w:tc>
        <w:tc>
          <w:tcPr>
            <w:tcW w:type="dxa" w:w="1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SEC-17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Audit log not modifiable via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DELETE /audit-logs/:id or PATCH /audit-logs/:id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404 or 403; no delete/update routes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SEC-18</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Secrets not in HTTP responses or logs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Monitor response payloads; review logs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 JWT_SECRET, DB URL, or API keys in responses/logs</w:t>
            </w:r>
          </w:p>
        </w:tc>
        <w:tc>
          <w:tcPr>
            <w:tcW w:type="dxa" w:w="1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bl>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8.3 Negative Test Matrix — Sprint 13 (12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400"/>
        <w:gridCol w:w="2200"/>
        <w:gridCol w:w="1660"/>
      </w:tblGrid>
      <w:tr>
        <w:tc>
          <w:tcPr>
            <w:tcW w:type="dxa" w:w="7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w:t>
            </w:r>
          </w:p>
        </w:tc>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Test Case</w:t>
            </w:r>
          </w:p>
        </w:tc>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Input</w:t>
            </w:r>
          </w:p>
        </w:tc>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Expected Result</w:t>
            </w:r>
          </w:p>
        </w:tc>
        <w:tc>
          <w:tcPr>
            <w:tcW w:type="dxa" w:w="16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Pass?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NEG-01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Create invoice with missing required fields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 /invoices with no clientId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400 Bad Request; validation error</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NEG-02</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Create task with invalid project ID</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 /tasks with non-existent projectId</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404 or 400; not created</w:t>
            </w:r>
          </w:p>
        </w:tc>
        <w:tc>
          <w:tcPr>
            <w:tcW w:type="dxa" w:w="1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NEG-03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Create export job with invalid format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 /export/jobs with format: "invalid"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400 Bad Request; validation error</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NEG-04</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Generate PDF for non-existent invoice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 /invoices/99999/pdf/generate</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404 Not Found</w:t>
            </w:r>
          </w:p>
        </w:tc>
        <w:tc>
          <w:tcPr>
            <w:tcW w:type="dxa" w:w="1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NEG-05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Download export with malformed signed URL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/export/jobs/:id/download?token=garbage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 Forbidden</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NEG-06</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 BI with invalid date range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/reports/finance/bi/revenue?from=invalid</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400 Bad Request</w:t>
            </w:r>
          </w:p>
        </w:tc>
        <w:tc>
          <w:tcPr>
            <w:tcW w:type="dxa" w:w="1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NEG-07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Search with empty query 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/search?q=</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200 with empty results or 400; no server error</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NEG-08</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Update invoice status with invalid status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PATCH /invoices/:id with status: "UNKNOWN"</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400 Bad Request</w:t>
            </w:r>
          </w:p>
        </w:tc>
        <w:tc>
          <w:tcPr>
            <w:tcW w:type="dxa" w:w="1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NEG-09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Login with empty password field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 /auth/login with password: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400 Bad Request</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NEG-10</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Request to non-existent route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/api/nonexistent</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404 Not Found; no stack trace exposed</w:t>
            </w:r>
          </w:p>
        </w:tc>
        <w:tc>
          <w:tcPr>
            <w:tcW w:type="dxa" w:w="1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NEG-11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File upload exceeding size limit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 /files with 100MB file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413 Payload Too Large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NEG-12</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Assign task to user from different tenant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PATCH /tasks/:id with assigneeId from Tenant B</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400 or 403; not assigned</w:t>
            </w:r>
          </w:p>
        </w:tc>
        <w:tc>
          <w:tcPr>
            <w:tcW w:type="dxa" w:w="1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bl>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8.4 Client-Safe Test Matrix (10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800"/>
        <w:gridCol w:w="2200"/>
        <w:gridCol w:w="1260"/>
      </w:tblGrid>
      <w:tr>
        <w:tc>
          <w:tcPr>
            <w:tcW w:type="dxa" w:w="7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w:t>
            </w:r>
          </w:p>
        </w:tc>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Test Case</w:t>
            </w:r>
          </w:p>
        </w:tc>
        <w:tc>
          <w:tcPr>
            <w:tcW w:type="dxa" w:w="2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Expected Client Visibility</w:t>
            </w:r>
          </w:p>
        </w:tc>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Forbidden Fields</w:t>
            </w:r>
          </w:p>
        </w:tc>
        <w:tc>
          <w:tcPr>
            <w:tcW w:type="dxa" w:w="12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Pass?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CS-01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views project list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Own client projects only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Internal notes, cost data, internal flags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CS-02</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views invoice list</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Own invoices only; correct amounts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amount_internal, marginData, costBreakdown</w:t>
            </w:r>
          </w:p>
        </w:tc>
        <w:tc>
          <w:tcPr>
            <w:tcW w:type="dxa" w:w="1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CS-03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views task list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Client-visible tasks only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Internal assignee notes, internal comments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CS-04</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downloads invoice PDF</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Own invoice PDF only; correct content</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internalNotes, marginData in PDF content</w:t>
            </w:r>
          </w:p>
        </w:tc>
        <w:tc>
          <w:tcPr>
            <w:tcW w:type="dxa" w:w="1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CS-05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accesses search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Client-visible entities only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Internal notes, owner-only entities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CS-06</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portal loads correctly</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Portal shows own data; no owner sections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Reports nav, Finance nav, Export nav</w:t>
            </w:r>
          </w:p>
        </w:tc>
        <w:tc>
          <w:tcPr>
            <w:tcW w:type="dxa" w:w="1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CS-07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cannot view other client data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 on all other-client endpoints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other-client data blocked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CS-08</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cannot create export job</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 on POST /export/jobs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 creation entirely blocked</w:t>
            </w:r>
          </w:p>
        </w:tc>
        <w:tc>
          <w:tcPr>
            <w:tcW w:type="dxa" w:w="1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CS-09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cannot access Finance BI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 on /reports/finance/bi/*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BI data blocked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CS-10</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cannot view audit log</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 on /reports/audit</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Entire audit log blocked</w:t>
            </w:r>
          </w:p>
        </w:tc>
        <w:tc>
          <w:tcPr>
            <w:tcW w:type="dxa" w:w="1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bl>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8.5 Finance and Export Visibility Matrix (10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200"/>
        <w:gridCol w:w="2400"/>
        <w:gridCol w:w="2460"/>
      </w:tblGrid>
      <w:tr>
        <w:tc>
          <w:tcPr>
            <w:tcW w:type="dxa" w:w="7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w:t>
            </w:r>
          </w:p>
        </w:tc>
        <w:tc>
          <w:tcPr>
            <w:tcW w:type="dxa" w:w="2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Test Case</w:t>
            </w:r>
          </w:p>
        </w:tc>
        <w:tc>
          <w:tcPr>
            <w:tcW w:type="dxa" w:w="1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Actor</w:t>
            </w:r>
          </w:p>
        </w:tc>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Expected</w:t>
            </w:r>
          </w:p>
        </w:tc>
        <w:tc>
          <w:tcPr>
            <w:tcW w:type="dxa" w:w="24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Pass?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FE-01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 BI revenue report — OWNER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OWNER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200; revenue totals with breakdown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FE-02</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 BI revenue report — MANAGER</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MANAGER</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 Forbidden</w:t>
            </w:r>
          </w:p>
        </w:tc>
        <w:tc>
          <w:tcPr>
            <w:tcW w:type="dxa" w:w="2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FE-03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 BI outstanding — OWNER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OWNER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200; outstanding total correct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FE-04</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 job list — OWNER</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OWNER</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200; own tenant jobs only</w:t>
            </w:r>
          </w:p>
        </w:tc>
        <w:tc>
          <w:tcPr>
            <w:tcW w:type="dxa" w:w="2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FE-05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 job list — MANAGER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MANAGER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 Forbidden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FE-06</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 download signed URL — OWNER</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OWNER</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200; signed URL returned</w:t>
            </w:r>
          </w:p>
        </w:tc>
        <w:tc>
          <w:tcPr>
            <w:tcW w:type="dxa" w:w="2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FE-07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 download signed URL — MANAGER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MANAGER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 Forbidden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FE-08</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 PDF download — OWNER (any invoice)</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OWNER</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200; PDF returned</w:t>
            </w:r>
          </w:p>
        </w:tc>
        <w:tc>
          <w:tcPr>
            <w:tcW w:type="dxa" w:w="2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FE-09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 PDF download — CLIENT (own invoice)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200; PDF returned; no internal fields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FE-10</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 PDF download — CLIENT (other invoice)</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 Forbidden</w:t>
            </w:r>
          </w:p>
        </w:tc>
        <w:tc>
          <w:tcPr>
            <w:tcW w:type="dxa" w:w="2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bl>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8.6 Smoke Test Matrix (15 critical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800"/>
        <w:gridCol w:w="2200"/>
        <w:gridCol w:w="2260"/>
      </w:tblGrid>
      <w:tr>
        <w:tc>
          <w:tcPr>
            <w:tcW w:type="dxa" w:w="7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w:t>
            </w:r>
          </w:p>
        </w:tc>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Test Case</w:t>
            </w:r>
          </w:p>
        </w:tc>
        <w:tc>
          <w:tcPr>
            <w:tcW w:type="dxa" w:w="1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Endpoint</w:t>
            </w:r>
          </w:p>
        </w:tc>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Expected</w:t>
            </w:r>
          </w:p>
        </w:tc>
        <w:tc>
          <w:tcPr>
            <w:tcW w:type="dxa" w:w="22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Blocking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SM-01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API liveness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/health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200 status:ok</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SM-02</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DB connectivity</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/health/db</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200 database:ok</w:t>
            </w:r>
          </w:p>
        </w:tc>
        <w:tc>
          <w:tcPr>
            <w:tcW w:type="dxa" w:w="2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SM-03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Redis connectivity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/health/redis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200 redis:ok</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SM-04</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Owner login</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 /auth/login (OWNER)</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200 + JWT</w:t>
            </w:r>
          </w:p>
        </w:tc>
        <w:tc>
          <w:tcPr>
            <w:tcW w:type="dxa" w:w="2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SM-05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login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 /auth/login (CLIENT)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200 + JWT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SM-06</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Tenant isolation</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/projects as Tenant A OWNER</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 Tenant B data</w:t>
            </w:r>
          </w:p>
        </w:tc>
        <w:tc>
          <w:tcPr>
            <w:tcW w:type="dxa" w:w="2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SM-07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invoice view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/client/invoices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Own invoice; no internal fields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SM-08</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 PDF generation</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 /invoices/:id/pdf/generate</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201; PDF record created</w:t>
            </w:r>
          </w:p>
        </w:tc>
        <w:tc>
          <w:tcPr>
            <w:tcW w:type="dxa" w:w="2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SM-09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 job creation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 /export/jobs as OWNER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201; status PENDING</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SM-10</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 BI — Owner only</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/reports/finance/bi/revenue as OWNER</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200; data returned</w:t>
            </w:r>
          </w:p>
        </w:tc>
        <w:tc>
          <w:tcPr>
            <w:tcW w:type="dxa" w:w="2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SM-11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 BI — Client blocked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GET /reports/finance/bi/revenue as CLIENT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SM-12</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 creation — Client blocked</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 /export/jobs as CLIENT</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403</w:t>
            </w:r>
          </w:p>
        </w:tc>
        <w:tc>
          <w:tcPr>
            <w:tcW w:type="dxa" w:w="2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SM-13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Audit log write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Trigger login; check AuditLog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auth.login row present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SM-14</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RLS enforced</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Direct DB SELECT cross-tenant</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Zero rows returned</w:t>
            </w:r>
          </w:p>
        </w:tc>
        <w:tc>
          <w:tcPr>
            <w:tcW w:type="dxa" w:w="2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SM-15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HTTPS enforced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HTTP request to domain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Redirects to HTTPS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Yes</w:t>
            </w:r>
          </w:p>
        </w:tc>
      </w:tr>
    </w:tbl>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8.7 Accessibility Test Matrix (8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500"/>
        <w:gridCol w:w="3200"/>
        <w:gridCol w:w="1760"/>
      </w:tblGrid>
      <w:tr>
        <w:tc>
          <w:tcPr>
            <w:tcW w:type="dxa" w:w="7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w:t>
            </w:r>
          </w:p>
        </w:tc>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Test Case</w:t>
            </w:r>
          </w:p>
        </w:tc>
        <w:tc>
          <w:tcPr>
            <w:tcW w:type="dxa" w:w="15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Standard</w:t>
            </w:r>
          </w:p>
        </w:tc>
        <w:tc>
          <w:tcPr>
            <w:tcW w:type="dxa" w:w="3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Expected</w:t>
            </w:r>
          </w:p>
        </w:tc>
        <w:tc>
          <w:tcPr>
            <w:tcW w:type="dxa" w:w="17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Pass?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A11Y-01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Login page keyboard navigation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WCAG 2.1 AA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Tab order correct; form submittable without mouse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A11Y-02</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Dashboard: screen reader landmarks</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WCAG 2.1 AA</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Main, nav, header regions labelled</w:t>
            </w:r>
          </w:p>
        </w:tc>
        <w:tc>
          <w:tcPr>
            <w:tcW w:type="dxa" w:w="1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A11Y-03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 list: table headers announced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WCAG 2.1 AA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th elements present; aria-labels on interactive cells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A11Y-04</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portal: focus management</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WCAG 2.1 AA</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Focus moves to main content on navigation</w:t>
            </w:r>
          </w:p>
        </w:tc>
        <w:tc>
          <w:tcPr>
            <w:tcW w:type="dxa" w:w="1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A11Y-05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Error messages: accessible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WCAG 2.1 AA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Errors linked to form fields via aria-describedby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A11Y-06</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Color contrast: body text</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WCAG 2.1 AA (4.5:1)</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Contrast ratio ≥ 4.5:1 on all body text</w:t>
            </w:r>
          </w:p>
        </w:tc>
        <w:tc>
          <w:tcPr>
            <w:tcW w:type="dxa" w:w="1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A11Y-07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 job status: announced to screen reader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WCAG 2.1 AA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Status changes announced via aria-live region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A11Y-08</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PDF download: link purpose clear</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WCAG 2.1 AA</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Download links have descriptive text; not just "click here"</w:t>
            </w:r>
          </w:p>
        </w:tc>
        <w:tc>
          <w:tcPr>
            <w:tcW w:type="dxa" w:w="1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bl>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8.8 Performance Test Matrix (8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400"/>
        <w:gridCol w:w="2400"/>
        <w:gridCol w:w="1060"/>
      </w:tblGrid>
      <w:tr>
        <w:tc>
          <w:tcPr>
            <w:tcW w:type="dxa" w:w="7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w:t>
            </w:r>
          </w:p>
        </w:tc>
        <w:tc>
          <w:tcPr>
            <w:tcW w:type="dxa" w:w="2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Test Case</w:t>
            </w:r>
          </w:p>
        </w:tc>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Threshold</w:t>
            </w:r>
          </w:p>
        </w:tc>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Method</w:t>
            </w:r>
          </w:p>
        </w:tc>
        <w:tc>
          <w:tcPr>
            <w:tcW w:type="dxa" w:w="10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Pass?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PERF-01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Auth login response 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&lt; 500 ms p95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Load test with 50 concurrent users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PERF-02</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Project list response time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&lt; 300 ms p95</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Load test with 50 concurrent users</w:t>
            </w:r>
          </w:p>
        </w:tc>
        <w:tc>
          <w:tcPr>
            <w:tcW w:type="dxa" w:w="1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PERF-03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 BI report response 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&lt; 2,000 ms p95 (cache hit) / &lt; 5,000 ms (cache miss)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Single user; cached and uncached</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PERF-04</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Search response time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&lt; 500 ms p95</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Load test with 30 concurrent users</w:t>
            </w:r>
          </w:p>
        </w:tc>
        <w:tc>
          <w:tcPr>
            <w:tcW w:type="dxa" w:w="1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PERF-05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 list response 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&lt; 300 ms p95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Load test with 30 concurrent users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PERF-06</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Export job creation response time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&lt; 1,000 ms p95</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Single user; queue not full</w:t>
            </w:r>
          </w:p>
        </w:tc>
        <w:tc>
          <w:tcPr>
            <w:tcW w:type="dxa" w:w="1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PERF-07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Health check response 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&lt; 100 ms p95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Continuous polling for 5 minutes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PERF-08</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PDF generation completion time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&lt; 30,000 ms end-to-end</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Single user; standard invoice</w:t>
            </w:r>
          </w:p>
        </w:tc>
        <w:tc>
          <w:tcPr>
            <w:tcW w:type="dxa" w:w="1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bl>
    <w:p>
      <w:pPr>
        <w:spacing w:after="0" w:before="0"/>
      </w:pPr>
      <w:r>
        <w:rPr>
          <w:rFonts w:ascii="Arial" w:cs="Arial" w:eastAsia="Arial" w:hAnsi="Arial"/>
          <w:sz w:val="16"/>
          <w:szCs w:val="16"/>
        </w:rPr>
        <w:t xml:space="preserve"/>
      </w:r>
    </w:p>
    <w:p>
      <w:r>
        <w:br w:type="page"/>
      </w:r>
    </w:p>
    <w:p>
      <w:pPr>
        <w:pStyle w:val="Heading1"/>
        <w:spacing w:after="120" w:before="240"/>
      </w:pPr>
      <w:r>
        <w:rPr>
          <w:rFonts w:ascii="Arial" w:cs="Arial" w:eastAsia="Arial" w:hAnsi="Arial"/>
          <w:b/>
          <w:bCs/>
          <w:color w:val="1F3864"/>
          <w:sz w:val="32"/>
          <w:szCs w:val="32"/>
        </w:rPr>
        <w:t xml:space="preserve">Section 9: Acceptance Criteria, Risk Register, Approval Checklist &amp; Implementation Gate</w:t>
      </w:r>
    </w:p>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9.1 Sprint 13 Acceptance Criteria</w:t>
      </w:r>
    </w:p>
    <w:p>
      <w:pPr>
        <w:spacing w:after="60" w:before="60"/>
        <w:jc w:val="left"/>
      </w:pPr>
      <w:r>
        <w:rPr>
          <w:rFonts w:ascii="Arial" w:cs="Arial" w:eastAsia="Arial" w:hAnsi="Arial"/>
          <w:b w:val="false"/>
          <w:bCs w:val="false"/>
          <w:color w:val="000000"/>
          <w:sz w:val="20"/>
          <w:szCs w:val="20"/>
        </w:rPr>
        <w:t xml:space="preserve">All acceptance criteria must be met before Sprint 13 is considered complete. Any unmet AC that involves security, data integrity, or client safety is a Critical defect and blocks exit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200"/>
        <w:gridCol w:w="2400"/>
        <w:gridCol w:w="1660"/>
      </w:tblGrid>
      <w:tr>
        <w:tc>
          <w:tcPr>
            <w:tcW w:type="dxa" w:w="7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AC ID</w:t>
            </w:r>
          </w:p>
        </w:tc>
        <w:tc>
          <w:tcPr>
            <w:tcW w:type="dxa" w:w="1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Category</w:t>
            </w:r>
          </w:p>
        </w:tc>
        <w:tc>
          <w:tcPr>
            <w:tcW w:type="dxa" w:w="3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Acceptance Criterion</w:t>
            </w:r>
          </w:p>
        </w:tc>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Verification Method</w:t>
            </w:r>
          </w:p>
        </w:tc>
        <w:tc>
          <w:tcPr>
            <w:tcW w:type="dxa" w:w="16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Gate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RC Hardening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Sprint 12 new surfaces verified: PermissionGuard, JwtAuthGuard, TenantGuard in place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Surface hardening review sign-off (WF-04)</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Go/No-Go</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AC-02</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RC Hardening</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Permission regression: all 19 test cases pass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Signed permission regression matrix (Section 3.1)</w:t>
            </w:r>
          </w:p>
        </w:tc>
        <w:tc>
          <w:tcPr>
            <w:tcW w:type="dxa" w:w="1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Go/No-Go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RC Hardening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RLS verification: all 12 test cases pass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Signed RLS verification matrix (Section 3.2)</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Go/No-Go</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AC-04</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RC Hardening</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visibility: all 11 test cases pass — no internal fields exposed</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Signed client visibility matrix (Section 3.3)</w:t>
            </w:r>
          </w:p>
        </w:tc>
        <w:tc>
          <w:tcPr>
            <w:tcW w:type="dxa" w:w="1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Go/No-Go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RC Hardening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Finance/export visibility: all 11 test cases pass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Signed finance/export matrix (Section 3.4)</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Go/No-Go</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AC-06</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RC Hardening</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 PDF: all 9 test cases pass — no internal cost fields in PDF</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Signed invoice PDF matrix (Section 3.5)</w:t>
            </w:r>
          </w:p>
        </w:tc>
        <w:tc>
          <w:tcPr>
            <w:tcW w:type="dxa" w:w="1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Go/No-Go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AC-07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RC Hardening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Audit logging: all 7 categories verified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Signed audit logging matrix (Section 3.6)</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Go/No-Go</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AC-08</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Infrastructure</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Backup rehearsal complete; RTO ≤ 30 minutes documented</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Backup rehearsal sign-off (WF-10)</w:t>
            </w:r>
          </w:p>
        </w:tc>
        <w:tc>
          <w:tcPr>
            <w:tcW w:type="dxa" w:w="1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Go/No-Go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AC-09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Infrastructure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Rollback rehearsal complete; rollback time ≤ 10 minutes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Rollback rehearsal sign-off (WF-11)</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Go/No-Go</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AC-10</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Infrastructure</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12 monitoring alerts active and tested on staging</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Monitoring activation sign-off (WF-12)</w:t>
            </w:r>
          </w:p>
        </w:tc>
        <w:tc>
          <w:tcPr>
            <w:tcW w:type="dxa" w:w="1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Go/No-Go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Infrastructure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Secrets audit complete; all 5 rotation-required secrets rotated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Secrets audit sign-off (WF-13)</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Go/No-Go</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AC-12</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Infrastructure</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Sprint 13 migrations additive; executed on production without error</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Migration execution sign-off (WF-09)</w:t>
            </w:r>
          </w:p>
        </w:tc>
        <w:tc>
          <w:tcPr>
            <w:tcW w:type="dxa" w:w="1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Go/No-Go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Launch Governance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25 go/no-go checklist items confirmed pass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Go/no-go review meeting record</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Exit Review</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AC-14</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Launch Governance</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25 smoke tests pass on production</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Smoke test run log with timestamps</w:t>
            </w:r>
          </w:p>
        </w:tc>
        <w:tc>
          <w:tcPr>
            <w:tcW w:type="dxa" w:w="1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Go/No-Go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AC-15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UAT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Owner UAT sign-off complete (Product Owner)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Signed UAT form (Section 5.2)</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Go/No-Go</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AC-16</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UAT</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portal UAT sign-off complete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Signed UAT form (Section 5.2)</w:t>
            </w:r>
          </w:p>
        </w:tc>
        <w:tc>
          <w:tcPr>
            <w:tcW w:type="dxa" w:w="1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Go/No-Go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AC-17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UAT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 and export UAT sign-off complete (Engineering Manager)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Signed UAT form (Section 5.2)</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Go/No-Go</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AC-18</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UAT</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UAT sign-off complete (Security Architect)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Signed UAT form (Section 5.2)</w:t>
            </w:r>
          </w:p>
        </w:tc>
        <w:tc>
          <w:tcPr>
            <w:tcW w:type="dxa" w:w="1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Exit Review</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AC-19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 test matrix: all 24 cases pass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Signed QA matrix (Section 8.1)</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Go/No-Go</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AC-20</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test matrix: all 18 cases pass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Signed security matrix (Section 8.2)</w:t>
            </w:r>
          </w:p>
        </w:tc>
        <w:tc>
          <w:tcPr>
            <w:tcW w:type="dxa" w:w="1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Go/No-Go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AC-21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Negative test matrix: all 12 cases pass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Signed negative matrix (Section 8.3)</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Go/No-Go</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AC-22</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Client-safe matrix: all 10 cases pass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Signed client-safe matrix (Section 8.4)</w:t>
            </w:r>
          </w:p>
        </w:tc>
        <w:tc>
          <w:tcPr>
            <w:tcW w:type="dxa" w:w="1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Go/No-Go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AC-23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Smoke test matrix: all 15 critical cases pass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Signed smoke matrix (Section 8.6)</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Go/No-Go</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AC-24</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Post-Launch</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Post-launch 24-hour monitoring watch completed; monitoring report produced</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Post-launch monitoring report</w:t>
            </w:r>
          </w:p>
        </w:tc>
        <w:tc>
          <w:tcPr>
            <w:tcW w:type="dxa" w:w="1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Exit Review</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AC-25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Post-Launch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Post-launch review meeting held at T+24 hours; Sprint 14 gate confirmed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Post-launch review summary</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Exit Review</w:t>
            </w:r>
          </w:p>
        </w:tc>
      </w:tr>
    </w:tbl>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9.2 Sprint 13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000"/>
        <w:gridCol w:w="900"/>
        <w:gridCol w:w="2400"/>
        <w:gridCol w:w="1960"/>
      </w:tblGrid>
      <w:tr>
        <w:tc>
          <w:tcPr>
            <w:tcW w:type="dxa" w:w="7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Risk ID</w:t>
            </w:r>
          </w:p>
        </w:tc>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Risk</w:t>
            </w:r>
          </w:p>
        </w:tc>
        <w:tc>
          <w:tcPr>
            <w:tcW w:type="dxa" w:w="1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Probability</w:t>
            </w:r>
          </w:p>
        </w:tc>
        <w:tc>
          <w:tcPr>
            <w:tcW w:type="dxa" w:w="9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Impact</w:t>
            </w:r>
          </w:p>
        </w:tc>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Mitigation</w:t>
            </w:r>
          </w:p>
        </w:tc>
        <w:tc>
          <w:tcPr>
            <w:tcW w:type="dxa" w:w="19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Owner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RC regression discovered post-freeze: undiscovered permission gap in Sprint 12 surfaces found during S13 hardening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Critical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Surface hardening review (WF-04) before launch; defect severity policy triggers fix protocol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R-02</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RLS bypass discovered during S13 verification: cross-tenant data accessible</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Very Low</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Critical</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RLS verification rehearsal (WF-03); any bypass is unconditional launch blocker</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internal data exposure: amount_internal or marginData found in client-visible endpoint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Very 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Critical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visibility regression (Section 3.3) and client-safe matrix (Section 8.4) both required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R-04</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Backup restore time exceeds 30-minute RTO</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Low</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High</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Backup rehearsal (WF-10) measured and documented; if RTO exceeded, optimize before launch</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Production migration fails or corrupts data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Very 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Critical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Additive-only migrations; pre-deploy backup; rollback protocol; migration test on staging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R-06</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Signed URL export token exploited or harvested</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Very Low</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High</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Short expiry (1 hour); audit-logged; SEC-07 in security matrix</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Post-launch alerting gap: monitoring misses critical failure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12 monitors tested on staging before launch; PagerDuty integration verified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R-08</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Rollback fails or exceeds 10-minute window</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Very Low</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High</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Rollback rehearsal (WF-11) measured before launch; tagged build kept accessible</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UAT sign-off delayed: Product Owner or Engineering Manager unavailable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Identify backup approver; schedule UAT sessions early in Sprint 13</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Engineering Manager</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R-10</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12 exit review not completed before implementation begins</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Medium</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High</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Implementation gate (Section 9.4) enforces Sprint 12 exit review as prerequisite</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Engineering Manager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Known issue discovered as higher severity post-launch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KI register reviewed at go/no-go; post-launch monitoring catches severity escalation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Product Owner</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R-12</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Deferred features (SMTP, XLSX export) cause client satisfaction issues at launch</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Medium</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Low</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KI register distributed to support; client communication template prepared</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Product Owner</w:t>
            </w:r>
          </w:p>
        </w:tc>
      </w:tr>
    </w:tbl>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9.3 Sprint 13 Final Approval Checklist</w:t>
      </w:r>
    </w:p>
    <w:p>
      <w:pPr>
        <w:spacing w:after="60" w:before="60"/>
        <w:jc w:val="left"/>
      </w:pPr>
      <w:r>
        <w:rPr>
          <w:rFonts w:ascii="Arial" w:cs="Arial" w:eastAsia="Arial" w:hAnsi="Arial"/>
          <w:b w:val="false"/>
          <w:bCs w:val="false"/>
          <w:color w:val="000000"/>
          <w:sz w:val="20"/>
          <w:szCs w:val="20"/>
        </w:rPr>
        <w:t xml:space="preserve">This checklist must be completed in full and signed by the Engineering Manager and CTO before Sprint 13 exit review is issued. All items are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2400"/>
        <w:gridCol w:w="2260"/>
      </w:tblGrid>
      <w:tr>
        <w:tc>
          <w:tcPr>
            <w:tcW w:type="dxa" w:w="7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w:t>
            </w:r>
          </w:p>
        </w:tc>
        <w:tc>
          <w:tcPr>
            <w:tcW w:type="dxa" w:w="4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Item</w:t>
            </w:r>
          </w:p>
        </w:tc>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Owner</w:t>
            </w:r>
          </w:p>
        </w:tc>
        <w:tc>
          <w:tcPr>
            <w:tcW w:type="dxa" w:w="22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Status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FAC-01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13 EP v1.0 generated, validated, and archived in docs/sprint-13/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Engineering Manager</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FAC-02</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12 exit review returned Pass (required before implementation begins)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Engineering Manager</w:t>
            </w:r>
          </w:p>
        </w:tc>
        <w:tc>
          <w:tcPr>
            <w:tcW w:type="dxa" w:w="2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FAC-03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RC hardening surface review complete; all Sprint 12 surfaces verified (WF-04)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FAC-04</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Permission regression matrix signed: 19/19 pass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c>
          <w:tcPr>
            <w:tcW w:type="dxa" w:w="2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FAC-05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RLS verification matrix signed: 12/12 pass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FAC-06</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Client visibility regression matrix signed: 11/11 pass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 Lead</w:t>
            </w:r>
          </w:p>
        </w:tc>
        <w:tc>
          <w:tcPr>
            <w:tcW w:type="dxa" w:w="2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FAC-07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Finance/export visibility matrix signed: 11/11 pass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 Lead</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FAC-08</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Invoice PDF verification matrix signed: 9/9 pass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 Lead</w:t>
            </w:r>
          </w:p>
        </w:tc>
        <w:tc>
          <w:tcPr>
            <w:tcW w:type="dxa" w:w="2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FAC-09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Audit logging verification matrix signed: 7/7 categories verified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FAC-10</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Backup rehearsal signed; RTO ≤ 30 min documented</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c>
          <w:tcPr>
            <w:tcW w:type="dxa" w:w="2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FAC-11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Rollback rehearsal signed; rollback RTO ≤ 10 min documented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FAC-12</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Monitoring activation signed; all 12 monitors live and tested</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c>
          <w:tcPr>
            <w:tcW w:type="dxa" w:w="2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FAC-13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Secrets audit signed; all rotation-required secrets rotated pre-launch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FAC-14</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Migration readiness checklist signed: 8/8 items verified</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Backend Lead</w:t>
            </w:r>
          </w:p>
        </w:tc>
        <w:tc>
          <w:tcPr>
            <w:tcW w:type="dxa" w:w="2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FAC-15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Production environment provisioned per Section 2.1 spec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FAC-16</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Environment configuration locked (Section 2.3)</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 + Security Architect</w:t>
            </w:r>
          </w:p>
        </w:tc>
        <w:tc>
          <w:tcPr>
            <w:tcW w:type="dxa" w:w="2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FAC-17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UAT sign-off complete: Owner, Client Portal, Finance/Export, Security (Section 5.2)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Engineering Manager</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FAC-18</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 test matrix signed: 24/24 pass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 Lead</w:t>
            </w:r>
          </w:p>
        </w:tc>
        <w:tc>
          <w:tcPr>
            <w:tcW w:type="dxa" w:w="2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FAC-19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test matrix signed: 18/18 pass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Security Architect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FAC-20</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25 smoke tests pass on production environment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QA Lead</w:t>
            </w:r>
          </w:p>
        </w:tc>
        <w:tc>
          <w:tcPr>
            <w:tcW w:type="dxa" w:w="2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FAC-21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Go/No-Go review held; formal GO decision recorded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Engineering Manager + CTO</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FAC-22</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Launch runbook executed; all 15 steps signed off</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w:t>
            </w:r>
          </w:p>
        </w:tc>
        <w:tc>
          <w:tcPr>
            <w:tcW w:type="dxa" w:w="2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FAC-23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Post-launch 24-hour monitoring watch completed; report produced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DevOps Lead + QA Lead</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FAC-24</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Post-launch review held at T+24h; summary document archived</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Engineering Manager</w:t>
            </w:r>
          </w:p>
        </w:tc>
        <w:tc>
          <w:tcPr>
            <w:tcW w:type="dxa" w:w="2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FAC-25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Known Issues Register finalized; support team briefed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Product Owner</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bl>
    <w:p>
      <w:pPr>
        <w:spacing w:after="0" w:before="0"/>
      </w:pPr>
      <w:r>
        <w:rPr>
          <w:rFonts w:ascii="Arial" w:cs="Arial" w:eastAsia="Arial" w:hAnsi="Arial"/>
          <w:sz w:val="16"/>
          <w:szCs w:val="16"/>
        </w:rPr>
        <w:t xml:space="preserve"/>
      </w:r>
    </w:p>
    <w:p>
      <w:pPr>
        <w:pStyle w:val="Heading2"/>
        <w:spacing w:after="80" w:before="180"/>
      </w:pPr>
      <w:r>
        <w:rPr>
          <w:rFonts w:ascii="Arial" w:cs="Arial" w:eastAsia="Arial" w:hAnsi="Arial"/>
          <w:b/>
          <w:bCs/>
          <w:color w:val="2E75B6"/>
          <w:sz w:val="26"/>
          <w:szCs w:val="26"/>
        </w:rPr>
        <w:t xml:space="preserve">9.4 Implementation-Start Gate</w:t>
      </w:r>
    </w:p>
    <w:p>
      <w:pPr>
        <w:shd w:fill="FCE4D6" w:val="clear"/>
        <w:spacing w:after="120" w:before="120"/>
        <w:ind w:left="120" w:right="120"/>
      </w:pPr>
      <w:r>
        <w:rPr>
          <w:rFonts w:ascii="Arial" w:cs="Arial" w:eastAsia="Arial" w:hAnsi="Arial"/>
          <w:b/>
          <w:bCs/>
          <w:color w:val="7F2200"/>
          <w:sz w:val="20"/>
          <w:szCs w:val="20"/>
        </w:rPr>
        <w:t xml:space="preserve">Sprint 13 implementation may NOT begin until all conditions in this gate are confirmed. This gate is enforced by the Engineering Manager. Confirmation must be in 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c>
          <w:tcPr>
            <w:tcW w:type="dxa" w:w="3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Gate Condition</w:t>
            </w:r>
          </w:p>
        </w:tc>
        <w:tc>
          <w:tcPr>
            <w:tcW w:type="dxa" w:w="4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Required Evidence</w:t>
            </w:r>
          </w:p>
        </w:tc>
        <w:tc>
          <w:tcPr>
            <w:tcW w:type="dxa" w:w="2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spacing w:after="0" w:before="0"/>
              <w:jc w:val="left"/>
            </w:pPr>
            <w:r>
              <w:rPr>
                <w:rFonts w:ascii="Arial" w:cs="Arial" w:eastAsia="Arial" w:hAnsi="Arial"/>
                <w:b/>
                <w:bCs/>
                <w:color w:val="000000"/>
                <w:sz w:val="18"/>
                <w:szCs w:val="18"/>
              </w:rPr>
              <w:t xml:space="preserve">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12 exit review returned Pass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Written Sprint 12 exit review sign-off from Engineering Manager + CTO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MAOS_EP_Active_Roadmap_Amendment_v1.1.md saved and confirmed</w:t>
            </w:r>
          </w:p>
        </w:tc>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File present in docs/; confirms Sprint 13 authorization</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MAOS_Block2_CloseOut_Review_v1.0.md verdict: BLOCK 2 CLOSED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File present in docs/; verdict confirmed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MAOS_Sprint13_Preflight_Report_v1.0.md verdict: CONDITIONALLY PASSED or PASSED</w:t>
            </w:r>
          </w:p>
        </w:tc>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File present in docs/; verdict confirmed</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Sprint 13 EP v1.0 DOCX generated, validated, and distributed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DOCX present in docs/sprint-13/; zero validation errors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No open Critical (S1) or High (S2) defects from prior sprints</w:t>
            </w:r>
          </w:p>
        </w:tc>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Defect register reviewed; no blocking items</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Engineering Manager formally confirms implementation may begin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Written authorization with date/time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bl>
    <w:p>
      <w:pPr>
        <w:spacing w:after="0" w:before="0"/>
      </w:pPr>
      <w:r>
        <w:rPr>
          <w:rFonts w:ascii="Arial" w:cs="Arial" w:eastAsia="Arial" w:hAnsi="Arial"/>
          <w:sz w:val="16"/>
          <w:szCs w:val="16"/>
        </w:rPr>
        <w:t xml:space="preserve"/>
      </w: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pPr>
    <w:r>
      <w:rPr>
        <w:rFonts w:ascii="Arial" w:cs="Arial" w:eastAsia="Arial" w:hAnsi="Arial"/>
        <w:color w:val="666666"/>
        <w:sz w:val="18"/>
        <w:szCs w:val="18"/>
      </w:rPr>
      <w:t xml:space="preserve">Block 3 — MVP Launch Readiness &amp; Production Release  |  GAP-02 + GAP-03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tabs>
        <w:tab w:val="right" w:pos="9360"/>
      </w:tabs>
    </w:pPr>
    <w:r>
      <w:rPr>
        <w:rFonts w:ascii="Arial" w:cs="Arial" w:eastAsia="Arial" w:hAnsi="Arial"/>
        <w:color w:val="666666"/>
        <w:sz w:val="18"/>
        <w:szCs w:val="18"/>
      </w:rPr>
      <w:t xml:space="preserve">MAOS — Sprint 13 Execution Package v1.0 — MVP Production Launch</w:t>
    </w:r>
    <w:r>
      <w:rPr>
        <w:rFonts w:ascii="Arial" w:cs="Arial" w:eastAsia="Arial" w:hAnsi="Arial"/>
        <w:sz w:val="18"/>
        <w:szCs w:val="18"/>
      </w:rPr>
      <w:t xml:space="preserve">	</w:t>
    </w:r>
    <w:r>
      <w:rPr>
        <w:rFonts w:ascii="Arial" w:cs="Arial" w:eastAsia="Arial" w:hAnsi="Arial"/>
        <w:b/>
        <w:bCs/>
        <w:color w:val="CC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40" w:before="40"/>
        <w:ind w:left="720" w:hanging="360"/>
      </w:pPr>
    </w:lvl>
  </w:abstractNum>
  <w:abstractNum w:abstractNumId="3"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057"/>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2026-06-12T10:08:26.778Z</dcterms:created>
  <dcterms:modified xsi:type="dcterms:W3CDTF">2026-06-12T10:08:26.778Z</dcterms:modified>
</cp:coreProperties>
</file>

<file path=docProps/custom.xml><?xml version="1.0" encoding="utf-8"?>
<Properties xmlns="http://schemas.openxmlformats.org/officeDocument/2006/custom-properties" xmlns:vt="http://schemas.openxmlformats.org/officeDocument/2006/docPropsVTypes"/>
</file>