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b/>
          <w:bCs/>
          <w:color w:val="B24A80"/>
          <w:sz w:val="96"/>
          <w:szCs w:val="96"/>
        </w:rPr>
        <w:t xml:space="preserve">Synced</w:t>
      </w:r>
    </w:p>
    <w:p>
      <w:pPr>
        <w:spacing w:after="240"/>
        <w:jc w:val="center"/>
      </w:pPr>
      <w:r>
        <w:rPr>
          <w:color w:val="C2568F"/>
          <w:sz w:val="32"/>
          <w:szCs w:val="32"/>
        </w:rPr>
        <w:t xml:space="preserve">hodnotová zoznamka</w:t>
      </w:r>
    </w:p>
    <w:p>
      <w:pPr>
        <w:spacing w:after="80"/>
        <w:jc w:val="center"/>
      </w:pPr>
      <w:r>
        <w:rPr>
          <w:b/>
          <w:bCs/>
          <w:color w:val="2A2A2A"/>
          <w:sz w:val="40"/>
          <w:szCs w:val="40"/>
        </w:rPr>
        <w:t xml:space="preserve">PODNIKATEĽSKÝ PLÁN</w:t>
      </w:r>
    </w:p>
    <w:p>
      <w:pPr>
        <w:spacing w:after="40"/>
        <w:jc w:val="center"/>
      </w:pPr>
      <w:r>
        <w:rPr>
          <w:i/>
          <w:iCs/>
          <w:color w:val="666666"/>
          <w:sz w:val="24"/>
          <w:szCs w:val="24"/>
        </w:rPr>
        <w:t xml:space="preserve">„Zoznamka pre ľudí, ktorí sú na rovnakej vlne."</w:t>
      </w:r>
    </w:p>
    <w:p>
      <w:pPr>
        <w:spacing w:before="600"/>
        <w:jc w:val="center"/>
      </w:pPr>
      <w:r>
        <w:rPr>
          <w:color w:val="666666"/>
          <w:sz w:val="22"/>
          <w:szCs w:val="22"/>
        </w:rPr>
        <w:t xml:space="preserve">August 2026  ·  verzia 1.0  ·  trh: SK/CZ → EU</w:t>
      </w:r>
    </w:p>
    <w:p>
      <w:pPr>
        <w:spacing w:before="2600"/>
        <w:jc w:val="center"/>
      </w:pPr>
      <w:r>
        <w:rPr>
          <w:i/>
          <w:iCs/>
          <w:color w:val="666666"/>
          <w:sz w:val="18"/>
          <w:szCs w:val="18"/>
        </w:rPr>
        <w:t xml:space="preserve">Dôverné · pracovný dokument. Právne, daňové a finančné závery treba overiť s odborníkom.</w:t>
      </w:r>
    </w:p>
    <w:p>
      <w:r>
        <w:br w:type="page"/>
      </w:r>
    </w:p>
    <w:p>
      <w:pPr>
        <w:pStyle w:val="Heading1"/>
      </w:pPr>
      <w:r>
        <w:t xml:space="preserve">Obsah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Executive summary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Problém a riešenie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Trh a segmenty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Konkurenčná analýza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Biznis model a monetizácia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Go-to-market a studený štart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6. Roadmap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7. Náklady a rozpočet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8. Právne, GDPR a AI Act (úlohy)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9. Riziká a mitigácie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10. KPI a metriky úspechu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11. Financovanie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12. Zdroje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120" w:line="276"/>
      </w:pPr>
      <w:r>
        <w:rPr>
          <w:b/>
          <w:bCs/>
        </w:rPr>
        <w:t xml:space="preserve">Synced</w:t>
      </w:r>
      <w:r>
        <w:t xml:space="preserve"> je hodnotová zoznamka a zároveň platforma na sebapoznanie a vzťahový rast. Nestojí na swipovaní podľa fotiek, ale na hodnotách, kompatibilite a pravdivej reprezentácii. Cieľom je pomôcť ľuďom reálne sa nájsť a predchádzať zbytočným sklamaniam.</w:t>
      </w:r>
    </w:p>
    <w:p>
      <w:pPr>
        <w:spacing w:after="120" w:line="276"/>
      </w:pPr>
      <w:r>
        <w:t xml:space="preserve">Trh online zoznamiek je veľký a rastie – globálne </w:t>
      </w:r>
      <w:r>
        <w:rPr>
          <w:b/>
          <w:bCs/>
        </w:rPr>
        <w:t xml:space="preserve">cca 6,1 mld. USD v roku 2026</w:t>
      </w:r>
      <w:r>
        <w:t xml:space="preserve"> s výhľadom vyše 12 mld. USD do 2035 (CAGR ~7,9 %). Zároveň ním otriasa jasný trend: </w:t>
      </w:r>
      <w:r>
        <w:rPr>
          <w:b/>
          <w:bCs/>
        </w:rPr>
        <w:t xml:space="preserve">únava zo swipovania a odklon k „intentional" a hodnotovému zoznamovaniu</w:t>
      </w:r>
      <w:r>
        <w:t xml:space="preserve">. Vyše 70 % mladých hlási vyhorenie z aplikácií a menej ako 10 % app-matchov vedie k vážnemu vzťahu. Presne do tejto medzery mieri Synced.</w:t>
      </w:r>
    </w:p>
    <w:p>
      <w:pPr>
        <w:spacing w:after="120" w:line="276"/>
      </w:pPr>
      <w:r>
        <w:t xml:space="preserve">Model je </w:t>
      </w:r>
      <w:r>
        <w:rPr>
          <w:b/>
          <w:bCs/>
        </w:rPr>
        <w:t xml:space="preserve">freemium</w:t>
      </w:r>
      <w:r>
        <w:t xml:space="preserve"> (Premium, overenie identity, boost, report) doplnený o </w:t>
      </w:r>
      <w:r>
        <w:rPr>
          <w:b/>
          <w:bCs/>
        </w:rPr>
        <w:t xml:space="preserve">B2B vetvu</w:t>
      </w:r>
      <w:r>
        <w:t xml:space="preserve"> – licencovanie testov a tréningu asertivity pre koučov a firmy, kde zakladateľka stavia na reálnej praxi so školeniami. Ako </w:t>
      </w:r>
      <w:r>
        <w:rPr>
          <w:b/>
          <w:bCs/>
        </w:rPr>
        <w:t xml:space="preserve">lifestyle biznis na bootstrap rozpočte</w:t>
      </w:r>
      <w:r>
        <w:t xml:space="preserve"> Synced začína na SK/CZ, s bezplatným tech stackom a organickým, obsahovým rastom, a expanduje do EU až po overení.</w:t>
      </w:r>
    </w:p>
    <w:p>
      <w:pPr>
        <w:spacing w:after="120" w:line="276"/>
      </w:pPr>
      <w:r>
        <w:t xml:space="preserve">Najbližší míľnik: napojenie backendu (Supabase) a </w:t>
      </w:r>
      <w:r>
        <w:rPr>
          <w:b/>
          <w:bCs/>
        </w:rPr>
        <w:t xml:space="preserve">uzavretá beta cez komunity zakladateľky</w:t>
      </w:r>
      <w:r>
        <w:t xml:space="preserve">. Kľúčová konkurenčná výhoda – „studený štart" rieši </w:t>
      </w:r>
      <w:r>
        <w:rPr>
          <w:b/>
          <w:bCs/>
        </w:rPr>
        <w:t xml:space="preserve">rast segment</w:t>
      </w:r>
      <w:r>
        <w:t xml:space="preserve"> (sebapoznávacie testy fungujú aj bez kritickej masy) a </w:t>
      </w:r>
      <w:r>
        <w:rPr>
          <w:b/>
          <w:bCs/>
        </w:rPr>
        <w:t xml:space="preserve">zdieľateľné výsledky + pozývací link</w:t>
      </w:r>
      <w:r>
        <w:t xml:space="preserve"> ako prirodzený virálny motor.</w:t>
      </w:r>
    </w:p>
    <w:p>
      <w:pPr>
        <w:pStyle w:val="Heading1"/>
      </w:pPr>
      <w:r>
        <w:t xml:space="preserve">1. Problém a riešenie</w:t>
      </w:r>
    </w:p>
    <w:p>
      <w:pPr>
        <w:pStyle w:val="Heading2"/>
      </w:pPr>
      <w:r>
        <w:t xml:space="preserve">Problém</w:t>
      </w:r>
    </w:p>
    <w:p>
      <w:pPr>
        <w:spacing w:after="120" w:line="276"/>
      </w:pPr>
      <w:r>
        <w:t xml:space="preserve">Klasické zoznamky optimalizujú na zapojenie, nie na výsledok. To vytvára niekoľko bolestí, ktoré dnešní používatelia čoraz hlasnejšie pomenúvajú: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Povrchnosť a swipe únava. </w:t>
      </w:r>
      <w:r>
        <w:t xml:space="preserve">Priemerný používateľ trávi okolo 90 minút denne swipovaním, no reálne rande má približne raz za dva týždne; vyše 70 % mladých hlási vyhorenie z aplikácií.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Nízka úspešnosť. </w:t>
      </w:r>
      <w:r>
        <w:t xml:space="preserve">Menej než 10 % app-matchov vedie k vážnemu vzťahu – oproti 60–80 % pri ľudskej kurácii/matchmakingu.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Konflikt záujmov. </w:t>
      </w:r>
      <w:r>
        <w:t xml:space="preserve">Biznis model bežných apiek závisí od toho, že používateľ ostáva single – každý úspešný vzťah je stratený zákazník.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Sklamanie z falošných očakávaní. </w:t>
      </w:r>
      <w:r>
        <w:t xml:space="preserve">Fotky a „percentá zhody" vytvárajú obraz, ktorý realita na prvom rande často nenaplní.</w:t>
      </w:r>
    </w:p>
    <w:p>
      <w:pPr>
        <w:pStyle w:val="Heading2"/>
      </w:pPr>
      <w:r>
        <w:t xml:space="preserve">Riešenie – Synced</w:t>
      </w:r>
    </w:p>
    <w:p>
      <w:pPr>
        <w:spacing w:after="120" w:line="276"/>
      </w:pPr>
      <w:r>
        <w:t xml:space="preserve">Synced obracia logiku: nie viac swipov, ale lepšie a pravdivejšie spojenia. Drží jednu líniu, ktorá je zároveň jeho značkou: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Hodnoty pred výzorom. </w:t>
      </w:r>
      <w:r>
        <w:t xml:space="preserve">Párovanie stojí na hodnotách a zámere; výzor nikdy nie je tvrdá brána ani headline číslo.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Pravdivosť namiesto šoku. </w:t>
      </w:r>
      <w:r>
        <w:t xml:space="preserve">Avatar z reálnej postavy + video overenie znamenajú, že nikto nie je na prvom rande prekvapený.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Sebapoznanie namiesto falošných percent. </w:t>
      </w:r>
      <w:r>
        <w:t xml:space="preserve">Namiesto „vy dvaja = 92 %" appka ponúka sebapoznávacie testy, archetypy a jemné signály – bez vytvárania nereálnych očakávaní.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Ochrana pred nátlakom. </w:t>
      </w:r>
      <w:r>
        <w:t xml:space="preserve">Vstavaná bezpečnostná vrstva (report/blok, feedback po rande) a tréning asertivity.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Dvojitá hodnota. </w:t>
      </w:r>
      <w:r>
        <w:t xml:space="preserve">Funguje aj pre zadaných, ktorí chcú rast – čím sa trh rozširuje za hranice „single".</w:t>
      </w:r>
    </w:p>
    <w:p>
      <w:pPr>
        <w:pStyle w:val="Heading1"/>
      </w:pPr>
      <w:r>
        <w:t xml:space="preserve">2. Trh a segmenty</w:t>
      </w:r>
    </w:p>
    <w:p>
      <w:pPr>
        <w:pStyle w:val="Heading2"/>
      </w:pPr>
      <w:r>
        <w:t xml:space="preserve">Veľkosť trhu</w:t>
      </w:r>
    </w:p>
    <w:p>
      <w:pPr>
        <w:spacing w:after="120" w:line="276"/>
      </w:pPr>
      <w:r>
        <w:t xml:space="preserve">Globálny trh online zoznamiek má podľa Precedence Research hodnotu </w:t>
      </w:r>
      <w:r>
        <w:rPr>
          <w:b/>
          <w:bCs/>
        </w:rPr>
        <w:t xml:space="preserve">5,64 mld. USD (2025)</w:t>
      </w:r>
      <w:r>
        <w:t xml:space="preserve">, </w:t>
      </w:r>
      <w:r>
        <w:rPr>
          <w:b/>
          <w:bCs/>
        </w:rPr>
        <w:t xml:space="preserve">6,09 mld. USD (2026)</w:t>
      </w:r>
      <w:r>
        <w:t xml:space="preserve"> a rásť má na </w:t>
      </w:r>
      <w:r>
        <w:rPr>
          <w:b/>
          <w:bCs/>
        </w:rPr>
        <w:t xml:space="preserve">12,06 mld. USD do 2035 (CAGR 7,9 %)</w:t>
      </w:r>
      <w:r>
        <w:t xml:space="preserve">. Statista pre širšie definované „dating services" uvádza pre 2026 ~8,43 mld. USD – rozdiel je daný metodikou (čo všetko sa počíta). Severná Amerika drží ~39 % trhu, Ázia a Pacifik rastie najrýchlejšie.</w:t>
      </w:r>
    </w:p>
    <w:p>
      <w:pPr>
        <w:spacing w:after="120" w:line="276"/>
      </w:pPr>
      <w:r>
        <w:t xml:space="preserve">Adjacentný trh </w:t>
      </w:r>
      <w:r>
        <w:rPr>
          <w:b/>
          <w:bCs/>
        </w:rPr>
        <w:t xml:space="preserve">osobného rozvoja</w:t>
      </w:r>
      <w:r>
        <w:t xml:space="preserve"> (do ktorého mieri „rast" segment Synced) je ešte väčší: </w:t>
      </w:r>
      <w:r>
        <w:rPr>
          <w:b/>
          <w:bCs/>
        </w:rPr>
        <w:t xml:space="preserve">53,24 mld. USD (2025)</w:t>
      </w:r>
      <w:r>
        <w:t xml:space="preserve"> s výhľadom 90,86 mld. USD do 2035. Táto dvojitá príslušnosť (dating + sebarozvoj) je pre Synced strategická výhoda.</w:t>
      </w:r>
    </w:p>
    <w:p>
      <w:pPr>
        <w:spacing w:after="120" w:line="276"/>
      </w:pPr>
      <w:r>
        <w:rPr>
          <w:b/>
          <w:bCs/>
        </w:rPr>
        <w:t xml:space="preserve">Európa / SK / CZ: </w:t>
      </w:r>
      <w:r>
        <w:t xml:space="preserve">presné voľne dostupné čísla pre EÚ a SK/CZ sú na Statista za paywallom. </w:t>
      </w:r>
      <w:r>
        <w:rPr>
          <w:i/>
          <w:iCs/>
        </w:rPr>
        <w:t xml:space="preserve">Odhad (nie oficiálne číslo): </w:t>
      </w:r>
      <w:r>
        <w:rPr>
          <w:i/>
          <w:iCs/>
        </w:rPr>
        <w:t xml:space="preserve">Európa predstavuje rádovo ~1,5–1,8 mld. USD ročne (≈ 25–30 % globálu); slovenský trh online zoznamiek odhadujeme na nižšie jednotky miliónov EUR ročne a český 2–3× viac (úmerne populácii ~5,4 M vs ~10,9 M). Tieto odhady treba pred rozhodnutiami overiť z platených zdrojov (Statista, IBISWorld).</w:t>
      </w:r>
    </w:p>
    <w:p>
      <w:pPr>
        <w:pStyle w:val="Heading2"/>
      </w:pPr>
      <w:r>
        <w:t xml:space="preserve">Segmenty (cieľové skupiny)</w:t>
      </w:r>
    </w:p>
    <w:tbl>
      <w:tblPr>
        <w:tblW w:type="dxa" w:w="9026"/>
        <w:tblBorders>
          <w:top w:val="single" w:color="E4CBD9" w:sz="4"/>
          <w:left w:val="single" w:color="E4CBD9" w:sz="4"/>
          <w:bottom w:val="single" w:color="E4CBD9" w:sz="4"/>
          <w:right w:val="single" w:color="E4CBD9" w:sz="4"/>
          <w:insideH w:val="single" w:color="E4CBD9" w:sz="4"/>
          <w:insideV w:val="single" w:color="E4CBD9" w:sz="4"/>
        </w:tblBorders>
      </w:tblPr>
      <w:tblGrid>
        <w:gridCol w:w="2400"/>
        <w:gridCol w:w="3300"/>
        <w:gridCol w:w="3326"/>
      </w:tblGrid>
      <w:tr>
        <w:trPr>
          <w:tblHeader/>
        </w:trPr>
        <w:tc>
          <w:tcPr>
            <w:tcW w:type="dxa" w:w="2400"/>
            <w:shd w:fill="F6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4A2A3A"/>
                <w:sz w:val="20"/>
                <w:szCs w:val="20"/>
              </w:rPr>
              <w:t xml:space="preserve">Segment</w:t>
            </w:r>
          </w:p>
        </w:tc>
        <w:tc>
          <w:tcPr>
            <w:tcW w:type="dxa" w:w="3300"/>
            <w:shd w:fill="F6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4A2A3A"/>
                <w:sz w:val="20"/>
                <w:szCs w:val="20"/>
              </w:rPr>
              <w:t xml:space="preserve">Kto to je</w:t>
            </w:r>
          </w:p>
        </w:tc>
        <w:tc>
          <w:tcPr>
            <w:tcW w:type="dxa" w:w="3326"/>
            <w:shd w:fill="F6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4A2A3A"/>
                <w:sz w:val="20"/>
                <w:szCs w:val="20"/>
              </w:rPr>
              <w:t xml:space="preserve">Prečo Synced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Seriózni hľadajúci (~25–45)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Unavení zo swipe a povrchnosti, chcú kvalitu, nie kvantitu.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Hodnoty prvé, pravdivosť, menej sklamaní.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Zadaní / nehľadajúci (rast)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Chcú sebapoznanie a vzťahový rast; nezúčastňujú sa párovania.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Testy, archetypy, asertivita. Rozširuje trh + poháňa obsah.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B2B: kouči, lektori, terapeuti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Profesionáli, ktorí potrebujú nástroje do praxe.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Licencia testov a RT modelu; kanál a dôveryhodnosť.</w:t>
            </w:r>
          </w:p>
        </w:tc>
      </w:tr>
    </w:tbl>
    <w:p>
      <w:pPr>
        <w:spacing w:after="120" w:line="276"/>
      </w:pPr>
      <w:r>
        <w:t xml:space="preserve">Trhové trendy 2026 hrajú Synced do kariet: </w:t>
      </w:r>
      <w:r>
        <w:rPr>
          <w:b/>
          <w:bCs/>
        </w:rPr>
        <w:t xml:space="preserve">intentional dating, values-based matching, slow dating, dopyt po autentickosti a súkromí, skepsa voči „AI za každú cenu"</w:t>
      </w:r>
      <w:r>
        <w:t xml:space="preserve">. Kurátorský, hodnotový a „pomalý" prístup je presne to, čo trh začína vyhľadávať.</w:t>
      </w:r>
    </w:p>
    <w:p>
      <w:pPr>
        <w:pStyle w:val="Heading1"/>
      </w:pPr>
      <w:r>
        <w:t xml:space="preserve">3. Konkurenčná analýza</w:t>
      </w:r>
    </w:p>
    <w:p>
      <w:pPr>
        <w:spacing w:after="120" w:line="276"/>
      </w:pPr>
      <w:r>
        <w:t xml:space="preserve">Hlavní hráči cielia na objem a rýchlosť; hodnotové a „serious" niche apky existujú, no žiadna nespája hodnoty + sebapoznanie + vstavanú ochranu tak ako Synced.</w:t>
      </w:r>
    </w:p>
    <w:tbl>
      <w:tblPr>
        <w:tblW w:type="dxa" w:w="9026"/>
        <w:tblBorders>
          <w:top w:val="single" w:color="E4CBD9" w:sz="4"/>
          <w:left w:val="single" w:color="E4CBD9" w:sz="4"/>
          <w:bottom w:val="single" w:color="E4CBD9" w:sz="4"/>
          <w:right w:val="single" w:color="E4CBD9" w:sz="4"/>
          <w:insideH w:val="single" w:color="E4CBD9" w:sz="4"/>
          <w:insideV w:val="single" w:color="E4CBD9" w:sz="4"/>
        </w:tblBorders>
      </w:tblPr>
      <w:tblGrid>
        <w:gridCol w:w="1500"/>
        <w:gridCol w:w="3600"/>
        <w:gridCol w:w="3926"/>
      </w:tblGrid>
      <w:tr>
        <w:trPr>
          <w:tblHeader/>
        </w:trPr>
        <w:tc>
          <w:tcPr>
            <w:tcW w:type="dxa" w:w="1500"/>
            <w:shd w:fill="F6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4A2A3A"/>
                <w:sz w:val="20"/>
                <w:szCs w:val="20"/>
              </w:rPr>
              <w:t xml:space="preserve">Hráč</w:t>
            </w:r>
          </w:p>
        </w:tc>
        <w:tc>
          <w:tcPr>
            <w:tcW w:type="dxa" w:w="3600"/>
            <w:shd w:fill="F6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4A2A3A"/>
                <w:sz w:val="20"/>
                <w:szCs w:val="20"/>
              </w:rPr>
              <w:t xml:space="preserve">Silné stránky</w:t>
            </w:r>
          </w:p>
        </w:tc>
        <w:tc>
          <w:tcPr>
            <w:tcW w:type="dxa" w:w="3926"/>
            <w:shd w:fill="F6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4A2A3A"/>
                <w:sz w:val="20"/>
                <w:szCs w:val="20"/>
              </w:rPr>
              <w:t xml:space="preserve">Slabé stránky / medzera pre Synced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Tinder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Obrovská základňa, dosah, rýchlosť.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Povrchnosť, swipe únava, reputácia „hookup".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Bumble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Žena robí prvý krok, lepší imidž.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Stále swipe podľa fotiek, únava.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Hinge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„Designed to be deleted", intentnejšie.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Rastúce ceny, stále výzor prvý, nie hodnoty.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eHarmony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Dlhé dotazníky, „serious".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„Falošné" % zhody, zastaraný pocit, drahé.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Synced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Hodnoty prvé, sebapoznanie, ochrana, dvojitá hodnota, pravdivosť.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Nová značka, malá základňa (rieši GTM nižšie).</w:t>
            </w:r>
          </w:p>
        </w:tc>
      </w:tr>
    </w:tbl>
    <w:p>
      <w:pPr>
        <w:pStyle w:val="Heading2"/>
      </w:pPr>
      <w:r>
        <w:t xml:space="preserve">Kde je medzera na trhu</w:t>
      </w:r>
    </w:p>
    <w:p>
      <w:pPr>
        <w:spacing w:after="120" w:line="276"/>
      </w:pPr>
      <w:r>
        <w:t xml:space="preserve">Synced necieli poraziť Tinder v objeme. Zaberá pozíciu, ktorú veľkí hráči nemôžu vierohodne obsadiť bez rozbitia vlastného modelu: pravdivé, hodnotové, „pomalé" zoznamovanie s rastovou a bezpečnostnou vrstvou. To je obranná pozícia (nie je ľahko skopírovateľná bez konfliktu s ich reklamným/engagement modelom).</w:t>
      </w:r>
    </w:p>
    <w:p>
      <w:pPr>
        <w:pStyle w:val="Heading1"/>
      </w:pPr>
      <w:r>
        <w:t xml:space="preserve">4. Biznis model a monetizácia</w:t>
      </w:r>
    </w:p>
    <w:p>
      <w:pPr>
        <w:pStyle w:val="Heading2"/>
      </w:pPr>
      <w:r>
        <w:t xml:space="preserve">Freemium – jadro</w:t>
      </w:r>
    </w:p>
    <w:p>
      <w:pPr>
        <w:spacing w:after="120" w:line="276"/>
      </w:pPr>
      <w:r>
        <w:t xml:space="preserve">Základ zadarmo (test, profil, obmedzené matchy). Príjmy z prémiových funkcií a mikro-nákupov. Ceny sú v EUR a zámerne pod úrovňou veľkých hráčov (v USA Tinder Plus ~15,99 $, Platinum ~40 $+, Bumble Premium ~39,99 $, Hinge+ ~16,99 $, HingeX ~49,99 $).</w:t>
      </w:r>
    </w:p>
    <w:tbl>
      <w:tblPr>
        <w:tblW w:type="dxa" w:w="9026"/>
        <w:tblBorders>
          <w:top w:val="single" w:color="E4CBD9" w:sz="4"/>
          <w:left w:val="single" w:color="E4CBD9" w:sz="4"/>
          <w:bottom w:val="single" w:color="E4CBD9" w:sz="4"/>
          <w:right w:val="single" w:color="E4CBD9" w:sz="4"/>
          <w:insideH w:val="single" w:color="E4CBD9" w:sz="4"/>
          <w:insideV w:val="single" w:color="E4CBD9" w:sz="4"/>
        </w:tblBorders>
      </w:tblPr>
      <w:tblGrid>
        <w:gridCol w:w="2400"/>
        <w:gridCol w:w="2000"/>
        <w:gridCol w:w="4626"/>
      </w:tblGrid>
      <w:tr>
        <w:trPr>
          <w:tblHeader/>
        </w:trPr>
        <w:tc>
          <w:tcPr>
            <w:tcW w:type="dxa" w:w="2400"/>
            <w:shd w:fill="F6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4A2A3A"/>
                <w:sz w:val="20"/>
                <w:szCs w:val="20"/>
              </w:rPr>
              <w:t xml:space="preserve">Produkt</w:t>
            </w:r>
          </w:p>
        </w:tc>
        <w:tc>
          <w:tcPr>
            <w:tcW w:type="dxa" w:w="2000"/>
            <w:shd w:fill="F6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4A2A3A"/>
                <w:sz w:val="20"/>
                <w:szCs w:val="20"/>
              </w:rPr>
              <w:t xml:space="preserve">Cena (EUR)</w:t>
            </w:r>
          </w:p>
        </w:tc>
        <w:tc>
          <w:tcPr>
            <w:tcW w:type="dxa" w:w="4626"/>
            <w:shd w:fill="F6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4A2A3A"/>
                <w:sz w:val="20"/>
                <w:szCs w:val="20"/>
              </w:rPr>
              <w:t xml:space="preserve">Čo prináša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Premium (mesačne)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12,99 €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Neobmedzené matchy, „kto ťa má rád", prémiové filtre, bez reklám.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Overenie identity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2,99 € (jednorazovo)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Odznak „Overený profil" – dôvera, lepšie matchy.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Boost profilu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3,99 €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30 minút zvýšenej viditeľnosti.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Kompatibilita report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3,99 €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Hlbší rozbor súladu (v súlade s mantinelmi – bez „falošných %").</w:t>
            </w:r>
          </w:p>
        </w:tc>
      </w:tr>
    </w:tbl>
    <w:p>
      <w:pPr>
        <w:pStyle w:val="Heading2"/>
      </w:pPr>
      <w:r>
        <w:t xml:space="preserve">B2B vetva (sekundárna, ale strategická)</w:t>
      </w:r>
    </w:p>
    <w:p>
      <w:pPr>
        <w:spacing w:after="120" w:line="276"/>
      </w:pPr>
      <w:r>
        <w:t xml:space="preserve">Zakladateľkina prax so školeniami (asertivita, RT typológia) otvára druhý, stabilnejší príjmový prúd, ktorý nezávisí od kritickej masy používateľov: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Licencia testov a RT modelu pre koučov/terapeutov (mesačné/ročné predplatné nástroja).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Firemné workshopy a „team compatibility" (asertivita, komunikácia) – vyššia marža, priamy predaj.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Affiliate / partnerstvá s odborníkmi, ktorí Synced odporúčajú klientom.</w:t>
      </w:r>
    </w:p>
    <w:p>
      <w:pPr>
        <w:pStyle w:val="Heading2"/>
      </w:pPr>
      <w:r>
        <w:t xml:space="preserve">Jednotková ekonomika (orientačný odhad)</w:t>
      </w:r>
    </w:p>
    <w:p>
      <w:pPr>
        <w:spacing w:after="120" w:line="276"/>
      </w:pPr>
      <w:r>
        <w:t xml:space="preserve">Ilustračne, nie prísľub: pri konzervatívnej konverzii </w:t>
      </w:r>
      <w:r>
        <w:rPr>
          <w:b/>
          <w:bCs/>
        </w:rPr>
        <w:t xml:space="preserve">2–5 % na Premium</w:t>
      </w:r>
      <w:r>
        <w:t xml:space="preserve"> a priemernom mesačnom príjme na platiaceho ~13 € je hrubá jednotková ekonomika zdravá, keďže variabilné náklady na používateľa sú na free/lacnom stacku nízke (rádovo centy mesačne). Kľúčové páky sú </w:t>
      </w:r>
      <w:r>
        <w:rPr>
          <w:b/>
          <w:bCs/>
        </w:rPr>
        <w:t xml:space="preserve">retencia</w:t>
      </w:r>
      <w:r>
        <w:t xml:space="preserve"> a </w:t>
      </w:r>
      <w:r>
        <w:rPr>
          <w:b/>
          <w:bCs/>
        </w:rPr>
        <w:t xml:space="preserve">virálny koeficient z pozvánok</w:t>
      </w:r>
      <w:r>
        <w:t xml:space="preserve"> (znižuje CAC k nule pri organickom raste). Presné čísla sa doplnia z reálnych dát v bete.</w:t>
      </w:r>
    </w:p>
    <w:p>
      <w:pPr>
        <w:pStyle w:val="Heading1"/>
      </w:pPr>
      <w:r>
        <w:t xml:space="preserve">5. Go-to-market a „studený štart"</w:t>
      </w:r>
    </w:p>
    <w:p>
      <w:pPr>
        <w:spacing w:after="120" w:line="276"/>
      </w:pPr>
      <w:r>
        <w:t xml:space="preserve">Najväčšie riziko zoznamky je prázdna sieť: bez ľudí niet matchov. Synced má tri páky, ktoré tento problém obchádzajú – a všetky sedia do bootstrap rozpočtu: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Štart cez „rast" segment. </w:t>
      </w:r>
      <w:r>
        <w:t xml:space="preserve">Sebapoznávacie testy, archetypy a asertivita majú hodnotu aj pre jedného človeka – nepotrebujú kritickú masu. Prilákajú ľudí skôr, než tam sú matchy.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Zdieľateľné výsledky + pozývací link. </w:t>
      </w:r>
      <w:r>
        <w:t xml:space="preserve">„Zisti svoj vzťahový typ" a „pozvi a porovnaj" sú prirodzene virálne (nenútené, nie trápne na poslanie). Každý nový človek ťahá ďalších.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Komunitný/lokálny štart. </w:t>
      </w:r>
      <w:r>
        <w:t xml:space="preserve">Uzavretá beta cez komunity a školenia zakladateľky (dôvera, kvalita seed používateľov) na SK/CZ, kde je bližšie k cieľovej skupine.</w:t>
      </w:r>
    </w:p>
    <w:p>
      <w:pPr>
        <w:spacing w:after="120" w:line="276"/>
      </w:pPr>
      <w:r>
        <w:rPr>
          <w:b/>
          <w:bCs/>
        </w:rPr>
        <w:t xml:space="preserve">Fázy: </w:t>
      </w:r>
      <w:r>
        <w:t xml:space="preserve">(1) pre-launch waitlist + zbieranie záujmu cez zdieľané testy → (2) uzavretá beta (komunity, kouči) → (3) verejný launch SK/CZ → (4) PWA/mobil → (5) expanzia EU/anglicky.</w:t>
      </w:r>
    </w:p>
    <w:p>
      <w:pPr>
        <w:pStyle w:val="Heading1"/>
      </w:pPr>
      <w:r>
        <w:t xml:space="preserve">6. Roadmap</w:t>
      </w:r>
    </w:p>
    <w:tbl>
      <w:tblPr>
        <w:tblW w:type="dxa" w:w="9026"/>
        <w:tblBorders>
          <w:top w:val="single" w:color="E4CBD9" w:sz="4"/>
          <w:left w:val="single" w:color="E4CBD9" w:sz="4"/>
          <w:bottom w:val="single" w:color="E4CBD9" w:sz="4"/>
          <w:right w:val="single" w:color="E4CBD9" w:sz="4"/>
          <w:insideH w:val="single" w:color="E4CBD9" w:sz="4"/>
          <w:insideV w:val="single" w:color="E4CBD9" w:sz="4"/>
        </w:tblBorders>
      </w:tblPr>
      <w:tblGrid>
        <w:gridCol w:w="2600"/>
        <w:gridCol w:w="4600"/>
        <w:gridCol w:w="1826"/>
      </w:tblGrid>
      <w:tr>
        <w:trPr>
          <w:tblHeader/>
        </w:trPr>
        <w:tc>
          <w:tcPr>
            <w:tcW w:type="dxa" w:w="2600"/>
            <w:shd w:fill="F6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4A2A3A"/>
                <w:sz w:val="20"/>
                <w:szCs w:val="20"/>
              </w:rPr>
              <w:t xml:space="preserve">Fáza</w:t>
            </w:r>
          </w:p>
        </w:tc>
        <w:tc>
          <w:tcPr>
            <w:tcW w:type="dxa" w:w="4600"/>
            <w:shd w:fill="F6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4A2A3A"/>
                <w:sz w:val="20"/>
                <w:szCs w:val="20"/>
              </w:rPr>
              <w:t xml:space="preserve">Obsah</w:t>
            </w:r>
          </w:p>
        </w:tc>
        <w:tc>
          <w:tcPr>
            <w:tcW w:type="dxa" w:w="1826"/>
            <w:shd w:fill="F6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4A2A3A"/>
                <w:sz w:val="20"/>
                <w:szCs w:val="20"/>
              </w:rPr>
              <w:t xml:space="preserve">Stav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MVP prototyp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Test, matchy, chat, video placeholder, monetizácia mock, rastový hook.</w:t>
            </w:r>
          </w:p>
        </w:tc>
        <w:tc>
          <w:tcPr>
            <w:tcW w:type="dxa" w:w="1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Hotovo ✅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 + GDPR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Supabase (účty, dáta, chat realtime), GDPR režim, moderovanie.</w:t>
            </w:r>
          </w:p>
        </w:tc>
        <w:tc>
          <w:tcPr>
            <w:tcW w:type="dxa" w:w="1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Ďalší krok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Uzavretá beta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Komunity/kouči, ladenie onboarding toku a bezpečnosti.</w:t>
            </w:r>
          </w:p>
        </w:tc>
        <w:tc>
          <w:tcPr>
            <w:tcW w:type="dxa" w:w="1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Plán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Verejný launch SK/CZ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Platby naostro (Stripe live), obsahový marketing.</w:t>
            </w:r>
          </w:p>
        </w:tc>
        <w:tc>
          <w:tcPr>
            <w:tcW w:type="dxa" w:w="1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Plán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PWA / mobil + komunita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Inštalovateľná appka, komunitné funkcie.</w:t>
            </w:r>
          </w:p>
        </w:tc>
        <w:tc>
          <w:tcPr>
            <w:tcW w:type="dxa" w:w="1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Plán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B2B + expanzia EU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Licencia nástrojov, anglická verzia, širšie trhy.</w:t>
            </w:r>
          </w:p>
        </w:tc>
        <w:tc>
          <w:tcPr>
            <w:tcW w:type="dxa" w:w="1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Plán</w:t>
            </w:r>
          </w:p>
        </w:tc>
      </w:tr>
    </w:tbl>
    <w:p>
      <w:pPr>
        <w:pStyle w:val="Heading1"/>
      </w:pPr>
      <w:r>
        <w:t xml:space="preserve">7. Náklady a rozpočet</w:t>
      </w:r>
    </w:p>
    <w:p>
      <w:pPr>
        <w:spacing w:after="120" w:line="276"/>
      </w:pPr>
      <w:r>
        <w:t xml:space="preserve">Teraz beží všetko na bezplatnom stacku (Vercel, Supabase free, Daily.co free, Stripe test). Škálovanie prináša postupné, stále nízke náklady – ideálne pre bootstrap.</w:t>
      </w:r>
    </w:p>
    <w:tbl>
      <w:tblPr>
        <w:tblW w:type="dxa" w:w="9026"/>
        <w:tblBorders>
          <w:top w:val="single" w:color="E4CBD9" w:sz="4"/>
          <w:left w:val="single" w:color="E4CBD9" w:sz="4"/>
          <w:bottom w:val="single" w:color="E4CBD9" w:sz="4"/>
          <w:right w:val="single" w:color="E4CBD9" w:sz="4"/>
          <w:insideH w:val="single" w:color="E4CBD9" w:sz="4"/>
          <w:insideV w:val="single" w:color="E4CBD9" w:sz="4"/>
        </w:tblBorders>
      </w:tblPr>
      <w:tblGrid>
        <w:gridCol w:w="3000"/>
        <w:gridCol w:w="3013"/>
        <w:gridCol w:w="3013"/>
      </w:tblGrid>
      <w:tr>
        <w:trPr>
          <w:tblHeader/>
        </w:trPr>
        <w:tc>
          <w:tcPr>
            <w:tcW w:type="dxa" w:w="3000"/>
            <w:shd w:fill="F6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4A2A3A"/>
                <w:sz w:val="20"/>
                <w:szCs w:val="20"/>
              </w:rPr>
              <w:t xml:space="preserve">Položka</w:t>
            </w:r>
          </w:p>
        </w:tc>
        <w:tc>
          <w:tcPr>
            <w:tcW w:type="dxa" w:w="3013"/>
            <w:shd w:fill="F6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4A2A3A"/>
                <w:sz w:val="20"/>
                <w:szCs w:val="20"/>
              </w:rPr>
              <w:t xml:space="preserve">Fáza beta (mes.)</w:t>
            </w:r>
          </w:p>
        </w:tc>
        <w:tc>
          <w:tcPr>
            <w:tcW w:type="dxa" w:w="3013"/>
            <w:shd w:fill="F6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4A2A3A"/>
                <w:sz w:val="20"/>
                <w:szCs w:val="20"/>
              </w:rPr>
              <w:t xml:space="preserve">Po raste (mes.)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Hosting (Vercel)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0 €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0–20 €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 (Supabase)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0 €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~25 € (Pro pri raste)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Video (Daily.co)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0 € (10 000 min zdarma)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podľa využitia (~0,004 $/min)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Doména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~1 €/mes (~12 €/rok)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~1 €/mes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Moderovanie obsahu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vlastný čas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časť úväzku / nástroj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Právne / GDPR (jednorazovo)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konzultácia (stovky €)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priebežne DPO/aktualizácie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Marketing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~0 € (organický)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voliteľné malé kampane</w:t>
            </w:r>
          </w:p>
        </w:tc>
      </w:tr>
    </w:tbl>
    <w:p>
      <w:pPr>
        <w:spacing w:after="120" w:line="276"/>
      </w:pPr>
      <w:r>
        <w:t xml:space="preserve">Záver: </w:t>
      </w:r>
      <w:r>
        <w:rPr>
          <w:b/>
          <w:bCs/>
        </w:rPr>
        <w:t xml:space="preserve">do bety sa dá dostať s nákladmi rádovo v desiatkach € mesačne</w:t>
      </w:r>
      <w:r>
        <w:t xml:space="preserve"> plus jednorazová právna konzultácia. Najväčšou „investíciou" je čas zakladateľky.</w:t>
      </w:r>
    </w:p>
    <w:p>
      <w:pPr>
        <w:pStyle w:val="Heading1"/>
      </w:pPr>
      <w:r>
        <w:t xml:space="preserve">8. Právne, GDPR a AI Act (úlohy na konzultáciu)</w:t>
      </w:r>
    </w:p>
    <w:p>
      <w:pPr>
        <w:spacing w:after="120" w:line="276"/>
      </w:pPr>
      <w:r>
        <w:rPr>
          <w:b/>
          <w:bCs/>
        </w:rPr>
        <w:t xml:space="preserve">⚠ Nasledujúce nie sú hotové rozhodnutia, ale úlohy na konzultáciu s právnikom/DPO a účtovníkom. </w:t>
      </w:r>
      <w:r>
        <w:t xml:space="preserve">Synced spracúva aj citlivé osobné údaje, preto je režim prísnejší než pri bežnej appke.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Citlivé údaje (čl. 9 GDPR). </w:t>
      </w:r>
      <w:r>
        <w:t xml:space="preserve">Hodnoty/svetonázor, možné signály o sexuálnej orientácii, a biometria z video overenia patria do osobitnej kategórie → potrebný výslovný súhlas, DPIA (posúdenie vplyvu na ochranu údajov), prísna minimalizácia.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Video overenie. </w:t>
      </w:r>
      <w:r>
        <w:t xml:space="preserve">Po overení ideálne mazať video a držať len výsledok; súkromné úložisko, prístup cez dočasné odkazy; jasná retenčná lehota.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Práva dotknutých osôb. </w:t>
      </w:r>
      <w:r>
        <w:t xml:space="preserve">Právo na prístup, opravu, výmaz („byť zabudnutý") a export dát; jednoduché rozhranie na stiahnutie/zmazanie účtu.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Lokalita a vek. </w:t>
      </w:r>
      <w:r>
        <w:t xml:space="preserve">Dáta v EÚ (napr. Frankfurt); prísne 18+ overenie.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EU AI Act. </w:t>
      </w:r>
      <w:r>
        <w:t xml:space="preserve">Transparentnosť AI-generovaného obsahu (avatary, AI návrhy tém) – jasne označovať, že ide o AI výstup.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Obchodné/daňové. </w:t>
      </w:r>
      <w:r>
        <w:t xml:space="preserve">Voľba právnej formy (fyzická osoba/živnosť vs s.r.o.) ovplyvňuje dane aj zodpovednosť – konzultovať s účtovníkom pred spustením platieb naostro.</w:t>
      </w:r>
    </w:p>
    <w:p>
      <w:pPr>
        <w:pStyle w:val="Heading1"/>
      </w:pPr>
      <w:r>
        <w:t xml:space="preserve">9. Riziká a mitigácie</w:t>
      </w:r>
    </w:p>
    <w:tbl>
      <w:tblPr>
        <w:tblW w:type="dxa" w:w="9026"/>
        <w:tblBorders>
          <w:top w:val="single" w:color="E4CBD9" w:sz="4"/>
          <w:left w:val="single" w:color="E4CBD9" w:sz="4"/>
          <w:bottom w:val="single" w:color="E4CBD9" w:sz="4"/>
          <w:right w:val="single" w:color="E4CBD9" w:sz="4"/>
          <w:insideH w:val="single" w:color="E4CBD9" w:sz="4"/>
          <w:insideV w:val="single" w:color="E4CBD9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F6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4A2A3A"/>
                <w:sz w:val="20"/>
                <w:szCs w:val="20"/>
              </w:rPr>
              <w:t xml:space="preserve">Riziko</w:t>
            </w:r>
          </w:p>
        </w:tc>
        <w:tc>
          <w:tcPr>
            <w:tcW w:type="dxa" w:w="5826"/>
            <w:shd w:fill="F6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4A2A3A"/>
                <w:sz w:val="20"/>
                <w:szCs w:val="20"/>
              </w:rPr>
              <w:t xml:space="preserve">Mitigácia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Studený štart (prázdna sieť)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Štart cez „rast" segment + zdieľateľné testy + komunity zakladateľky; waitlist.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Bezpečnosť a zneužitie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Overenie, report/blok, feedback po rande, moderovanie; asertivita ako prevencia.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GDPR / citlivé údaje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DPIA, minimalizácia, mazanie videí, dáta v EÚ, právna konzultácia.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Veľká konkurencia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Obranná niche pozícia (hodnoty + rast + ochrana), ktorú veľkí nevedia obsadiť bez konfliktu s modelom.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Závislosť na zakladateľke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Dokumentácia, postupné budovanie tímu/partnerov, jasné procesy.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Moderovanie obsahu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Kombinácia pravidiel, nahlasovania a (neskôr) nástrojov; komunitné normy.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Monetizácia citlivého produktu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Pravdivý, jemný predaj; hodnota najprv, platba za reálny benefit.</w:t>
            </w:r>
          </w:p>
        </w:tc>
      </w:tr>
    </w:tbl>
    <w:p>
      <w:pPr>
        <w:pStyle w:val="Heading1"/>
      </w:pPr>
      <w:r>
        <w:t xml:space="preserve">10. KPI a metriky úspechu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Aktivácia: </w:t>
      </w:r>
      <w:r>
        <w:t xml:space="preserve">podiel návštevníkov, ktorí dokončia test (hlavný „aha" moment).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Retencia: </w:t>
      </w:r>
      <w:r>
        <w:t xml:space="preserve">D1 / D7 / D30 návratnosť; podiel aktívnych po mesiaci.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Zapojenie: </w:t>
      </w:r>
      <w:r>
        <w:t xml:space="preserve">počet matchov a začatých konverzácií na aktívneho používateľa.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Monetizácia: </w:t>
      </w:r>
      <w:r>
        <w:t xml:space="preserve">konverzia na Premium (%), priemerný príjem na používateľa, podiel mikro-nákupov.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Virálny koeficient (K): </w:t>
      </w:r>
      <w:r>
        <w:t xml:space="preserve">koľko nových používateľov v priemere privedie jeden existujúci cez pozvánky (cieľ K &gt; 0,5, ideál K ≈ 1).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Bezpečnosť/kvalita: </w:t>
      </w:r>
      <w:r>
        <w:t xml:space="preserve">podiel nahlásení, spokojnosť z feedbacku po rande.</w:t>
      </w:r>
    </w:p>
    <w:p>
      <w:pPr>
        <w:pStyle w:val="Heading1"/>
      </w:pPr>
      <w:r>
        <w:t xml:space="preserve">11. Financovanie</w:t>
      </w:r>
    </w:p>
    <w:p>
      <w:pPr>
        <w:spacing w:after="120" w:line="276"/>
      </w:pPr>
      <w:r>
        <w:t xml:space="preserve">Vzhľadom na zvolený smer – </w:t>
      </w:r>
      <w:r>
        <w:rPr>
          <w:b/>
          <w:bCs/>
        </w:rPr>
        <w:t xml:space="preserve">lifestyle biznis, bootstrap, hodnotovo citlivý produkt</w:t>
      </w:r>
      <w:r>
        <w:t xml:space="preserve"> – je odporúčaná cesta: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Bootstrapping (primárne). </w:t>
      </w:r>
      <w:r>
        <w:t xml:space="preserve">Nízke náklady umožňujú rásť z vlastných príjmov (freemium + B2B). Zachováva plnú kontrolu a súlad s hodnotami produktu.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Nedilučné granty (sekundárne). </w:t>
      </w:r>
      <w:r>
        <w:t xml:space="preserve">Preskúmať aktuálne výzvy pre startupy/digitál a ženské podnikanie (napr. Slovak Business Agency, eurofondy, programy EÚ). </w:t>
      </w:r>
      <w:r>
        <w:rPr>
          <w:i/>
          <w:iCs/>
        </w:rPr>
        <w:t xml:space="preserve">Konkrétne výzvy treba overiť – menia sa.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Investor (skôr nie / neskôr). </w:t>
      </w:r>
      <w:r>
        <w:t xml:space="preserve">VC tlačí na rýchly rast a exit, čo je v napätí s lifestyle ambíciou aj s „pomalou", hodnotovou dušou produktu. Ak vôbec, tak až po dôkaze trhu, a radšej angel zladený s misiou.</w:t>
      </w:r>
    </w:p>
    <w:p>
      <w:pPr>
        <w:spacing w:after="120" w:line="276"/>
      </w:pPr>
      <w:r>
        <w:rPr>
          <w:b/>
          <w:bCs/>
        </w:rPr>
        <w:t xml:space="preserve">Odporúčanie: </w:t>
      </w:r>
      <w:r>
        <w:t xml:space="preserve">bootstrap + granty; investora zvažovať až keď dáta z bety ukážu silnú retenciu a virálny koeficient, a len ak by sa ambícia zmenila na rýchly rast.</w:t>
      </w:r>
    </w:p>
    <w:p>
      <w:pPr>
        <w:pStyle w:val="Heading1"/>
      </w:pPr>
      <w:r>
        <w:t xml:space="preserve">12. Zdroje</w:t>
      </w:r>
    </w:p>
    <w:p>
      <w:pPr>
        <w:spacing w:after="80"/>
      </w:pPr>
      <w:r>
        <w:rPr>
          <w:b/>
          <w:bCs/>
          <w:sz w:val="18"/>
          <w:szCs w:val="18"/>
        </w:rPr>
        <w:t xml:space="preserve">[1] </w:t>
      </w:r>
      <w:r>
        <w:rPr>
          <w:color w:val="666666"/>
          <w:sz w:val="18"/>
          <w:szCs w:val="18"/>
        </w:rPr>
        <w:t xml:space="preserve">Precedence Research – Online Dating Services Market (veľkosť trhu, CAGR): https://www.precedenceresearch.com/online-dating-services-market</w:t>
      </w:r>
    </w:p>
    <w:p>
      <w:pPr>
        <w:spacing w:after="80"/>
      </w:pPr>
      <w:r>
        <w:rPr>
          <w:b/>
          <w:bCs/>
          <w:sz w:val="18"/>
          <w:szCs w:val="18"/>
        </w:rPr>
        <w:t xml:space="preserve">[2] </w:t>
      </w:r>
      <w:r>
        <w:rPr>
          <w:color w:val="666666"/>
          <w:sz w:val="18"/>
          <w:szCs w:val="18"/>
        </w:rPr>
        <w:t xml:space="preserve">Precedence Research – Personal Development Market: https://www.precedenceresearch.com/personal-development-market</w:t>
      </w:r>
    </w:p>
    <w:p>
      <w:pPr>
        <w:spacing w:after="80"/>
      </w:pPr>
      <w:r>
        <w:rPr>
          <w:b/>
          <w:bCs/>
          <w:sz w:val="18"/>
          <w:szCs w:val="18"/>
        </w:rPr>
        <w:t xml:space="preserve">[3] </w:t>
      </w:r>
      <w:r>
        <w:rPr>
          <w:color w:val="666666"/>
          <w:sz w:val="18"/>
          <w:szCs w:val="18"/>
        </w:rPr>
        <w:t xml:space="preserve">Statista – Online Dating / Dating Services (globál, Európa, SK/CZ – čiastočne za paywallom): https://www.statista.com/outlook/emo/dating-services/online-dating/europe</w:t>
      </w:r>
    </w:p>
    <w:p>
      <w:pPr>
        <w:spacing w:after="80"/>
      </w:pPr>
      <w:r>
        <w:rPr>
          <w:b/>
          <w:bCs/>
          <w:sz w:val="18"/>
          <w:szCs w:val="18"/>
        </w:rPr>
        <w:t xml:space="preserve">[4] </w:t>
      </w:r>
      <w:r>
        <w:rPr>
          <w:color w:val="666666"/>
          <w:sz w:val="18"/>
          <w:szCs w:val="18"/>
        </w:rPr>
        <w:t xml:space="preserve">It’s Just Lunch – Dating Trends for 2026 (intentional, values-based, slow dating): https://www.itsjustlunch.com/blog/dating-trends-for-2026-how-singles-are-shifting-toward-intentional-relationship-focused-dating</w:t>
      </w:r>
    </w:p>
    <w:p>
      <w:pPr>
        <w:spacing w:after="80"/>
      </w:pPr>
      <w:r>
        <w:rPr>
          <w:b/>
          <w:bCs/>
          <w:sz w:val="18"/>
          <w:szCs w:val="18"/>
        </w:rPr>
        <w:t xml:space="preserve">[5] </w:t>
      </w:r>
      <w:r>
        <w:rPr>
          <w:color w:val="666666"/>
          <w:sz w:val="18"/>
          <w:szCs w:val="18"/>
        </w:rPr>
        <w:t xml:space="preserve">Rolling Out – Dating app fatigue / users leaving (štatistiky vyhorenia, úspešnosť): https://rollingout.com/2026/03/14/dating-apps-losing-users/</w:t>
      </w:r>
    </w:p>
    <w:p>
      <w:pPr>
        <w:spacing w:after="80"/>
      </w:pPr>
      <w:r>
        <w:rPr>
          <w:b/>
          <w:bCs/>
          <w:sz w:val="18"/>
          <w:szCs w:val="18"/>
        </w:rPr>
        <w:t xml:space="preserve">[6] </w:t>
      </w:r>
      <w:r>
        <w:rPr>
          <w:color w:val="666666"/>
          <w:sz w:val="18"/>
          <w:szCs w:val="18"/>
        </w:rPr>
        <w:t xml:space="preserve">LowerMySubs – Hinge vs Bumble vs Tinder pricing 2026 (ceny konkurencie): https://www.lowermysubs.com/blog/hinge-vs-bumble-vs-tinder</w:t>
      </w:r>
    </w:p>
    <w:p>
      <w:pPr>
        <w:spacing w:after="120"/>
      </w:pPr>
      <w:r>
        <w:t xml:space="preserve"/>
      </w:r>
    </w:p>
    <w:p>
      <w:pPr>
        <w:spacing w:after="120" w:line="276"/>
      </w:pPr>
      <w:r>
        <w:rPr>
          <w:i/>
          <w:iCs/>
          <w:color w:val="666666"/>
          <w:sz w:val="18"/>
          <w:szCs w:val="18"/>
        </w:rPr>
        <w:t xml:space="preserve">Pozn.: čísla trhu sa medzi zdrojmi líšia podľa metodiky; európske a SK/CZ hodnoty sú čiastočne za paywallom a v pláne sú označené ako odhad. Pred zásadnými rozhodnutiami odporúčam overiť z plateného zdroja (Statista, IBISWorld).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A2A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280"/>
    </w:pPr>
    <w:rPr>
      <w:rFonts w:ascii="Calibri" w:cs="Calibri" w:eastAsia="Calibri" w:hAnsi="Calibri"/>
      <w:b/>
      <w:bCs/>
      <w:color w:val="B24A80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180"/>
    </w:pPr>
    <w:rPr>
      <w:rFonts w:ascii="Calibri" w:cs="Calibri" w:eastAsia="Calibri" w:hAnsi="Calibri"/>
      <w:b/>
      <w:bCs/>
      <w:color w:val="C2568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Synced – Podnikateľský plán</dc:title>
  <dc:creator>Synced</dc:creator>
  <cp:lastModifiedBy>Un-named</cp:lastModifiedBy>
  <cp:revision>1</cp:revision>
  <dcterms:created xsi:type="dcterms:W3CDTF">2026-08-13T05:45:55.255Z</dcterms:created>
  <dcterms:modified xsi:type="dcterms:W3CDTF">2026-08-13T05:45:55.272Z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