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A01CA14" w:rsidR="00705D42" w:rsidRPr="000B05B1" w:rsidRDefault="004A4F69" w:rsidP="004609FD">
            <w:pPr>
              <w:suppressAutoHyphens/>
              <w:spacing w:after="0" w:line="240" w:lineRule="auto"/>
              <w:contextualSpacing/>
              <w:jc w:val="center"/>
              <w:rPr>
                <w:rFonts w:eastAsia="Times New Roman" w:cstheme="minorHAnsi"/>
                <w:b/>
                <w:bCs/>
              </w:rPr>
            </w:pPr>
            <w:r>
              <w:rPr>
                <w:rFonts w:eastAsia="Times New Roman" w:cstheme="minorHAnsi"/>
                <w:b/>
                <w:bCs/>
              </w:rPr>
              <w:t>11/1</w:t>
            </w:r>
            <w:r w:rsidR="00A33526">
              <w:rPr>
                <w:rFonts w:eastAsia="Times New Roman" w:cstheme="minorHAnsi"/>
                <w:b/>
                <w:bCs/>
              </w:rPr>
              <w:t>2</w:t>
            </w:r>
            <w:r>
              <w:rPr>
                <w:rFonts w:eastAsia="Times New Roman" w:cstheme="minorHAnsi"/>
                <w:b/>
                <w:bCs/>
              </w:rPr>
              <w:t>/2025</w:t>
            </w:r>
          </w:p>
        </w:tc>
        <w:tc>
          <w:tcPr>
            <w:tcW w:w="2338" w:type="dxa"/>
            <w:tcMar>
              <w:left w:w="115" w:type="dxa"/>
              <w:right w:w="115" w:type="dxa"/>
            </w:tcMar>
          </w:tcPr>
          <w:p w14:paraId="3389EEA3" w14:textId="38DCF6A8" w:rsidR="00705D42" w:rsidRPr="000B05B1" w:rsidRDefault="004A4F69" w:rsidP="004609FD">
            <w:pPr>
              <w:suppressAutoHyphens/>
              <w:spacing w:after="0" w:line="240" w:lineRule="auto"/>
              <w:contextualSpacing/>
              <w:jc w:val="center"/>
              <w:rPr>
                <w:rFonts w:eastAsia="Times New Roman" w:cstheme="minorHAnsi"/>
                <w:b/>
                <w:bCs/>
              </w:rPr>
            </w:pPr>
            <w:r>
              <w:rPr>
                <w:rFonts w:eastAsia="Times New Roman" w:cstheme="minorHAnsi"/>
                <w:b/>
                <w:bCs/>
              </w:rPr>
              <w:t>Jeremy White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549C261" w14:textId="04EC48F0" w:rsidR="00283077" w:rsidRPr="000B05B1" w:rsidRDefault="531DB269" w:rsidP="000B05B1">
      <w:pPr>
        <w:pStyle w:val="Heading2"/>
        <w:rPr>
          <w:rFonts w:eastAsiaTheme="minorEastAsia"/>
          <w:color w:val="000000" w:themeColor="text1"/>
        </w:rPr>
      </w:pPr>
      <w:r w:rsidRPr="000B05B1">
        <w:t>Developer</w:t>
      </w:r>
    </w:p>
    <w:p w14:paraId="4EBFDCD8" w14:textId="3EBD3C93" w:rsidR="531DB269" w:rsidRDefault="004A4F69" w:rsidP="000B05B1">
      <w:pPr>
        <w:suppressAutoHyphens/>
        <w:spacing w:after="0" w:line="240" w:lineRule="auto"/>
        <w:contextualSpacing/>
        <w:rPr>
          <w:rFonts w:cstheme="minorHAnsi"/>
          <w:color w:val="000000" w:themeColor="text1"/>
        </w:rPr>
      </w:pPr>
      <w:r>
        <w:rPr>
          <w:rFonts w:cstheme="minorHAnsi"/>
          <w:color w:val="000000" w:themeColor="text1"/>
        </w:rPr>
        <w:t>Jeremy White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5EA1D118" w14:textId="77777777" w:rsidR="001264D3" w:rsidRDefault="00B85391" w:rsidP="00B85391">
      <w:pPr>
        <w:suppressAutoHyphens/>
        <w:spacing w:after="0" w:line="240" w:lineRule="auto"/>
        <w:contextualSpacing/>
        <w:rPr>
          <w:rFonts w:cstheme="minorHAnsi"/>
          <w:color w:val="000000" w:themeColor="text1"/>
        </w:rPr>
      </w:pPr>
      <w:r>
        <w:rPr>
          <w:rFonts w:cstheme="minorHAnsi"/>
          <w:color w:val="000000" w:themeColor="text1"/>
        </w:rPr>
        <w:t xml:space="preserve">Assessment: </w:t>
      </w:r>
    </w:p>
    <w:p w14:paraId="1E24C940" w14:textId="0C20BA90"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 xml:space="preserve">Artemis </w:t>
      </w:r>
      <w:r w:rsidR="001264D3" w:rsidRPr="00B85391">
        <w:rPr>
          <w:rFonts w:cstheme="minorHAnsi"/>
          <w:color w:val="000000" w:themeColor="text1"/>
        </w:rPr>
        <w:t>Financials’</w:t>
      </w:r>
      <w:r w:rsidRPr="00B85391">
        <w:rPr>
          <w:rFonts w:cstheme="minorHAnsi"/>
          <w:color w:val="000000" w:themeColor="text1"/>
        </w:rPr>
        <w:t xml:space="preserve"> position as a financial consulting company handling individualized financial plans makes security </w:t>
      </w:r>
      <w:r w:rsidR="001264D3" w:rsidRPr="00B85391">
        <w:rPr>
          <w:rFonts w:cstheme="minorHAnsi"/>
          <w:color w:val="000000" w:themeColor="text1"/>
        </w:rPr>
        <w:t>critical</w:t>
      </w:r>
      <w:r w:rsidRPr="00B85391">
        <w:rPr>
          <w:rFonts w:cstheme="minorHAnsi"/>
          <w:color w:val="000000" w:themeColor="text1"/>
        </w:rPr>
        <w:t xml:space="preserve"> to their operations. The company processes sensitive data including retirement plans, investments, and insurance information, making them a high-value target for cybercriminals.</w:t>
      </w:r>
    </w:p>
    <w:p w14:paraId="044952BA"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The value of secure communications is paramount as they must protect both customer financial data and proprietary financial planning methodologies. Their international presence necessitates compliance with various global regulations, including GDPR in Europe and regional financial services regulations. They must also adhere to U.S. regulations such as the Gramm-Leach-Bliley Act (GLBA) and SEC requirements.</w:t>
      </w:r>
    </w:p>
    <w:p w14:paraId="0BF75F13"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Current external threats are particularly concerning in the financial sector. We're seeing sophisticated ransomware attacks targeting financial services, along with API exploitation attempts and credential stuffing attacks. The rise of quantum computing capabilities also presents an emerging threat to current encryption methods.</w:t>
      </w:r>
    </w:p>
    <w:p w14:paraId="3EC7E1F4" w14:textId="30384F4C" w:rsidR="531DB269" w:rsidRPr="000B05B1" w:rsidRDefault="00B85391" w:rsidP="000B05B1">
      <w:pPr>
        <w:suppressAutoHyphens/>
        <w:spacing w:after="0" w:line="240" w:lineRule="auto"/>
        <w:contextualSpacing/>
        <w:rPr>
          <w:rFonts w:cstheme="minorHAnsi"/>
          <w:color w:val="000000" w:themeColor="text1"/>
        </w:rPr>
      </w:pPr>
      <w:r w:rsidRPr="00B85391">
        <w:rPr>
          <w:rFonts w:cstheme="minorHAnsi"/>
          <w:color w:val="000000" w:themeColor="text1"/>
        </w:rPr>
        <w:lastRenderedPageBreak/>
        <w:t>Their modernization requirements include updating their RESTful API security, implementing current encryption standards, and ensuring their open-source dependencies are securely maintained and updated. The company needs to balance security with accessibility as clients increasingly demand mobile access to their financial information.</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75DE808"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Analysis of their software application reveals several critical security areas requiring attention:</w:t>
      </w:r>
    </w:p>
    <w:p w14:paraId="689B703E"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Input Validation is crucial given their financial data processing requirements. Their current system accepts client financial information through web forms but lacks robust validation mechanisms.</w:t>
      </w:r>
    </w:p>
    <w:p w14:paraId="2E2DE5BF"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API Security is vital as their RESTful API serves as the primary interface for client interactions. Current implementations show vulnerabilities in authentication and data validation.</w:t>
      </w:r>
    </w:p>
    <w:p w14:paraId="31D3A774"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Cryptographic implementations require updating to protect sensitive financial data both in transit and at rest. Their current encryption methods need strengthening to meet modern standards.</w:t>
      </w:r>
    </w:p>
    <w:p w14:paraId="1FCBE988"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Client/Server interactions need security enhancements, particularly in session management and access control for their distributed system.</w:t>
      </w:r>
    </w:p>
    <w:p w14:paraId="6CCAB875"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Data Quality and Error Handling require improvement to prevent information leakage while maintaining system reliability.</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324E03C5" w14:textId="77777777" w:rsidR="00B85391" w:rsidRPr="00B85391" w:rsidRDefault="00B85391" w:rsidP="00B85391">
      <w:pPr>
        <w:suppressAutoHyphens/>
        <w:spacing w:after="0" w:line="240" w:lineRule="auto"/>
        <w:contextualSpacing/>
        <w:rPr>
          <w:rFonts w:cstheme="minorHAnsi"/>
          <w:color w:val="000000" w:themeColor="text1"/>
        </w:rPr>
      </w:pPr>
      <w:r w:rsidRPr="00B85391">
        <w:rPr>
          <w:rFonts w:cstheme="minorHAnsi"/>
          <w:color w:val="000000" w:themeColor="text1"/>
        </w:rPr>
        <w:t>Several concerning vulnerabilities were identified during the code review:</w:t>
      </w:r>
    </w:p>
    <w:p w14:paraId="75F36C97"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Unsecured database connections in DocData.java exposing credentials</w:t>
      </w:r>
    </w:p>
    <w:p w14:paraId="1699C1E6"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Lack of input validation in CRUDController.java</w:t>
      </w:r>
    </w:p>
    <w:p w14:paraId="23B0591E"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Insufficient error handling in customer.java</w:t>
      </w:r>
    </w:p>
    <w:p w14:paraId="3F578F18"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Exposed sensitive data through API endpoints</w:t>
      </w:r>
    </w:p>
    <w:p w14:paraId="1D19523B"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Weak session management implementation</w:t>
      </w:r>
    </w:p>
    <w:p w14:paraId="6F7451FC"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Missing HTTPS enforcement</w:t>
      </w:r>
    </w:p>
    <w:p w14:paraId="5C7A255C" w14:textId="77777777" w:rsidR="00B85391" w:rsidRPr="00B85391" w:rsidRDefault="00B85391" w:rsidP="00B85391">
      <w:pPr>
        <w:numPr>
          <w:ilvl w:val="0"/>
          <w:numId w:val="26"/>
        </w:numPr>
        <w:suppressAutoHyphens/>
        <w:spacing w:after="0" w:line="240" w:lineRule="auto"/>
        <w:contextualSpacing/>
        <w:rPr>
          <w:rFonts w:cstheme="minorHAnsi"/>
          <w:color w:val="000000" w:themeColor="text1"/>
        </w:rPr>
      </w:pPr>
      <w:r w:rsidRPr="00B85391">
        <w:rPr>
          <w:rFonts w:cstheme="minorHAnsi"/>
          <w:color w:val="000000" w:themeColor="text1"/>
        </w:rPr>
        <w:t>Inadequate password security requirements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0B92788E" w14:textId="135F15D6" w:rsidR="003A2F8A" w:rsidRPr="00224FC8"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56B211E1" w14:textId="77777777" w:rsidR="001942F6" w:rsidRPr="001942F6" w:rsidRDefault="001942F6" w:rsidP="001942F6">
      <w:pPr>
        <w:suppressAutoHyphens/>
        <w:spacing w:after="0" w:line="240" w:lineRule="auto"/>
        <w:contextualSpacing/>
        <w:rPr>
          <w:rFonts w:cstheme="minorHAnsi"/>
          <w:color w:val="000000" w:themeColor="text1"/>
        </w:rPr>
      </w:pPr>
    </w:p>
    <w:p w14:paraId="73C7092F" w14:textId="7D81791C" w:rsidR="001942F6" w:rsidRPr="001942F6" w:rsidRDefault="001942F6" w:rsidP="001942F6">
      <w:pPr>
        <w:pStyle w:val="ListParagraph"/>
        <w:numPr>
          <w:ilvl w:val="3"/>
          <w:numId w:val="25"/>
        </w:numPr>
        <w:suppressAutoHyphens/>
        <w:spacing w:after="0" w:line="240" w:lineRule="auto"/>
        <w:rPr>
          <w:rFonts w:cstheme="minorHAnsi"/>
          <w:color w:val="000000" w:themeColor="text1"/>
        </w:rPr>
      </w:pPr>
      <w:r w:rsidRPr="001942F6">
        <w:rPr>
          <w:rFonts w:cstheme="minorHAnsi"/>
          <w:color w:val="000000" w:themeColor="text1"/>
        </w:rPr>
        <w:t>SNAKEYAML (org.yaml:snakeyaml:1.25)</w:t>
      </w:r>
    </w:p>
    <w:p w14:paraId="35B8444A" w14:textId="77777777" w:rsidR="001942F6" w:rsidRPr="001942F6" w:rsidRDefault="001942F6" w:rsidP="00D23495">
      <w:pPr>
        <w:suppressAutoHyphens/>
        <w:spacing w:after="0" w:line="240" w:lineRule="auto"/>
        <w:ind w:firstLine="360"/>
        <w:contextualSpacing/>
        <w:rPr>
          <w:rFonts w:cstheme="minorHAnsi"/>
          <w:color w:val="000000" w:themeColor="text1"/>
        </w:rPr>
      </w:pPr>
      <w:r w:rsidRPr="001942F6">
        <w:rPr>
          <w:rFonts w:cstheme="minorHAnsi"/>
          <w:color w:val="000000" w:themeColor="text1"/>
        </w:rPr>
        <w:t>CVE-2022-1471</w:t>
      </w:r>
    </w:p>
    <w:p w14:paraId="79209A3B"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lastRenderedPageBreak/>
        <w:t>Description: Remote code execution vulnerability in deserialization of untrusted data</w:t>
      </w:r>
    </w:p>
    <w:p w14:paraId="72C9B0FB"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Impact: Critical (CVSS 9.8)</w:t>
      </w:r>
    </w:p>
    <w:p w14:paraId="3E978E96"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Solution: Upgrade to SnakeYaml 2.0 or higher, use SafeConstructor for parsing untrusted content</w:t>
      </w:r>
    </w:p>
    <w:p w14:paraId="5745DEA4"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Attribution: Originally reported by Google Security Team, documented in NVD</w:t>
      </w:r>
    </w:p>
    <w:p w14:paraId="2E7B24BA" w14:textId="77777777" w:rsidR="001942F6" w:rsidRPr="001942F6" w:rsidRDefault="001942F6" w:rsidP="00D23495">
      <w:pPr>
        <w:suppressAutoHyphens/>
        <w:spacing w:after="0" w:line="240" w:lineRule="auto"/>
        <w:ind w:left="720"/>
        <w:contextualSpacing/>
        <w:rPr>
          <w:rFonts w:cstheme="minorHAnsi"/>
          <w:color w:val="000000" w:themeColor="text1"/>
        </w:rPr>
      </w:pPr>
    </w:p>
    <w:p w14:paraId="453CC3AB"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CVE-2017-18640</w:t>
      </w:r>
    </w:p>
    <w:p w14:paraId="472B57A1"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Description: Unsafe entity expansion during load operations</w:t>
      </w:r>
    </w:p>
    <w:p w14:paraId="64CD9387"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Impact: High (CVSS 7.5)</w:t>
      </w:r>
    </w:p>
    <w:p w14:paraId="3DA18C4B"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Solution: Upgrade to version 1.26 or higher</w:t>
      </w:r>
    </w:p>
    <w:p w14:paraId="798FE273" w14:textId="77777777" w:rsidR="001942F6" w:rsidRPr="001942F6" w:rsidRDefault="001942F6" w:rsidP="00D23495">
      <w:pPr>
        <w:suppressAutoHyphens/>
        <w:spacing w:after="0" w:line="240" w:lineRule="auto"/>
        <w:ind w:left="720"/>
        <w:contextualSpacing/>
        <w:rPr>
          <w:rFonts w:cstheme="minorHAnsi"/>
          <w:color w:val="000000" w:themeColor="text1"/>
        </w:rPr>
      </w:pPr>
      <w:r w:rsidRPr="001942F6">
        <w:rPr>
          <w:rFonts w:cstheme="minorHAnsi"/>
          <w:color w:val="000000" w:themeColor="text1"/>
        </w:rPr>
        <w:t>Attribution: Related to historical XXE issues (CVE-2003-1564)</w:t>
      </w:r>
    </w:p>
    <w:p w14:paraId="1FEF4160" w14:textId="77777777" w:rsidR="001942F6" w:rsidRPr="001942F6" w:rsidRDefault="001942F6" w:rsidP="001942F6">
      <w:pPr>
        <w:suppressAutoHyphens/>
        <w:spacing w:after="0" w:line="240" w:lineRule="auto"/>
        <w:contextualSpacing/>
        <w:rPr>
          <w:rFonts w:cstheme="minorHAnsi"/>
          <w:color w:val="000000" w:themeColor="text1"/>
        </w:rPr>
      </w:pPr>
    </w:p>
    <w:p w14:paraId="38ABD36C" w14:textId="77777777" w:rsidR="001942F6" w:rsidRPr="001942F6" w:rsidRDefault="001942F6" w:rsidP="001942F6">
      <w:pPr>
        <w:suppressAutoHyphens/>
        <w:spacing w:after="0" w:line="240" w:lineRule="auto"/>
        <w:contextualSpacing/>
        <w:rPr>
          <w:rFonts w:cstheme="minorHAnsi"/>
          <w:color w:val="000000" w:themeColor="text1"/>
        </w:rPr>
      </w:pPr>
      <w:r w:rsidRPr="001942F6">
        <w:rPr>
          <w:rFonts w:cstheme="minorHAnsi"/>
          <w:color w:val="000000" w:themeColor="text1"/>
        </w:rPr>
        <w:t xml:space="preserve">    </w:t>
      </w:r>
    </w:p>
    <w:p w14:paraId="32DA9E04" w14:textId="77777777" w:rsidR="001942F6" w:rsidRPr="001942F6" w:rsidRDefault="001942F6" w:rsidP="001942F6">
      <w:pPr>
        <w:suppressAutoHyphens/>
        <w:spacing w:after="0" w:line="240" w:lineRule="auto"/>
        <w:contextualSpacing/>
        <w:rPr>
          <w:rFonts w:cstheme="minorHAnsi"/>
          <w:color w:val="000000" w:themeColor="text1"/>
        </w:rPr>
      </w:pPr>
    </w:p>
    <w:p w14:paraId="16D3031B" w14:textId="178D89BB" w:rsidR="001942F6" w:rsidRPr="001942F6" w:rsidRDefault="001942F6" w:rsidP="001942F6">
      <w:pPr>
        <w:pStyle w:val="ListParagraph"/>
        <w:numPr>
          <w:ilvl w:val="3"/>
          <w:numId w:val="25"/>
        </w:numPr>
        <w:suppressAutoHyphens/>
        <w:spacing w:after="0" w:line="240" w:lineRule="auto"/>
        <w:rPr>
          <w:rFonts w:cstheme="minorHAnsi"/>
          <w:color w:val="000000" w:themeColor="text1"/>
        </w:rPr>
      </w:pPr>
      <w:r w:rsidRPr="001942F6">
        <w:rPr>
          <w:rFonts w:cstheme="minorHAnsi"/>
          <w:color w:val="000000" w:themeColor="text1"/>
        </w:rPr>
        <w:t xml:space="preserve">SPRING FRAMEWORK CORE/WEB/WEBMVC (org.springframework:spring-core/web/webmvc:5.2.3.RELEASE)    </w:t>
      </w:r>
    </w:p>
    <w:p w14:paraId="382AF348"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CVE-2022-22965 ("Spring4Shell")</w:t>
      </w:r>
    </w:p>
    <w:p w14:paraId="62C3EE24"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Remote code execution via data binding in Spring Core</w:t>
      </w:r>
    </w:p>
    <w:p w14:paraId="1193C4E1"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Critical (CVSS 9.8)</w:t>
      </w:r>
    </w:p>
    <w:p w14:paraId="6CF4B17E"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Spring Framework 5.2.20 or later</w:t>
      </w:r>
    </w:p>
    <w:p w14:paraId="024A331A"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Documented by VMware Security Response Team, CISA KEV catalog</w:t>
      </w:r>
    </w:p>
    <w:p w14:paraId="73971787" w14:textId="77777777" w:rsidR="001942F6" w:rsidRPr="001942F6" w:rsidRDefault="001942F6" w:rsidP="00D23495">
      <w:pPr>
        <w:suppressAutoHyphens/>
        <w:spacing w:after="0" w:line="240" w:lineRule="auto"/>
        <w:ind w:left="360"/>
        <w:contextualSpacing/>
        <w:rPr>
          <w:rFonts w:cstheme="minorHAnsi"/>
          <w:color w:val="000000" w:themeColor="text1"/>
        </w:rPr>
      </w:pPr>
    </w:p>
    <w:p w14:paraId="066E80E6"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CVE-2024-22259</w:t>
      </w:r>
    </w:p>
    <w:p w14:paraId="58539C7E"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Open redirect and SSRF vulnerability in UriComponentsBuilder</w:t>
      </w:r>
    </w:p>
    <w:p w14:paraId="1AA77CAB"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High (CVSS 8.1)</w:t>
      </w:r>
    </w:p>
    <w:p w14:paraId="26667F5E"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Spring Framework 5.3.33 or later</w:t>
      </w:r>
    </w:p>
    <w:p w14:paraId="45310B6B"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Initially reported to VMware security team</w:t>
      </w:r>
    </w:p>
    <w:p w14:paraId="058FF2A6" w14:textId="77777777" w:rsidR="001942F6" w:rsidRPr="001942F6" w:rsidRDefault="001942F6" w:rsidP="001942F6">
      <w:pPr>
        <w:suppressAutoHyphens/>
        <w:spacing w:after="0" w:line="240" w:lineRule="auto"/>
        <w:contextualSpacing/>
        <w:rPr>
          <w:rFonts w:cstheme="minorHAnsi"/>
          <w:color w:val="000000" w:themeColor="text1"/>
        </w:rPr>
      </w:pPr>
    </w:p>
    <w:p w14:paraId="7E5C778F" w14:textId="77777777" w:rsidR="001942F6" w:rsidRPr="001942F6" w:rsidRDefault="001942F6" w:rsidP="001942F6">
      <w:pPr>
        <w:suppressAutoHyphens/>
        <w:spacing w:after="0" w:line="240" w:lineRule="auto"/>
        <w:contextualSpacing/>
        <w:rPr>
          <w:rFonts w:cstheme="minorHAnsi"/>
          <w:color w:val="000000" w:themeColor="text1"/>
        </w:rPr>
      </w:pPr>
      <w:r w:rsidRPr="001942F6">
        <w:rPr>
          <w:rFonts w:cstheme="minorHAnsi"/>
          <w:color w:val="000000" w:themeColor="text1"/>
        </w:rPr>
        <w:t xml:space="preserve">    </w:t>
      </w:r>
    </w:p>
    <w:p w14:paraId="25930D3F" w14:textId="36C89ABC" w:rsidR="001942F6" w:rsidRPr="001942F6" w:rsidRDefault="001942F6" w:rsidP="001942F6">
      <w:pPr>
        <w:pStyle w:val="ListParagraph"/>
        <w:numPr>
          <w:ilvl w:val="3"/>
          <w:numId w:val="25"/>
        </w:numPr>
        <w:suppressAutoHyphens/>
        <w:spacing w:after="0" w:line="240" w:lineRule="auto"/>
        <w:rPr>
          <w:rFonts w:cstheme="minorHAnsi"/>
          <w:color w:val="000000" w:themeColor="text1"/>
        </w:rPr>
      </w:pPr>
      <w:r w:rsidRPr="001942F6">
        <w:rPr>
          <w:rFonts w:cstheme="minorHAnsi"/>
          <w:color w:val="000000" w:themeColor="text1"/>
        </w:rPr>
        <w:t xml:space="preserve">APACHE TOMCAT (org.apache.tomcat.embed:tomcat-embed-core:9.0.30)   </w:t>
      </w:r>
    </w:p>
    <w:p w14:paraId="156FE622" w14:textId="77777777" w:rsidR="001942F6" w:rsidRPr="001942F6" w:rsidRDefault="001942F6" w:rsidP="00D23495">
      <w:pPr>
        <w:suppressAutoHyphens/>
        <w:spacing w:after="0" w:line="240" w:lineRule="auto"/>
        <w:ind w:firstLine="360"/>
        <w:contextualSpacing/>
        <w:rPr>
          <w:rFonts w:cstheme="minorHAnsi"/>
          <w:color w:val="000000" w:themeColor="text1"/>
        </w:rPr>
      </w:pPr>
      <w:r w:rsidRPr="001942F6">
        <w:rPr>
          <w:rFonts w:cstheme="minorHAnsi"/>
          <w:color w:val="000000" w:themeColor="text1"/>
        </w:rPr>
        <w:t>CVE-2020-1938 ("Ghostcat")</w:t>
      </w:r>
    </w:p>
    <w:p w14:paraId="00DC5B54"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AJP protocol vulnerability allowing file read/inclusion</w:t>
      </w:r>
    </w:p>
    <w:p w14:paraId="20A8691A"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Critical (CVSS 9.8)</w:t>
      </w:r>
    </w:p>
    <w:p w14:paraId="77D4DE23"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Tomcat 9.0.31 or later, disable AJP if not needed</w:t>
      </w:r>
    </w:p>
    <w:p w14:paraId="3C5AEC4C"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Discovered by Chaitin Tech, added to CISA KEV catalog</w:t>
      </w:r>
    </w:p>
    <w:p w14:paraId="07280058" w14:textId="77777777" w:rsidR="001942F6" w:rsidRPr="001942F6" w:rsidRDefault="001942F6" w:rsidP="001942F6">
      <w:pPr>
        <w:suppressAutoHyphens/>
        <w:spacing w:after="0" w:line="240" w:lineRule="auto"/>
        <w:contextualSpacing/>
        <w:rPr>
          <w:rFonts w:cstheme="minorHAnsi"/>
          <w:color w:val="000000" w:themeColor="text1"/>
        </w:rPr>
      </w:pPr>
    </w:p>
    <w:p w14:paraId="24A1F68E"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CVE-2024-50379</w:t>
      </w:r>
    </w:p>
    <w:p w14:paraId="747C5D1B"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TOCTOU race condition in JSP compilation</w:t>
      </w:r>
    </w:p>
    <w:p w14:paraId="620CC580"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Critical (CVSS 9.8)</w:t>
      </w:r>
    </w:p>
    <w:p w14:paraId="1F01A089"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Tomcat 9.0.98 or later</w:t>
      </w:r>
    </w:p>
    <w:p w14:paraId="1C7863DD"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Reported to Apache Security Team</w:t>
      </w:r>
    </w:p>
    <w:p w14:paraId="519BE2AF" w14:textId="77777777" w:rsidR="001942F6" w:rsidRPr="001942F6" w:rsidRDefault="001942F6" w:rsidP="00D23495">
      <w:pPr>
        <w:suppressAutoHyphens/>
        <w:spacing w:after="0" w:line="240" w:lineRule="auto"/>
        <w:ind w:left="360"/>
        <w:contextualSpacing/>
        <w:rPr>
          <w:rFonts w:cstheme="minorHAnsi"/>
          <w:color w:val="000000" w:themeColor="text1"/>
        </w:rPr>
      </w:pPr>
    </w:p>
    <w:p w14:paraId="645445C3"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CVE-2023-44487 ("HTTP/2 Rapid Reset")</w:t>
      </w:r>
    </w:p>
    <w:p w14:paraId="10054327"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DoS via HTTP/2 stream manipulation</w:t>
      </w:r>
    </w:p>
    <w:p w14:paraId="34EDE591"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High (CVSS 7.5)</w:t>
      </w:r>
    </w:p>
    <w:p w14:paraId="258CC092"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Tomcat 9.0.81 or later</w:t>
      </w:r>
    </w:p>
    <w:p w14:paraId="23C4732A"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Multi-vendor discovery, CISA KEV catalog entry</w:t>
      </w:r>
    </w:p>
    <w:p w14:paraId="4282C8BB" w14:textId="77777777" w:rsidR="001942F6" w:rsidRPr="001942F6" w:rsidRDefault="001942F6" w:rsidP="001942F6">
      <w:pPr>
        <w:suppressAutoHyphens/>
        <w:spacing w:after="0" w:line="240" w:lineRule="auto"/>
        <w:contextualSpacing/>
        <w:rPr>
          <w:rFonts w:cstheme="minorHAnsi"/>
          <w:color w:val="000000" w:themeColor="text1"/>
        </w:rPr>
      </w:pPr>
    </w:p>
    <w:p w14:paraId="6B65884F" w14:textId="5515846A" w:rsidR="001942F6" w:rsidRPr="001942F6" w:rsidRDefault="001942F6" w:rsidP="001942F6">
      <w:pPr>
        <w:pStyle w:val="ListParagraph"/>
        <w:numPr>
          <w:ilvl w:val="3"/>
          <w:numId w:val="25"/>
        </w:numPr>
        <w:suppressAutoHyphens/>
        <w:spacing w:after="0" w:line="240" w:lineRule="auto"/>
        <w:rPr>
          <w:rFonts w:cstheme="minorHAnsi"/>
          <w:color w:val="000000" w:themeColor="text1"/>
        </w:rPr>
      </w:pPr>
      <w:r w:rsidRPr="001942F6">
        <w:rPr>
          <w:rFonts w:cstheme="minorHAnsi"/>
          <w:color w:val="000000" w:themeColor="text1"/>
        </w:rPr>
        <w:t xml:space="preserve">JACKSON-DATABIND (com.fasterxml.jackson.core:jackson-databind:2.10.2)   </w:t>
      </w:r>
    </w:p>
    <w:p w14:paraId="312B1DC9"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CVE-2020-25649</w:t>
      </w:r>
    </w:p>
    <w:p w14:paraId="5E226ED3"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XXE vulnerability in XML external entity processing</w:t>
      </w:r>
    </w:p>
    <w:p w14:paraId="6A028771"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High (CVSS 7.5)</w:t>
      </w:r>
    </w:p>
    <w:p w14:paraId="7E12DE60"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jackson-databind 2.10.5.1 or later</w:t>
      </w:r>
    </w:p>
    <w:p w14:paraId="34EA1165"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Documented in NVD, Red Hat security advisories</w:t>
      </w:r>
    </w:p>
    <w:p w14:paraId="12AA27BC" w14:textId="77777777" w:rsidR="001942F6" w:rsidRPr="001942F6" w:rsidRDefault="001942F6" w:rsidP="00D23495">
      <w:pPr>
        <w:suppressAutoHyphens/>
        <w:spacing w:after="0" w:line="240" w:lineRule="auto"/>
        <w:ind w:left="360"/>
        <w:contextualSpacing/>
        <w:rPr>
          <w:rFonts w:cstheme="minorHAnsi"/>
          <w:color w:val="000000" w:themeColor="text1"/>
        </w:rPr>
      </w:pPr>
    </w:p>
    <w:p w14:paraId="24C31B2F"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CVE-2020-36518</w:t>
      </w:r>
    </w:p>
    <w:p w14:paraId="6BF6A347"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Denial of service via nested object depth</w:t>
      </w:r>
    </w:p>
    <w:p w14:paraId="6FE2C663"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High (CVSS 7.5)</w:t>
      </w:r>
    </w:p>
    <w:p w14:paraId="69E1BDDF"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jackson-databind 2.13.0 or later</w:t>
      </w:r>
    </w:p>
    <w:p w14:paraId="60F86802" w14:textId="72CCA06B" w:rsid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Originally reported in Jackson project issue tracker</w:t>
      </w:r>
    </w:p>
    <w:p w14:paraId="569F27F6" w14:textId="77777777" w:rsidR="001942F6" w:rsidRPr="001942F6" w:rsidRDefault="001942F6" w:rsidP="001942F6">
      <w:pPr>
        <w:suppressAutoHyphens/>
        <w:spacing w:after="0" w:line="240" w:lineRule="auto"/>
        <w:contextualSpacing/>
        <w:rPr>
          <w:rFonts w:cstheme="minorHAnsi"/>
          <w:color w:val="000000" w:themeColor="text1"/>
        </w:rPr>
      </w:pPr>
    </w:p>
    <w:p w14:paraId="076E8C8D" w14:textId="010D9D76" w:rsidR="001942F6" w:rsidRPr="001942F6" w:rsidRDefault="001942F6" w:rsidP="001942F6">
      <w:pPr>
        <w:pStyle w:val="ListParagraph"/>
        <w:numPr>
          <w:ilvl w:val="3"/>
          <w:numId w:val="25"/>
        </w:numPr>
        <w:suppressAutoHyphens/>
        <w:spacing w:after="0" w:line="240" w:lineRule="auto"/>
        <w:rPr>
          <w:rFonts w:cstheme="minorHAnsi"/>
          <w:color w:val="000000" w:themeColor="text1"/>
        </w:rPr>
      </w:pPr>
      <w:r w:rsidRPr="001942F6">
        <w:rPr>
          <w:rFonts w:cstheme="minorHAnsi"/>
          <w:color w:val="000000" w:themeColor="text1"/>
        </w:rPr>
        <w:t xml:space="preserve">LOGBACK-CORE (ch.qos.logback:logback-core:1.2.3)    </w:t>
      </w:r>
    </w:p>
    <w:p w14:paraId="3712B160"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CVE-2023-6378</w:t>
      </w:r>
    </w:p>
    <w:p w14:paraId="632B7389"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DoS vulnerability in receiver component</w:t>
      </w:r>
    </w:p>
    <w:p w14:paraId="14FC2970"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High (CVSS 7.5)</w:t>
      </w:r>
    </w:p>
    <w:p w14:paraId="28CE58EC"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logback-core 1.2.13 or later</w:t>
      </w:r>
    </w:p>
    <w:p w14:paraId="0F362829"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Reported by NCSC-CH</w:t>
      </w:r>
    </w:p>
    <w:p w14:paraId="2BAF58E1" w14:textId="77777777" w:rsidR="001942F6" w:rsidRPr="001942F6" w:rsidRDefault="001942F6" w:rsidP="00D23495">
      <w:pPr>
        <w:suppressAutoHyphens/>
        <w:spacing w:after="0" w:line="240" w:lineRule="auto"/>
        <w:ind w:left="360"/>
        <w:contextualSpacing/>
        <w:rPr>
          <w:rFonts w:cstheme="minorHAnsi"/>
          <w:color w:val="000000" w:themeColor="text1"/>
        </w:rPr>
      </w:pPr>
    </w:p>
    <w:p w14:paraId="00F17B1F"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CVE-2021-42550</w:t>
      </w:r>
    </w:p>
    <w:p w14:paraId="4B0CFD66"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Code execution via malicious LDAP configuration</w:t>
      </w:r>
    </w:p>
    <w:p w14:paraId="4C62012E"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Medium (CVSS 6.6)</w:t>
      </w:r>
    </w:p>
    <w:p w14:paraId="66D41FD2"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version 1.2.8 or later</w:t>
      </w:r>
    </w:p>
    <w:p w14:paraId="72D59A85"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Initially reported to QOS.ch security team</w:t>
      </w:r>
    </w:p>
    <w:p w14:paraId="65FB742B" w14:textId="77777777" w:rsidR="001942F6" w:rsidRDefault="001942F6" w:rsidP="001942F6">
      <w:pPr>
        <w:suppressAutoHyphens/>
        <w:spacing w:after="0" w:line="240" w:lineRule="auto"/>
        <w:contextualSpacing/>
        <w:rPr>
          <w:rFonts w:cstheme="minorHAnsi"/>
          <w:color w:val="000000" w:themeColor="text1"/>
        </w:rPr>
      </w:pPr>
    </w:p>
    <w:p w14:paraId="5D162253" w14:textId="63ED9DB3" w:rsidR="001942F6" w:rsidRPr="001942F6" w:rsidRDefault="001942F6" w:rsidP="001942F6">
      <w:pPr>
        <w:pStyle w:val="ListParagraph"/>
        <w:numPr>
          <w:ilvl w:val="3"/>
          <w:numId w:val="25"/>
        </w:numPr>
        <w:suppressAutoHyphens/>
        <w:spacing w:after="0" w:line="240" w:lineRule="auto"/>
        <w:rPr>
          <w:rFonts w:cstheme="minorHAnsi"/>
          <w:color w:val="000000" w:themeColor="text1"/>
        </w:rPr>
      </w:pPr>
      <w:r w:rsidRPr="001942F6">
        <w:rPr>
          <w:rFonts w:cstheme="minorHAnsi"/>
          <w:color w:val="000000" w:themeColor="text1"/>
        </w:rPr>
        <w:t xml:space="preserve">HIBERNATE-VALIDATOR (org.hibernate.validator:hibernate-validator:6.0.18.Final)    </w:t>
      </w:r>
    </w:p>
    <w:p w14:paraId="352FC064"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CVE-2025-35036</w:t>
      </w:r>
    </w:p>
    <w:p w14:paraId="03F487EF"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Expression Language injection in constraint messages</w:t>
      </w:r>
    </w:p>
    <w:p w14:paraId="570F99DD"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High (CVSS 7.3)</w:t>
      </w:r>
    </w:p>
    <w:p w14:paraId="0C8E9C6A"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Hibernate Validator 6.2.0 or later</w:t>
      </w:r>
    </w:p>
    <w:p w14:paraId="56133BEA"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Attribution: Related to previous EL injection issues (CVE-2020-5245)</w:t>
      </w:r>
    </w:p>
    <w:p w14:paraId="3AEE5CB2" w14:textId="77777777" w:rsidR="001942F6" w:rsidRPr="001942F6" w:rsidRDefault="001942F6" w:rsidP="00D23495">
      <w:pPr>
        <w:suppressAutoHyphens/>
        <w:spacing w:after="0" w:line="240" w:lineRule="auto"/>
        <w:ind w:left="360"/>
        <w:contextualSpacing/>
        <w:rPr>
          <w:rFonts w:cstheme="minorHAnsi"/>
          <w:color w:val="000000" w:themeColor="text1"/>
        </w:rPr>
      </w:pPr>
    </w:p>
    <w:p w14:paraId="6566E696"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CVE-2020-10693</w:t>
      </w:r>
    </w:p>
    <w:p w14:paraId="37A90519"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Description: Security bypass in message interpolation</w:t>
      </w:r>
    </w:p>
    <w:p w14:paraId="6A356C8B"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Impact: Medium (CVSS 5.3)</w:t>
      </w:r>
    </w:p>
    <w:p w14:paraId="1E91EFE2" w14:textId="77777777" w:rsidR="001942F6" w:rsidRPr="001942F6" w:rsidRDefault="001942F6" w:rsidP="00D23495">
      <w:pPr>
        <w:suppressAutoHyphens/>
        <w:spacing w:after="0" w:line="240" w:lineRule="auto"/>
        <w:ind w:left="360"/>
        <w:contextualSpacing/>
        <w:rPr>
          <w:rFonts w:cstheme="minorHAnsi"/>
          <w:color w:val="000000" w:themeColor="text1"/>
        </w:rPr>
      </w:pPr>
      <w:r w:rsidRPr="001942F6">
        <w:rPr>
          <w:rFonts w:cstheme="minorHAnsi"/>
          <w:color w:val="000000" w:themeColor="text1"/>
        </w:rPr>
        <w:t>Solution: Upgrade to version 6.0.20.Final or later</w:t>
      </w:r>
    </w:p>
    <w:p w14:paraId="41530938" w14:textId="5FAC6D58" w:rsidR="003A2F8A" w:rsidRDefault="001942F6" w:rsidP="00D23495">
      <w:pPr>
        <w:suppressAutoHyphens/>
        <w:spacing w:after="0" w:line="240" w:lineRule="auto"/>
        <w:ind w:left="360"/>
        <w:contextualSpacing/>
        <w:rPr>
          <w:rFonts w:cstheme="minorHAnsi"/>
          <w:b/>
          <w:bCs/>
          <w:color w:val="000000" w:themeColor="text1"/>
        </w:rPr>
      </w:pPr>
      <w:r w:rsidRPr="001942F6">
        <w:rPr>
          <w:rFonts w:cstheme="minorHAnsi"/>
          <w:color w:val="000000" w:themeColor="text1"/>
        </w:rPr>
        <w:t>Attribution: Documented by Red Hat security team</w:t>
      </w:r>
    </w:p>
    <w:p w14:paraId="61F7B30D" w14:textId="77777777" w:rsidR="001942F6" w:rsidRDefault="001942F6" w:rsidP="000B05B1">
      <w:pPr>
        <w:suppressAutoHyphens/>
        <w:spacing w:after="0" w:line="240" w:lineRule="auto"/>
        <w:contextualSpacing/>
        <w:rPr>
          <w:rFonts w:cstheme="minorHAnsi"/>
          <w:b/>
          <w:bCs/>
          <w:color w:val="000000" w:themeColor="text1"/>
        </w:rPr>
      </w:pPr>
    </w:p>
    <w:p w14:paraId="0BD10739" w14:textId="2DC7B85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0210BB56" w14:textId="77777777" w:rsidR="001942F6" w:rsidRPr="001942F6" w:rsidRDefault="001942F6" w:rsidP="001942F6">
      <w:pPr>
        <w:suppressAutoHyphens/>
        <w:spacing w:after="0" w:line="240" w:lineRule="auto"/>
        <w:contextualSpacing/>
        <w:rPr>
          <w:rFonts w:cstheme="minorHAnsi"/>
          <w:color w:val="000000" w:themeColor="text1"/>
        </w:rPr>
      </w:pPr>
      <w:r w:rsidRPr="001942F6">
        <w:rPr>
          <w:rFonts w:cstheme="minorHAnsi"/>
          <w:color w:val="000000" w:themeColor="text1"/>
        </w:rPr>
        <w:t>Immediate Actions:</w:t>
      </w:r>
    </w:p>
    <w:p w14:paraId="56EF7469" w14:textId="77777777" w:rsidR="001942F6" w:rsidRPr="001942F6" w:rsidRDefault="001942F6" w:rsidP="001942F6">
      <w:pPr>
        <w:numPr>
          <w:ilvl w:val="0"/>
          <w:numId w:val="27"/>
        </w:numPr>
        <w:suppressAutoHyphens/>
        <w:spacing w:after="0" w:line="240" w:lineRule="auto"/>
        <w:contextualSpacing/>
        <w:rPr>
          <w:rFonts w:cstheme="minorHAnsi"/>
          <w:color w:val="000000" w:themeColor="text1"/>
        </w:rPr>
      </w:pPr>
      <w:r w:rsidRPr="001942F6">
        <w:rPr>
          <w:rFonts w:cstheme="minorHAnsi"/>
          <w:color w:val="000000" w:themeColor="text1"/>
        </w:rPr>
        <w:t>Implement HTTPS with TLS 1.3</w:t>
      </w:r>
    </w:p>
    <w:p w14:paraId="3B51B365" w14:textId="77777777" w:rsidR="001942F6" w:rsidRPr="001942F6" w:rsidRDefault="001942F6" w:rsidP="001942F6">
      <w:pPr>
        <w:numPr>
          <w:ilvl w:val="0"/>
          <w:numId w:val="27"/>
        </w:numPr>
        <w:suppressAutoHyphens/>
        <w:spacing w:after="0" w:line="240" w:lineRule="auto"/>
        <w:contextualSpacing/>
        <w:rPr>
          <w:rFonts w:cstheme="minorHAnsi"/>
          <w:color w:val="000000" w:themeColor="text1"/>
        </w:rPr>
      </w:pPr>
      <w:r w:rsidRPr="001942F6">
        <w:rPr>
          <w:rFonts w:cstheme="minorHAnsi"/>
          <w:color w:val="000000" w:themeColor="text1"/>
        </w:rPr>
        <w:t>Update vulnerable dependencies</w:t>
      </w:r>
    </w:p>
    <w:p w14:paraId="485BEC9A" w14:textId="77777777" w:rsidR="001942F6" w:rsidRPr="001942F6" w:rsidRDefault="001942F6" w:rsidP="001942F6">
      <w:pPr>
        <w:numPr>
          <w:ilvl w:val="0"/>
          <w:numId w:val="27"/>
        </w:numPr>
        <w:suppressAutoHyphens/>
        <w:spacing w:after="0" w:line="240" w:lineRule="auto"/>
        <w:contextualSpacing/>
        <w:rPr>
          <w:rFonts w:cstheme="minorHAnsi"/>
          <w:color w:val="000000" w:themeColor="text1"/>
        </w:rPr>
      </w:pPr>
      <w:r w:rsidRPr="001942F6">
        <w:rPr>
          <w:rFonts w:cstheme="minorHAnsi"/>
          <w:color w:val="000000" w:themeColor="text1"/>
        </w:rPr>
        <w:lastRenderedPageBreak/>
        <w:t>Add input validation across all entry points</w:t>
      </w:r>
    </w:p>
    <w:p w14:paraId="0990B1A8" w14:textId="77777777" w:rsidR="001942F6" w:rsidRPr="001942F6" w:rsidRDefault="001942F6" w:rsidP="001942F6">
      <w:pPr>
        <w:numPr>
          <w:ilvl w:val="0"/>
          <w:numId w:val="27"/>
        </w:numPr>
        <w:suppressAutoHyphens/>
        <w:spacing w:after="0" w:line="240" w:lineRule="auto"/>
        <w:contextualSpacing/>
        <w:rPr>
          <w:rFonts w:cstheme="minorHAnsi"/>
          <w:color w:val="000000" w:themeColor="text1"/>
        </w:rPr>
      </w:pPr>
      <w:r w:rsidRPr="001942F6">
        <w:rPr>
          <w:rFonts w:cstheme="minorHAnsi"/>
          <w:color w:val="000000" w:themeColor="text1"/>
        </w:rPr>
        <w:t>Implement proper error handling</w:t>
      </w:r>
    </w:p>
    <w:p w14:paraId="0EFC281E" w14:textId="77777777" w:rsidR="001942F6" w:rsidRPr="001942F6" w:rsidRDefault="001942F6" w:rsidP="001942F6">
      <w:pPr>
        <w:suppressAutoHyphens/>
        <w:spacing w:after="0" w:line="240" w:lineRule="auto"/>
        <w:contextualSpacing/>
        <w:rPr>
          <w:rFonts w:cstheme="minorHAnsi"/>
          <w:color w:val="000000" w:themeColor="text1"/>
        </w:rPr>
      </w:pPr>
      <w:r w:rsidRPr="001942F6">
        <w:rPr>
          <w:rFonts w:cstheme="minorHAnsi"/>
          <w:color w:val="000000" w:themeColor="text1"/>
        </w:rPr>
        <w:t>Short-term Actions:</w:t>
      </w:r>
    </w:p>
    <w:p w14:paraId="7A9BAF35" w14:textId="77777777" w:rsidR="001942F6" w:rsidRPr="001942F6" w:rsidRDefault="001942F6" w:rsidP="001942F6">
      <w:pPr>
        <w:numPr>
          <w:ilvl w:val="0"/>
          <w:numId w:val="28"/>
        </w:numPr>
        <w:suppressAutoHyphens/>
        <w:spacing w:after="0" w:line="240" w:lineRule="auto"/>
        <w:contextualSpacing/>
        <w:rPr>
          <w:rFonts w:cstheme="minorHAnsi"/>
          <w:color w:val="000000" w:themeColor="text1"/>
        </w:rPr>
      </w:pPr>
      <w:r w:rsidRPr="001942F6">
        <w:rPr>
          <w:rFonts w:cstheme="minorHAnsi"/>
          <w:color w:val="000000" w:themeColor="text1"/>
        </w:rPr>
        <w:t>Deploy multi-factor authentication</w:t>
      </w:r>
    </w:p>
    <w:p w14:paraId="419D79D1" w14:textId="77777777" w:rsidR="001942F6" w:rsidRPr="001942F6" w:rsidRDefault="001942F6" w:rsidP="001942F6">
      <w:pPr>
        <w:numPr>
          <w:ilvl w:val="0"/>
          <w:numId w:val="28"/>
        </w:numPr>
        <w:suppressAutoHyphens/>
        <w:spacing w:after="0" w:line="240" w:lineRule="auto"/>
        <w:contextualSpacing/>
        <w:rPr>
          <w:rFonts w:cstheme="minorHAnsi"/>
          <w:color w:val="000000" w:themeColor="text1"/>
        </w:rPr>
      </w:pPr>
      <w:r w:rsidRPr="001942F6">
        <w:rPr>
          <w:rFonts w:cstheme="minorHAnsi"/>
          <w:color w:val="000000" w:themeColor="text1"/>
        </w:rPr>
        <w:t>Implement API rate limiting</w:t>
      </w:r>
    </w:p>
    <w:p w14:paraId="5157209D" w14:textId="77777777" w:rsidR="001942F6" w:rsidRPr="001942F6" w:rsidRDefault="001942F6" w:rsidP="001942F6">
      <w:pPr>
        <w:numPr>
          <w:ilvl w:val="0"/>
          <w:numId w:val="28"/>
        </w:numPr>
        <w:suppressAutoHyphens/>
        <w:spacing w:after="0" w:line="240" w:lineRule="auto"/>
        <w:contextualSpacing/>
        <w:rPr>
          <w:rFonts w:cstheme="minorHAnsi"/>
          <w:color w:val="000000" w:themeColor="text1"/>
        </w:rPr>
      </w:pPr>
      <w:r w:rsidRPr="001942F6">
        <w:rPr>
          <w:rFonts w:cstheme="minorHAnsi"/>
          <w:color w:val="000000" w:themeColor="text1"/>
        </w:rPr>
        <w:t>Enhance logging and monitoring</w:t>
      </w:r>
    </w:p>
    <w:p w14:paraId="168B1123" w14:textId="77777777" w:rsidR="001942F6" w:rsidRPr="001942F6" w:rsidRDefault="001942F6" w:rsidP="001942F6">
      <w:pPr>
        <w:numPr>
          <w:ilvl w:val="0"/>
          <w:numId w:val="28"/>
        </w:numPr>
        <w:suppressAutoHyphens/>
        <w:spacing w:after="0" w:line="240" w:lineRule="auto"/>
        <w:contextualSpacing/>
        <w:rPr>
          <w:rFonts w:cstheme="minorHAnsi"/>
          <w:color w:val="000000" w:themeColor="text1"/>
        </w:rPr>
      </w:pPr>
      <w:r w:rsidRPr="001942F6">
        <w:rPr>
          <w:rFonts w:cstheme="minorHAnsi"/>
          <w:color w:val="000000" w:themeColor="text1"/>
        </w:rPr>
        <w:t>Add security headers</w:t>
      </w:r>
    </w:p>
    <w:p w14:paraId="701D26FB" w14:textId="77777777" w:rsidR="001942F6" w:rsidRPr="001942F6" w:rsidRDefault="001942F6" w:rsidP="001942F6">
      <w:pPr>
        <w:suppressAutoHyphens/>
        <w:spacing w:after="0" w:line="240" w:lineRule="auto"/>
        <w:contextualSpacing/>
        <w:rPr>
          <w:rFonts w:cstheme="minorHAnsi"/>
          <w:color w:val="000000" w:themeColor="text1"/>
        </w:rPr>
      </w:pPr>
      <w:r w:rsidRPr="001942F6">
        <w:rPr>
          <w:rFonts w:cstheme="minorHAnsi"/>
          <w:color w:val="000000" w:themeColor="text1"/>
        </w:rPr>
        <w:t>Long-term Actions:</w:t>
      </w:r>
    </w:p>
    <w:p w14:paraId="296D5F06" w14:textId="77777777" w:rsidR="001942F6" w:rsidRPr="001942F6" w:rsidRDefault="001942F6" w:rsidP="001942F6">
      <w:pPr>
        <w:numPr>
          <w:ilvl w:val="0"/>
          <w:numId w:val="29"/>
        </w:numPr>
        <w:suppressAutoHyphens/>
        <w:spacing w:after="0" w:line="240" w:lineRule="auto"/>
        <w:contextualSpacing/>
        <w:rPr>
          <w:rFonts w:cstheme="minorHAnsi"/>
          <w:color w:val="000000" w:themeColor="text1"/>
        </w:rPr>
      </w:pPr>
      <w:r w:rsidRPr="001942F6">
        <w:rPr>
          <w:rFonts w:cstheme="minorHAnsi"/>
          <w:color w:val="000000" w:themeColor="text1"/>
        </w:rPr>
        <w:t>Develop security training program</w:t>
      </w:r>
    </w:p>
    <w:p w14:paraId="63E33C20" w14:textId="77777777" w:rsidR="001942F6" w:rsidRPr="001942F6" w:rsidRDefault="001942F6" w:rsidP="001942F6">
      <w:pPr>
        <w:numPr>
          <w:ilvl w:val="0"/>
          <w:numId w:val="29"/>
        </w:numPr>
        <w:suppressAutoHyphens/>
        <w:spacing w:after="0" w:line="240" w:lineRule="auto"/>
        <w:contextualSpacing/>
        <w:rPr>
          <w:rFonts w:cstheme="minorHAnsi"/>
          <w:color w:val="000000" w:themeColor="text1"/>
        </w:rPr>
      </w:pPr>
      <w:r w:rsidRPr="001942F6">
        <w:rPr>
          <w:rFonts w:cstheme="minorHAnsi"/>
          <w:color w:val="000000" w:themeColor="text1"/>
        </w:rPr>
        <w:t>Implement regular security audits</w:t>
      </w:r>
    </w:p>
    <w:p w14:paraId="1F867463" w14:textId="77777777" w:rsidR="001942F6" w:rsidRPr="001942F6" w:rsidRDefault="001942F6" w:rsidP="001942F6">
      <w:pPr>
        <w:numPr>
          <w:ilvl w:val="0"/>
          <w:numId w:val="29"/>
        </w:numPr>
        <w:suppressAutoHyphens/>
        <w:spacing w:after="0" w:line="240" w:lineRule="auto"/>
        <w:contextualSpacing/>
        <w:rPr>
          <w:rFonts w:cstheme="minorHAnsi"/>
          <w:color w:val="000000" w:themeColor="text1"/>
        </w:rPr>
      </w:pPr>
      <w:r w:rsidRPr="001942F6">
        <w:rPr>
          <w:rFonts w:cstheme="minorHAnsi"/>
          <w:color w:val="000000" w:themeColor="text1"/>
        </w:rPr>
        <w:t>Create incident response plan</w:t>
      </w:r>
    </w:p>
    <w:p w14:paraId="042BCEDD" w14:textId="77777777" w:rsidR="001942F6" w:rsidRPr="001942F6" w:rsidRDefault="001942F6" w:rsidP="001942F6">
      <w:pPr>
        <w:numPr>
          <w:ilvl w:val="0"/>
          <w:numId w:val="29"/>
        </w:numPr>
        <w:suppressAutoHyphens/>
        <w:spacing w:after="0" w:line="240" w:lineRule="auto"/>
        <w:contextualSpacing/>
        <w:rPr>
          <w:rFonts w:cstheme="minorHAnsi"/>
          <w:color w:val="000000" w:themeColor="text1"/>
        </w:rPr>
      </w:pPr>
      <w:r w:rsidRPr="001942F6">
        <w:rPr>
          <w:rFonts w:cstheme="minorHAnsi"/>
          <w:color w:val="000000" w:themeColor="text1"/>
        </w:rPr>
        <w:t>Establish continuous security testing</w:t>
      </w:r>
    </w:p>
    <w:p w14:paraId="6A69540B" w14:textId="3821C1B3" w:rsidR="322AA2CB" w:rsidRPr="000B05B1" w:rsidRDefault="322AA2CB" w:rsidP="001942F6">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720A" w14:textId="77777777" w:rsidR="00A37652" w:rsidRDefault="00A37652" w:rsidP="002F3F84">
      <w:r>
        <w:separator/>
      </w:r>
    </w:p>
  </w:endnote>
  <w:endnote w:type="continuationSeparator" w:id="0">
    <w:p w14:paraId="18B298BF" w14:textId="77777777" w:rsidR="00A37652" w:rsidRDefault="00A37652" w:rsidP="002F3F84">
      <w:r>
        <w:continuationSeparator/>
      </w:r>
    </w:p>
  </w:endnote>
  <w:endnote w:type="continuationNotice" w:id="1">
    <w:p w14:paraId="41161A3C" w14:textId="77777777" w:rsidR="00A37652" w:rsidRDefault="00A376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AEAD" w14:textId="77777777" w:rsidR="00A37652" w:rsidRDefault="00A37652" w:rsidP="002F3F84">
      <w:r>
        <w:separator/>
      </w:r>
    </w:p>
  </w:footnote>
  <w:footnote w:type="continuationSeparator" w:id="0">
    <w:p w14:paraId="1F1E13B6" w14:textId="77777777" w:rsidR="00A37652" w:rsidRDefault="00A37652" w:rsidP="002F3F84">
      <w:r>
        <w:continuationSeparator/>
      </w:r>
    </w:p>
  </w:footnote>
  <w:footnote w:type="continuationNotice" w:id="1">
    <w:p w14:paraId="3856EC7A" w14:textId="77777777" w:rsidR="00A37652" w:rsidRDefault="00A376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A4A95"/>
    <w:multiLevelType w:val="multilevel"/>
    <w:tmpl w:val="E4A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CA3632"/>
    <w:multiLevelType w:val="multilevel"/>
    <w:tmpl w:val="ABD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E41280E"/>
    <w:multiLevelType w:val="multilevel"/>
    <w:tmpl w:val="C1F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7CE5D26"/>
    <w:multiLevelType w:val="multilevel"/>
    <w:tmpl w:val="9DF6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8"/>
  </w:num>
  <w:num w:numId="3" w16cid:durableId="48696316">
    <w:abstractNumId w:val="6"/>
  </w:num>
  <w:num w:numId="4" w16cid:durableId="400517338">
    <w:abstractNumId w:val="27"/>
  </w:num>
  <w:num w:numId="5" w16cid:durableId="1327516238">
    <w:abstractNumId w:val="23"/>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21"/>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2"/>
  </w:num>
  <w:num w:numId="19" w16cid:durableId="189877605">
    <w:abstractNumId w:val="5"/>
  </w:num>
  <w:num w:numId="20" w16cid:durableId="1198857267">
    <w:abstractNumId w:val="24"/>
  </w:num>
  <w:num w:numId="21" w16cid:durableId="1595164647">
    <w:abstractNumId w:val="28"/>
  </w:num>
  <w:num w:numId="22" w16cid:durableId="502403426">
    <w:abstractNumId w:val="9"/>
  </w:num>
  <w:num w:numId="23" w16cid:durableId="1402559692">
    <w:abstractNumId w:val="2"/>
  </w:num>
  <w:num w:numId="24" w16cid:durableId="210264192">
    <w:abstractNumId w:val="19"/>
  </w:num>
  <w:num w:numId="25" w16cid:durableId="318656350">
    <w:abstractNumId w:val="4"/>
  </w:num>
  <w:num w:numId="26" w16cid:durableId="979268055">
    <w:abstractNumId w:val="18"/>
  </w:num>
  <w:num w:numId="27" w16cid:durableId="1607037501">
    <w:abstractNumId w:val="26"/>
  </w:num>
  <w:num w:numId="28" w16cid:durableId="1495951871">
    <w:abstractNumId w:val="20"/>
  </w:num>
  <w:num w:numId="29" w16cid:durableId="1382900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264D3"/>
    <w:rsid w:val="0013182C"/>
    <w:rsid w:val="0016475A"/>
    <w:rsid w:val="001650C9"/>
    <w:rsid w:val="00173CC0"/>
    <w:rsid w:val="00187548"/>
    <w:rsid w:val="001942F6"/>
    <w:rsid w:val="001A381D"/>
    <w:rsid w:val="001C55A7"/>
    <w:rsid w:val="001E2BC4"/>
    <w:rsid w:val="001E5399"/>
    <w:rsid w:val="001E664A"/>
    <w:rsid w:val="001F347C"/>
    <w:rsid w:val="002079DF"/>
    <w:rsid w:val="00223220"/>
    <w:rsid w:val="00224FC8"/>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1DCE"/>
    <w:rsid w:val="004968A6"/>
    <w:rsid w:val="004A4F69"/>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048E5"/>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3526"/>
    <w:rsid w:val="00A36CDD"/>
    <w:rsid w:val="00A37652"/>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8539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B239A"/>
    <w:rsid w:val="00CD3D98"/>
    <w:rsid w:val="00CD774B"/>
    <w:rsid w:val="00CE44E9"/>
    <w:rsid w:val="00CF0E92"/>
    <w:rsid w:val="00D000D3"/>
    <w:rsid w:val="00D07BC5"/>
    <w:rsid w:val="00D1075E"/>
    <w:rsid w:val="00D11EFC"/>
    <w:rsid w:val="00D23495"/>
    <w:rsid w:val="00D247D6"/>
    <w:rsid w:val="00D27FB4"/>
    <w:rsid w:val="00D41CD5"/>
    <w:rsid w:val="00D8455A"/>
    <w:rsid w:val="00DA28C0"/>
    <w:rsid w:val="00DB63D9"/>
    <w:rsid w:val="00DC2970"/>
    <w:rsid w:val="00DC5AB3"/>
    <w:rsid w:val="00DD3256"/>
    <w:rsid w:val="00E02BD0"/>
    <w:rsid w:val="00E2188F"/>
    <w:rsid w:val="00E2280C"/>
    <w:rsid w:val="00E51AA6"/>
    <w:rsid w:val="00E55B48"/>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40770">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04019279">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79502323">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2519402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75436730">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796677531">
      <w:bodyDiv w:val="1"/>
      <w:marLeft w:val="0"/>
      <w:marRight w:val="0"/>
      <w:marTop w:val="0"/>
      <w:marBottom w:val="0"/>
      <w:divBdr>
        <w:top w:val="none" w:sz="0" w:space="0" w:color="auto"/>
        <w:left w:val="none" w:sz="0" w:space="0" w:color="auto"/>
        <w:bottom w:val="none" w:sz="0" w:space="0" w:color="auto"/>
        <w:right w:val="none" w:sz="0" w:space="0" w:color="auto"/>
      </w:divBdr>
    </w:div>
    <w:div w:id="1797484506">
      <w:bodyDiv w:val="1"/>
      <w:marLeft w:val="0"/>
      <w:marRight w:val="0"/>
      <w:marTop w:val="0"/>
      <w:marBottom w:val="0"/>
      <w:divBdr>
        <w:top w:val="none" w:sz="0" w:space="0" w:color="auto"/>
        <w:left w:val="none" w:sz="0" w:space="0" w:color="auto"/>
        <w:bottom w:val="none" w:sz="0" w:space="0" w:color="auto"/>
        <w:right w:val="none" w:sz="0" w:space="0" w:color="auto"/>
      </w:divBdr>
    </w:div>
    <w:div w:id="1848010791">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1258</TotalTime>
  <Pages>5</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White, Jeremy</cp:lastModifiedBy>
  <cp:revision>8</cp:revision>
  <dcterms:created xsi:type="dcterms:W3CDTF">2025-11-11T01:43:00Z</dcterms:created>
  <dcterms:modified xsi:type="dcterms:W3CDTF">2025-11-12T21:42:00Z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MSIP_Label_19e68092-05df-4271-8e3e-b2a4c82ba797_Enabled">
    <vt:lpwstr>true</vt:lpwstr>
  </property>
  <property fmtid="{D5CDD505-2E9C-101B-9397-08002B2CF9AE}" pid="14" name="MSIP_Label_19e68092-05df-4271-8e3e-b2a4c82ba797_SetDate">
    <vt:lpwstr>2025-11-11T01:43:52Z</vt:lpwstr>
  </property>
  <property fmtid="{D5CDD505-2E9C-101B-9397-08002B2CF9AE}" pid="15" name="MSIP_Label_19e68092-05df-4271-8e3e-b2a4c82ba797_Method">
    <vt:lpwstr>Standard</vt:lpwstr>
  </property>
  <property fmtid="{D5CDD505-2E9C-101B-9397-08002B2CF9AE}" pid="16" name="MSIP_Label_19e68092-05df-4271-8e3e-b2a4c82ba797_Name">
    <vt:lpwstr>Amazon Confidential</vt:lpwstr>
  </property>
  <property fmtid="{D5CDD505-2E9C-101B-9397-08002B2CF9AE}" pid="17" name="MSIP_Label_19e68092-05df-4271-8e3e-b2a4c82ba797_SiteId">
    <vt:lpwstr>5280104a-472d-4538-9ccf-1e1d0efe8b1b</vt:lpwstr>
  </property>
  <property fmtid="{D5CDD505-2E9C-101B-9397-08002B2CF9AE}" pid="18" name="MSIP_Label_19e68092-05df-4271-8e3e-b2a4c82ba797_ActionId">
    <vt:lpwstr>c0cbbb50-e397-4f2b-8c7b-f560342c7dfd</vt:lpwstr>
  </property>
  <property fmtid="{D5CDD505-2E9C-101B-9397-08002B2CF9AE}" pid="19" name="MSIP_Label_19e68092-05df-4271-8e3e-b2a4c82ba797_ContentBits">
    <vt:lpwstr>0</vt:lpwstr>
  </property>
  <property fmtid="{D5CDD505-2E9C-101B-9397-08002B2CF9AE}" pid="20" name="MSIP_Label_19e68092-05df-4271-8e3e-b2a4c82ba797_Tag">
    <vt:lpwstr>10, 3, 0, 1</vt:lpwstr>
  </property>
</Properties>
</file>