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Bevezető</w:t>
      </w:r>
    </w:p>
    <w:p w:rsidR="00000000" w:rsidDel="00000000" w:rsidP="00000000" w:rsidRDefault="00000000" w:rsidRPr="00000000" w14:paraId="0000000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Projektünk keretében egy mezőgazdasági hozamszámító alkalmazás fejlesztését valósítottuk meg, amely egy webes felületből és egy mobilalkalmazásból áll. A rendszer célja, hogy a mezőgazdasági termelők számára korszerű, könnyen kezelhető eszközt biztosítson a várható terméshozamok előrejelzéséhez és a hosszú távú tervezés támogatásához.</w:t>
      </w:r>
    </w:p>
    <w:p w:rsidR="00000000" w:rsidDel="00000000" w:rsidP="00000000" w:rsidRDefault="00000000" w:rsidRPr="00000000" w14:paraId="00000003">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Lakóhelyünkből és mindennapi környezetünkből adódóan közelről betekintést nyerünk a mezőgazdaság világába. Gyermekkorunktól kezdve szerves része életünknek ez az ágazat, így személyes tapasztalataink révén számos, a termelést érintő problémával és kihívással találkoztunk. A mezőgazdaság napjainkban egyre nagyobb bizonytalansággal néz szembe, amelyet többek között az időjárási szélsőségek, a klímaváltozás hatásai, valamint a piaci környezet folyamatos változása is befolyásol.</w:t>
      </w:r>
    </w:p>
    <w:p w:rsidR="00000000" w:rsidDel="00000000" w:rsidP="00000000" w:rsidRDefault="00000000" w:rsidRPr="00000000" w14:paraId="00000004">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általunk fejlesztett alkalmazás elsősorban a magyarországi gazdálkodók számára nyújt segítséget a következő évek várható hozamainak kiszámításában. A hozamszámítás lehetőséget ad arra, hogy a termelők előre felkészüljenek a lehetséges kimenetekre, és ezáltal tudatosabb döntéseket hozzanak. Az alkalmazás használata hozzájárul az anyagi kockázatok csökkentéséhez, valamint nagyobb biztonságot nyújt a gazdaság működtetése során.</w:t>
      </w:r>
    </w:p>
    <w:p w:rsidR="00000000" w:rsidDel="00000000" w:rsidP="00000000" w:rsidRDefault="00000000" w:rsidRPr="00000000" w14:paraId="00000005">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mezőgazdasági termelés megtervezése kulcsfontosságú a fenntartható és gazdaságos működés szempontjából. Egy megbízható hozamszámító rendszer segítségével a gazdák könnyebben meghatározhatják a termelés eloszlását, optimalizálhatják az erőforrások felhasználását, és kiválaszthatják a számukra legmegfelelőbb termelési stratégiát. Mindez nemcsak a rövid távú eredményességet növeli, hanem hosszabb távon is hozzájárul a mezőgazdasági vállalkozások stabilitásához.</w:t>
      </w:r>
    </w:p>
    <w:p w:rsidR="00000000" w:rsidDel="00000000" w:rsidP="00000000" w:rsidRDefault="00000000" w:rsidRPr="00000000" w14:paraId="0000000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projekt célja nem csupán egy technikai megoldás létrehozása volt, hanem egy olyan alkalmazás fejlesztése is, amely a gyakorlatban is valós segítséget nyújt a felhasználók számára, és reagál a mezőgazdaságban jelenleg fennálló kihívásokra. A webes és mobilplatform együttes alkalmazása biztosítja, hogy a felhasználók rugalmasan, bárhonnan hozzáférjenek az alkalmazás funkcióihoz.</w:t>
      </w:r>
    </w:p>
    <w:p w:rsidR="00000000" w:rsidDel="00000000" w:rsidP="00000000" w:rsidRDefault="00000000" w:rsidRPr="00000000" w14:paraId="00000007">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projekt megvalósításában Koszta Máté és Gecsey Botond vett részt, akik a tervezési és fejlesztési folyamat minden szakaszában közösen működtek együtt.</w:t>
      </w:r>
    </w:p>
    <w:p w:rsidR="00000000" w:rsidDel="00000000" w:rsidP="00000000" w:rsidRDefault="00000000" w:rsidRPr="00000000" w14:paraId="0000000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spacing w:line="360"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Applikáció működése</w:t>
      </w:r>
    </w:p>
    <w:p w:rsidR="00000000" w:rsidDel="00000000" w:rsidP="00000000" w:rsidRDefault="00000000" w:rsidRPr="00000000" w14:paraId="0000000A">
      <w:pPr>
        <w:spacing w:line="36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Kezdőoldal</w:t>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weboldal betöltését követően a felhasználókat – jelen esetben a gazdálkodókat – a kezdőoldal fogadja, amely elsődleges célja az alkalmazás bemutatása, valamint a fő funkciók gyors és átlátható elérése. A kezdőoldal kialakítása felhasználóbarát, letisztult megjelenést biztosít, amely megkönnyíti a tájékozódást és elősegíti az alkalmazás gyors megismerését.</w:t>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felső részen elhelyezkedő navigációs menü tartalmazza a projekt legfontosabb funkcióit, mint például a földterületek hozzáadása, a kiadások kezelése, a tervezési lehetőségek, valamint a súgó menüpont. A navigációs sáv jobb oldalán található a bejelentkezés és regisztráció lehetősége, amely biztosítja a felhasználók számára az alkalmazás funkcióinak teljes körű elérését.</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kezdőoldal központi részén egy rövid, ismertető jellegű szöveg mutatja be a MEHOSZ alkalmazás célját és fő előnyeit. Ez a szöveg hangsúlyozza, hogy az alkalmazás segítséget nyújt a növénytermesztés megtervezésében, valamint a várható nyereség előrejelzésében, figyelembe véve a termelés során felmerülő költségeket. A bemutató rész célja, hogy már az első benyomás során egyértelművé tegye az alkalmazás hasznosságát a hazai gazdálkodók számára.</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kezdőoldalon két valós idejű (real-time) lekérdezés is megjelenik, amelyek szemléletesen mutatják be az alkalmazás aktuális eredményeit és hatékonyságát. Az egyik adat azt jelzi, hogy eddig összesen mennyi földterület került rögzítésre az alkalmazásban, míg a másik statisztika azt mutatja meg, hogy az alkalmazás használatával átlagosan mekkora</w:t>
      </w:r>
      <w:r w:rsidDel="00000000" w:rsidR="00000000" w:rsidRPr="00000000">
        <w:rPr>
          <w:rFonts w:ascii="Times New Roman" w:cs="Times New Roman" w:eastAsia="Times New Roman" w:hAnsi="Times New Roman"/>
          <w:b w:val="1"/>
          <w:bCs w:val="1"/>
          <w:color w:val="000000"/>
          <w:rtl w:val="0"/>
        </w:rPr>
        <w:t xml:space="preserve"> </w:t>
      </w:r>
      <w:r w:rsidDel="00000000" w:rsidR="00000000" w:rsidRPr="00000000">
        <w:rPr>
          <w:rFonts w:ascii="Times New Roman" w:cs="Times New Roman" w:eastAsia="Times New Roman" w:hAnsi="Times New Roman"/>
          <w:color w:val="000000"/>
          <w:rtl w:val="0"/>
        </w:rPr>
        <w:t xml:space="preserve">mértékben növelhető a lehetséges nyereség. Ezek az adatok folyamatosan frissülnek, így a felhasználók naprakész információkhoz jutnak.</w:t>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kezdőoldal jobb oldalán helyet kapott az alkalmazáshoz tartozó, általunk tervezett MEHOSZ logó, amely vizuálisan is erősíti a projekt arculatát és könnyen azonosíthatóvá teszi a rendszert. A logó megjelenése hozzájárul az alkalmazás professzionális megjelenéséhez és a felhasználói bizalom növeléséhez.</w:t>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Összességében a kezdőoldal célja, hogy átfogó képet adjon az alkalmazás működéséről, bemutassa annak legfontosabb funkcióit, valamint motiválja a gazdálkodókat az alkalmazás használatára és a regisztráció elvégzésére.</w:t>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3973</wp:posOffset>
            </wp:positionH>
            <wp:positionV relativeFrom="paragraph">
              <wp:posOffset>5065</wp:posOffset>
            </wp:positionV>
            <wp:extent cx="5760720" cy="2376170"/>
            <wp:effectExtent b="0" l="0" r="0" t="0"/>
            <wp:wrapTopAndBottom distB="0" distT="0"/>
            <wp:docPr descr="A képen szöveg, képernyőkép, Betűtípus, embléma látható&#10;&#10;Előfordulhat, hogy az AI által létrehozott tartalom helytelen." id="2051847192" name="image4.png"/>
            <a:graphic>
              <a:graphicData uri="http://schemas.openxmlformats.org/drawingml/2006/picture">
                <pic:pic>
                  <pic:nvPicPr>
                    <pic:cNvPr descr="A képen szöveg, képernyőkép, Betűtípus, embléma látható&#10;&#10;Előfordulhat, hogy az AI által létrehozott tartalom helytelen." id="0" name="image4.png"/>
                    <pic:cNvPicPr preferRelativeResize="0"/>
                  </pic:nvPicPr>
                  <pic:blipFill>
                    <a:blip r:embed="rId7"/>
                    <a:srcRect b="0" l="0" r="0" t="0"/>
                    <a:stretch>
                      <a:fillRect/>
                    </a:stretch>
                  </pic:blipFill>
                  <pic:spPr>
                    <a:xfrm>
                      <a:off x="0" y="0"/>
                      <a:ext cx="5760720" cy="2376170"/>
                    </a:xfrm>
                    <a:prstGeom prst="rect"/>
                    <a:ln/>
                  </pic:spPr>
                </pic:pic>
              </a:graphicData>
            </a:graphic>
          </wp:anchor>
        </w:drawing>
      </w:r>
    </w:p>
    <w:p w:rsidR="00000000" w:rsidDel="00000000" w:rsidP="00000000" w:rsidRDefault="00000000" w:rsidRPr="00000000" w14:paraId="00000012">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Regisztráció és bejelentkezés</w:t>
      </w:r>
    </w:p>
    <w:p w:rsidR="00000000" w:rsidDel="00000000" w:rsidP="00000000" w:rsidRDefault="00000000" w:rsidRPr="00000000" w14:paraId="00000013">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gazdálkodók a kezdőoldal jobb felső sarkában található Regisztráció menüpontra kattintva hozhatják létre saját felhasználói fiókjukat. A regisztrációs folyamat során az alkalmazás bekéri az alapvető adatokat, amelyek a felhasználó azonosításához szükségesek, ilyenek a név, az e-mail cím és a jelszó. Az adatok megadása után a rendszer ellenőrzi azok megfelelőségét, majd sikeres rögzítés esetén egy felugró értesítő ablak tájékoztatja a felhasználót a regisztráció sikerességéről. Ez a visszajelzés hozzájárul a felhasználói élmény javításához, valamint egyértelműen jelzi a folyamat befejezését.</w:t>
      </w:r>
      <w:r w:rsidDel="00000000" w:rsidR="00000000" w:rsidRPr="00000000">
        <w:drawing>
          <wp:anchor allowOverlap="1" behindDoc="0" distB="0" distT="0" distL="114300" distR="114300" hidden="0" layoutInCell="1" locked="0" relativeHeight="0" simplePos="0">
            <wp:simplePos x="0" y="0"/>
            <wp:positionH relativeFrom="column">
              <wp:posOffset>1693227</wp:posOffset>
            </wp:positionH>
            <wp:positionV relativeFrom="paragraph">
              <wp:posOffset>2073585</wp:posOffset>
            </wp:positionV>
            <wp:extent cx="2374265" cy="2760345"/>
            <wp:effectExtent b="0" l="0" r="0" t="0"/>
            <wp:wrapTopAndBottom distB="0" distT="0"/>
            <wp:docPr descr="A képen szöveg, képernyőkép, Betűtípus, szám látható&#10;&#10;Előfordulhat, hogy az AI által létrehozott tartalom helytelen." id="2051847190" name="image12.png"/>
            <a:graphic>
              <a:graphicData uri="http://schemas.openxmlformats.org/drawingml/2006/picture">
                <pic:pic>
                  <pic:nvPicPr>
                    <pic:cNvPr descr="A képen szöveg, képernyőkép, Betűtípus, szám látható&#10;&#10;Előfordulhat, hogy az AI által létrehozott tartalom helytelen." id="0" name="image12.png"/>
                    <pic:cNvPicPr preferRelativeResize="0"/>
                  </pic:nvPicPr>
                  <pic:blipFill>
                    <a:blip r:embed="rId8"/>
                    <a:srcRect b="0" l="0" r="0" t="0"/>
                    <a:stretch>
                      <a:fillRect/>
                    </a:stretch>
                  </pic:blipFill>
                  <pic:spPr>
                    <a:xfrm>
                      <a:off x="0" y="0"/>
                      <a:ext cx="2374265" cy="2760345"/>
                    </a:xfrm>
                    <a:prstGeom prst="rect"/>
                    <a:ln/>
                  </pic:spPr>
                </pic:pic>
              </a:graphicData>
            </a:graphic>
          </wp:anchor>
        </w:drawing>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regisztrációt követően a felhasználók a Bejelentkezés menüpont segítségével léphetnek be az alkalmazásba. A bejelentkezés során a korábban megadott e-mail cím és jelszó megadására van szükség. Sikeres azonosítás esetén a rendszer szintén egy felugró ablakban ad visszajelzést, amely megerősíti a bejelentkezés sikerességét, és egyben jelzi, hogy a felhasználó jogosultságot kapott az alkalmazás további funkcióinak elérésére.</w:t>
      </w:r>
      <w:r w:rsidDel="00000000" w:rsidR="00000000" w:rsidRPr="00000000">
        <w:drawing>
          <wp:anchor allowOverlap="1" behindDoc="0" distB="0" distT="0" distL="114300" distR="114300" hidden="0" layoutInCell="1" locked="0" relativeHeight="0" simplePos="0">
            <wp:simplePos x="0" y="0"/>
            <wp:positionH relativeFrom="column">
              <wp:posOffset>1710730</wp:posOffset>
            </wp:positionH>
            <wp:positionV relativeFrom="paragraph">
              <wp:posOffset>1406673</wp:posOffset>
            </wp:positionV>
            <wp:extent cx="2339258" cy="2761200"/>
            <wp:effectExtent b="0" l="0" r="0" t="0"/>
            <wp:wrapTopAndBottom distB="0" distT="0"/>
            <wp:docPr descr="A képen szöveg, képernyőkép, Betűtípus, szám látható&#10;&#10;Előfordulhat, hogy az AI által létrehozott tartalom helytelen." id="2051847200" name="image5.png"/>
            <a:graphic>
              <a:graphicData uri="http://schemas.openxmlformats.org/drawingml/2006/picture">
                <pic:pic>
                  <pic:nvPicPr>
                    <pic:cNvPr descr="A képen szöveg, képernyőkép, Betűtípus, szám látható&#10;&#10;Előfordulhat, hogy az AI által létrehozott tartalom helytelen." id="0" name="image5.png"/>
                    <pic:cNvPicPr preferRelativeResize="0"/>
                  </pic:nvPicPr>
                  <pic:blipFill>
                    <a:blip r:embed="rId9"/>
                    <a:srcRect b="0" l="0" r="0" t="0"/>
                    <a:stretch>
                      <a:fillRect/>
                    </a:stretch>
                  </pic:blipFill>
                  <pic:spPr>
                    <a:xfrm>
                      <a:off x="0" y="0"/>
                      <a:ext cx="2339258" cy="2761200"/>
                    </a:xfrm>
                    <a:prstGeom prst="rect"/>
                    <a:ln/>
                  </pic:spPr>
                </pic:pic>
              </a:graphicData>
            </a:graphic>
          </wp:anchor>
        </w:drawing>
      </w:r>
    </w:p>
    <w:p w:rsidR="00000000" w:rsidDel="00000000" w:rsidP="00000000" w:rsidRDefault="00000000" w:rsidRPr="00000000" w14:paraId="00000015">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regisztrációs és bejelentkezési folyamat célja nem csupán a felhasználók azonosítása, hanem az adatok biztonságos kezelése is. A felhasználói fiókhoz kötött működés lehetővé teszi, hogy minden gazdálkodó saját földterületeit, kiadásait és terveit kezelje, biztosítva ezzel az adatok elkülönítését és a személyre szabott használatot.</w:t>
      </w:r>
    </w:p>
    <w:p w:rsidR="00000000" w:rsidDel="00000000" w:rsidP="00000000" w:rsidRDefault="00000000" w:rsidRPr="00000000" w14:paraId="00000017">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Összességében a regisztráció és bejelentkezés folyamata szorosan kapcsolódik a kezdőoldal funkcióihoz, és alapvető szerepet játszik az alkalmazás használatában, mivel ez teremti meg a kapcsolatot a felhasználó és a rendszer által kínált szolgáltatások között.</w:t>
      </w:r>
    </w:p>
    <w:p w:rsidR="00000000" w:rsidDel="00000000" w:rsidP="00000000" w:rsidRDefault="00000000" w:rsidRPr="00000000" w14:paraId="00000018">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földek kezelése (CRUD műveletek)</w:t>
      </w:r>
    </w:p>
    <w:p w:rsidR="00000000" w:rsidDel="00000000" w:rsidP="00000000" w:rsidRDefault="00000000" w:rsidRPr="00000000" w14:paraId="00000019">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Az alkalmazás egyik központi funkciója a földterületek kezelése, amely a gazdálkodók számára lehetőséget biztosít birtokaik áttekintésére, nyilvántartására és szerkesztésére. A funkció a navigációs menüből elérhető Föld hozzáadása menüponton keresztül érhető el, amely a bejelentkezett felhasználók számára jelenik meg.</w:t>
      </w:r>
    </w:p>
    <w:p w:rsidR="00000000" w:rsidDel="00000000" w:rsidP="00000000" w:rsidRDefault="00000000" w:rsidRPr="00000000" w14:paraId="0000001A">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földek oldalon a felhasználó egy áttekintő felületet kap, ahol az általa rögzített földterületek kártyás elrendezésben jelennek meg. Minden egyes kártya egy adott földterületet reprezentál, és tartalmazza annak legfontosabb adatait, mint például a helyrajzi szám, a terület nagysága hektárban megadva, a művelési ág, valamint az előző évi hasznosítás. Ez az elrendezés lehetővé teszi, hogy a gazdálkodók gyorsan és átlátható módon áttekintsék birtokaik adatait.</w:t>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1623060</wp:posOffset>
            </wp:positionV>
            <wp:extent cx="5760720" cy="1988185"/>
            <wp:effectExtent b="0" l="0" r="0" t="0"/>
            <wp:wrapTopAndBottom distB="0" distT="0"/>
            <wp:docPr descr="A képen szöveg, képernyőkép, Betűtípus, tervezés látható&#10;&#10;Előfordulhat, hogy az AI által létrehozott tartalom helytelen." id="2051847196" name="image2.png"/>
            <a:graphic>
              <a:graphicData uri="http://schemas.openxmlformats.org/drawingml/2006/picture">
                <pic:pic>
                  <pic:nvPicPr>
                    <pic:cNvPr descr="A képen szöveg, képernyőkép, Betűtípus, tervezés látható&#10;&#10;Előfordulhat, hogy az AI által létrehozott tartalom helytelen." id="0" name="image2.png"/>
                    <pic:cNvPicPr preferRelativeResize="0"/>
                  </pic:nvPicPr>
                  <pic:blipFill>
                    <a:blip r:embed="rId10"/>
                    <a:srcRect b="0" l="0" r="0" t="0"/>
                    <a:stretch>
                      <a:fillRect/>
                    </a:stretch>
                  </pic:blipFill>
                  <pic:spPr>
                    <a:xfrm>
                      <a:off x="0" y="0"/>
                      <a:ext cx="5760720" cy="1988185"/>
                    </a:xfrm>
                    <a:prstGeom prst="rect"/>
                    <a:ln/>
                  </pic:spPr>
                </pic:pic>
              </a:graphicData>
            </a:graphic>
          </wp:anchor>
        </w:drawing>
      </w:r>
    </w:p>
    <w:p w:rsidR="00000000" w:rsidDel="00000000" w:rsidP="00000000" w:rsidRDefault="00000000" w:rsidRPr="00000000" w14:paraId="0000001B">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felület felső részén található az „Új föld hozzáadása” gomb, amely a Create műveletet valósítja meg. Ennek segítségével a felhasználók új földterületet rögzíthetnek az alkalmazásban. Az új adat felvitele egy űrlapon keresztül történik, ahol meg kell adni a földterülethez tartozó alapvető információkat.</w:t>
      </w:r>
      <w:r w:rsidDel="00000000" w:rsidR="00000000" w:rsidRPr="00000000">
        <w:drawing>
          <wp:anchor allowOverlap="1" behindDoc="0" distB="0" distT="0" distL="114300" distR="114300" hidden="0" layoutInCell="1" locked="0" relativeHeight="0" simplePos="0">
            <wp:simplePos x="0" y="0"/>
            <wp:positionH relativeFrom="column">
              <wp:posOffset>1710054</wp:posOffset>
            </wp:positionH>
            <wp:positionV relativeFrom="paragraph">
              <wp:posOffset>1358900</wp:posOffset>
            </wp:positionV>
            <wp:extent cx="2340610" cy="3169285"/>
            <wp:effectExtent b="0" l="0" r="0" t="0"/>
            <wp:wrapTopAndBottom distB="0" distT="0"/>
            <wp:docPr id="2051847195"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2340610" cy="3169285"/>
                    </a:xfrm>
                    <a:prstGeom prst="rect"/>
                    <a:ln/>
                  </pic:spPr>
                </pic:pic>
              </a:graphicData>
            </a:graphic>
          </wp:anchor>
        </w:drawing>
      </w:r>
    </w:p>
    <w:p w:rsidR="00000000" w:rsidDel="00000000" w:rsidP="00000000" w:rsidRDefault="00000000" w:rsidRPr="00000000" w14:paraId="0000001D">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már meglévő földterületek esetében a rendszer biztosítja az adatok módosításának lehetőségét is, amely az adott kártyán elhelyezett „Módosítás” gomb segítségével érhető el. A módosítás során egy szerkesztő felület jelenik meg, amelyen a korábban rögzített adatok előre kitöltve láthatók. A felhasználó itt megváltoztathatja többek között a helyrajzi számot, a terület nagyságát, a művelési ágat, valamint az előző évi termés típusát. A módosítás véglegesítéséhez a Mentés gomb szolgál, míg a Mégse gomb lehetőséget ad a művelet megszakítására. Ez a funkcionalitás az alkalmazás Update műveletét valósítja meg.</w:t>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2097543</wp:posOffset>
            </wp:positionV>
            <wp:extent cx="5610839" cy="3585683"/>
            <wp:effectExtent b="0" l="0" r="0" t="0"/>
            <wp:wrapTopAndBottom distB="0" distT="0"/>
            <wp:docPr id="2051847187"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610839" cy="3585683"/>
                    </a:xfrm>
                    <a:prstGeom prst="rect"/>
                    <a:ln/>
                  </pic:spPr>
                </pic:pic>
              </a:graphicData>
            </a:graphic>
          </wp:anchor>
        </w:drawing>
      </w:r>
    </w:p>
    <w:p w:rsidR="00000000" w:rsidDel="00000000" w:rsidP="00000000" w:rsidRDefault="00000000" w:rsidRPr="00000000" w14:paraId="0000001E">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földek listázása önmagában a Read műveletet képviseli, mivel a felhasználók folyamatosan megtekinthetik az általuk rögzített adatokat. Emellett minden földkártyán elérhető egy törlés ikon, amely segítségével a felhasználó eltávolíthatja a már nem releváns földterületeket az alkalmazásból. Ez a funkció a Delete műveletet valósítja meg, és hozzájárul az adatok naprakészen tartásához.</w:t>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Összességében a földek kezelése teljes körű CRUD (Create, Read, Update, Delete) funkcionalitást biztosít a felhasználók számára. Ez a megoldás lehetővé teszi a gazdálkodók számára, hogy pontos és naprakész nyilvántartást vezessenek földterületeikről, amely később alapjául szolgál a hozamszámítási és tervezési funkcióknak is.</w:t>
      </w:r>
    </w:p>
    <w:p w:rsidR="00000000" w:rsidDel="00000000" w:rsidP="00000000" w:rsidRDefault="00000000" w:rsidRPr="00000000" w14:paraId="00000021">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Tervek</w:t>
      </w:r>
    </w:p>
    <w:p w:rsidR="00000000" w:rsidDel="00000000" w:rsidP="00000000" w:rsidRDefault="00000000" w:rsidRPr="00000000" w14:paraId="00000022">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Az alkalmazás egyik legfontosabb funkcionális egysége a tervezés modul, amely a navigációs menüsorban a Tervek menüpont alatt érhető el. Ez az oldal biztosítja a gazdálkodók számára a korábban rögzített földterületekhez kapcsolódó termelési tervek áttekintését, valamint a várható bevételek és nyereség kiszámítását.</w:t>
      </w:r>
    </w:p>
    <w:p w:rsidR="00000000" w:rsidDel="00000000" w:rsidP="00000000" w:rsidRDefault="00000000" w:rsidRPr="00000000" w14:paraId="00000023">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tervek oldal kártyás elrendezésben jeleníti meg az egyes terveket, ahol minden kártya egy adott földterülethez és vetési időszakhoz tartozó tervet reprezentál. A kártyák áttekinthető módon tartalmazzák a tervhez kapcsolódó legfontosabb adatokat, így a felhasználó gyorsan képet kaphat az egyes tervezett termelési ciklusokról.</w:t>
      </w:r>
    </w:p>
    <w:p w:rsidR="00000000" w:rsidDel="00000000" w:rsidP="00000000" w:rsidRDefault="00000000" w:rsidRPr="00000000" w14:paraId="00000024">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kártyák bal oldalán egy növényt ábrázoló kép található, amely vizuálisan jelzi az adott tervhez tartozó termesztett növényt (például napraforgó). Ez a kép nem statikus elem, hanem az adatbázisban kerül eltárolásra, és onnan kerül betöltésre a felhasználói felületre. Ennek köszönhetően a megjelenített kép mindig összhangban van az adott tervhez rendelt növénytípussal, valamint biztosított az egységes és dinamikus megjelenítés.</w:t>
      </w:r>
    </w:p>
    <w:p w:rsidR="00000000" w:rsidDel="00000000" w:rsidP="00000000" w:rsidRDefault="00000000" w:rsidRPr="00000000" w14:paraId="00000025">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kép mellett, a kártya központi részén a terv részletes adatai láthatók. Itt jelenik meg többek között a földterület helyrajzi száma, a vetés időpontja, a terület nagysága hektárban megadva, a művelési ág, a kiválasztott vetőmag típusa, valamint a vetési mennyiség. Emellett a rendszer feltünteti a felhasznált műtrágya típusát, annak mennyiségét és egységárát is. Ezek az adatok képezik a hozam- és bevételszámítás alapját, így kulcsfontosságú szerepet töltenek be a tervezési folyamat során.</w:t>
      </w:r>
    </w:p>
    <w:p w:rsidR="00000000" w:rsidDel="00000000" w:rsidP="00000000" w:rsidRDefault="00000000" w:rsidRPr="00000000" w14:paraId="00000026">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kártya jobb oldalán a kiadások kezeléséhez és a számításokhoz kapcsolódó funkciók kaptak helyet. A felhasználó egy gomb megnyomásával lekérdezheti az adott tervhez tartozó kiadások számát, amely megmutatja, hogy hány különböző költségtétel került rögzítésre az adott tervhez. Ez az információ nem jelenik meg automatikusan, hanem csak felhasználói interakció hatására, amely hozzájárul az átlátható és letisztult felhasználói felület kialakításához.</w:t>
      </w:r>
    </w:p>
    <w:p w:rsidR="00000000" w:rsidDel="00000000" w:rsidP="00000000" w:rsidRDefault="00000000" w:rsidRPr="00000000" w14:paraId="00000027">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tervek oldal egyik legfontosabb eleme a bevétel számítás funkció, amely egy külön gomb segítségével érhető el. A gomb megnyomását követően az alkalmazás az előzetesen megadott adatok alapján kiszámítja a várható bevételt, amely jól látható módon, kiemelve jelenik meg a felhasználó számára. Ez a számítás figyelembe veszi a terület nagyságát, a termesztett növényt, valamint az ahhoz kapcsolódó költségeket, így a gazdálkodó reális képet kaphat a várható nyereségről.</w:t>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809294</wp:posOffset>
            </wp:positionV>
            <wp:extent cx="5764530" cy="1748790"/>
            <wp:effectExtent b="0" l="0" r="0" t="0"/>
            <wp:wrapTopAndBottom distB="0" distT="0"/>
            <wp:docPr id="2051847189"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5764530" cy="1748790"/>
                    </a:xfrm>
                    <a:prstGeom prst="rect"/>
                    <a:ln/>
                  </pic:spPr>
                </pic:pic>
              </a:graphicData>
            </a:graphic>
          </wp:anchor>
        </w:drawing>
      </w:r>
    </w:p>
    <w:p w:rsidR="00000000" w:rsidDel="00000000" w:rsidP="00000000" w:rsidRDefault="00000000" w:rsidRPr="00000000" w14:paraId="00000028">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rendszer továbbá lehetőséget biztosít a tervek nyomtatására is. A Tervezet letöltése funkció segítségével a felhasználó az adott tervet dokumentum formájában lementheti vagy kinyomtathatja, ami különösen hasznos lehet adminisztrációs célokra, pályázatokhoz, vagy a hosszabb távú gazdasági tervezés során. Ez a funkció elősegíti, hogy a digitálisan rögzített adatok offline formában is könnyen felhasználhatók legyenek.</w:t>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133459</wp:posOffset>
            </wp:positionH>
            <wp:positionV relativeFrom="paragraph">
              <wp:posOffset>219378</wp:posOffset>
            </wp:positionV>
            <wp:extent cx="5687695" cy="4026165"/>
            <wp:effectExtent b="0" l="0" r="0" t="0"/>
            <wp:wrapTopAndBottom distB="0" distT="0"/>
            <wp:docPr id="2051847191"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687695" cy="4026165"/>
                    </a:xfrm>
                    <a:prstGeom prst="rect"/>
                    <a:ln/>
                  </pic:spPr>
                </pic:pic>
              </a:graphicData>
            </a:graphic>
          </wp:anchor>
        </w:drawing>
      </w:r>
    </w:p>
    <w:p w:rsidR="00000000" w:rsidDel="00000000" w:rsidP="00000000" w:rsidRDefault="00000000" w:rsidRPr="00000000" w14:paraId="0000002B">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Összességében a tervek oldala egy komplex, mégis könnyen kezelhető felületet biztosít, amely egyesíti az adatok vizuális megjelenítését, a hozam- és bevételszámítást, valamint az adminisztratív funkciókat. A modul hatékony támogatást nyújt a gazdálkodók számára a tudatosabb döntéshozatalban és a mezőgazdasági termelés hosszú távú megtervezésében.</w:t>
      </w:r>
    </w:p>
    <w:p w:rsidR="00000000" w:rsidDel="00000000" w:rsidP="00000000" w:rsidRDefault="00000000" w:rsidRPr="00000000" w14:paraId="0000002C">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Kiadások</w:t>
      </w:r>
    </w:p>
    <w:p w:rsidR="00000000" w:rsidDel="00000000" w:rsidP="00000000" w:rsidRDefault="00000000" w:rsidRPr="00000000" w14:paraId="0000002E">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alkalmazás kiadások kezelése modulja a gazdálkodás egyik legfontosabb pénzügyi területét fedi le, hiszen a pontos költségnyilvántartás elengedhetetlen a reális hozam- és nyereségszámításhoz. A Kiadások menüpont a navigációs sávból érhető el, és kizárólag bejelentkezett felhasználók számára biztosít hozzáférést, ezzel garantálva az adatok biztonságát és személyre szabott kezelését.</w:t>
      </w:r>
    </w:p>
    <w:p w:rsidR="00000000" w:rsidDel="00000000" w:rsidP="00000000" w:rsidRDefault="00000000" w:rsidRPr="00000000" w14:paraId="0000002F">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kiadások oldalán a felhasználó az általa rögzített földterületekhez és tervekhez kapcsolódó költségeket tekintheti meg. A megjelenítés kártyás elrendezésben történik, ahol minden kártya egy adott földterülethez kapcsolódó kiadást reprezentál. A kártyák jól strukturált módon tartalmazzák a legfontosabb információkat, mint például a földterület helyrajzi számát, a kiadás típusát, a kiadás dátumát, valamint a költség összegét forintban megadva. Ez az elrendezés biztosítja, hogy a felhasználók gyorsan és átláthatóan át tudják tekinteni a felmerült költségeiket.</w:t>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1336624</wp:posOffset>
            </wp:positionV>
            <wp:extent cx="5656580" cy="1030605"/>
            <wp:effectExtent b="0" l="0" r="0" t="0"/>
            <wp:wrapTopAndBottom distB="0" distT="0"/>
            <wp:docPr id="2051847197"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656580" cy="1030605"/>
                    </a:xfrm>
                    <a:prstGeom prst="rect"/>
                    <a:ln/>
                  </pic:spPr>
                </pic:pic>
              </a:graphicData>
            </a:graphic>
          </wp:anchor>
        </w:drawing>
      </w:r>
    </w:p>
    <w:p w:rsidR="00000000" w:rsidDel="00000000" w:rsidP="00000000" w:rsidRDefault="00000000" w:rsidRPr="00000000" w14:paraId="00000030">
      <w:pPr>
        <w:spacing w:after="240" w:before="24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kiadások rögzítése az „Új kiadás” gomb segítségével történik, amely a Create műveletet valósítja meg. A gomb megnyomását követően egy adatbeviteli űrlap jelenik meg, ahol a felhasználónak meg kell adnia a kiadás alapvető paramétereit. Ilyen paraméterek például a kiadás típusa (vetőmag, műtrágya, növényvédőszer, munkadíj, üzemanyag, öntözés stb.), a kiadás összege, a dátum, valamint egy rövid leírás, amely pontosítja a költség jellegét. Emellett a kiadás egy adott földterülethez rendelhető, így a rendszer képes a költségeket földenként elkülönítve kezelni.</w:t>
      </w:r>
    </w:p>
    <w:p w:rsidR="00000000" w:rsidDel="00000000" w:rsidP="00000000" w:rsidRDefault="00000000" w:rsidRPr="00000000" w14:paraId="00000032">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már rögzített kiadások listázása a Read műveletet valósítja meg, amely lehetővé teszi a felhasználók számára, hogy folyamatosan nyomon kövessék a gazdálkodás során felmerült költségeiket. A listázott adatok alapján könnyen áttekinthető, hogy egy adott földterülethez vagy időszakhoz milyen jellegű és mekkora összegű kiadások kapcsolódnak.</w:t>
      </w:r>
    </w:p>
    <w:p w:rsidR="00000000" w:rsidDel="00000000" w:rsidP="00000000" w:rsidRDefault="00000000" w:rsidRPr="00000000" w14:paraId="00000033">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kiadások modul szorosan kapcsolódik a tervezési és hozamszámítási funkciókhoz. Az itt rögzített költségek közvetlenül beépülnek a tervekhez tartozó számításokba, így a rendszer képes reális bevétel- és nyereségadatokat szolgáltatni. Ennek köszönhetően a gazdálkodók pontos képet kapnak arról, hogy egy adott termelési ciklus milyen ráfordításokkal jár, és ezek milyen mértékben befolyásolják a várható eredményeket.</w:t>
      </w:r>
    </w:p>
    <w:p w:rsidR="00000000" w:rsidDel="00000000" w:rsidP="00000000" w:rsidRDefault="00000000" w:rsidRPr="00000000" w14:paraId="00000034">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Összességében a kiadások kezelése modul egy átfogó, könnyen használható megoldást kínál a mezőgazdasági költségek nyilvántartására. </w:t>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Frontend</w:t>
      </w:r>
    </w:p>
    <w:p w:rsidR="00000000" w:rsidDel="00000000" w:rsidP="00000000" w:rsidRDefault="00000000" w:rsidRPr="00000000" w14:paraId="00000036">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frontend programozás a szoftverfejlesztés azon területe, amely a felhasználó által közvetlenül látott és használt felületek kialakításáért felelős. Ide tartozik minden olyan elem, amellyel a felhasználó interakcióba lép, például a weboldal megjelenése, a gombok, űrlapok, navigációs menük, valamint az adatok vizuális megjelenítése. A frontend célja, hogy a háttérrendszerben (backend) tárolt és feldolgozott adatokat érthető, átlátható és felhasználóbarát formában jelenítse meg.</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modern frontend fejlesztés során a hangsúly nem csupán az esztétikus megjelenésen van, hanem a gyorsaságon, a felhasználói élményen és az interaktivitáson is. A webes alkalmazások esetében elvárás, hogy a felület valós időben reagáljon a felhasználói műveletekre, például adatbevitelre, gombnyomásra vagy navigációra, anélkül, hogy minden alkalommal újra kellene tölteni az oldalt.</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frontend fejlesztés alapját hagyományosan a HTML, CSS és JavaScript technológiák adják, azonban napjainkban ezek fölé különböző keretrendszerek (frameworkök) és könyvtárak épülnek, amelyek megkönnyítik a nagyobb, összetettebb alkalmazások fejlesztését. Ilyen modern frontend keretrendszer például az Angular, a React vagy a Vue.js.</w:t>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Az Angular keretrendszer bemutatása</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Angular egy nyílt forráskódú frontend keretrendszer, amelyet a Google fejleszt és tart karban. Elsősorban egyoldalas webalkalmazások (Single Page Application – SPA) készítésére használják, ahol az oldal újratöltése nélkül történik a tartalom frissítése. Az Angular teljes körű megoldást kínál a frontend fejlesztéshez, mivel beépítve tartalmazza a legfontosabb eszközöket, mint például a routingot, az űrlapkezelést, a HTTP-kommunikációt és az állapotkezelést.</w:t>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Angular alapját a komponensalapú architektúra adja. Ez azt jelenti, hogy az alkalmazás kisebb, jól elkülöníthető részekből, úgynevezett komponensekből épül fel. Minden komponens saját logikával, HTML-sablonnal és stílusleírással rendelkezik, ami elősegíti az átlátható kódszerkezetet és az újrafelhasználhatóságot.</w:t>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keretrendszer a TypeScript nyelvet használja, amely a JavaScript egy továbbfejlesztett változata. A TypeScript típusossága növeli a kód biztonságát és csökkenti a fejlesztés során előforduló hibák számát, különösen nagyobb projektek esetén. Ez a tulajdonság különösen előnyös egy komplex rendszer, például egy mezőgazdasági hozamszámító alkalmazás fejlesztése során.</w:t>
      </w:r>
    </w:p>
    <w:p w:rsidR="00000000" w:rsidDel="00000000" w:rsidP="00000000" w:rsidRDefault="00000000" w:rsidRPr="00000000" w14:paraId="0000003E">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412004</wp:posOffset>
            </wp:positionV>
            <wp:extent cx="5760720" cy="2729230"/>
            <wp:effectExtent b="0" l="0" r="0" t="0"/>
            <wp:wrapTopAndBottom distB="0" distT="0"/>
            <wp:docPr descr="A képen szöveg, képernyőkép, képernyő, szoftver látható&#10;&#10;Előfordulhat, hogy az AI által létrehozott tartalom helytelen." id="2051847199" name="image15.png"/>
            <a:graphic>
              <a:graphicData uri="http://schemas.openxmlformats.org/drawingml/2006/picture">
                <pic:pic>
                  <pic:nvPicPr>
                    <pic:cNvPr descr="A képen szöveg, képernyőkép, képernyő, szoftver látható&#10;&#10;Előfordulhat, hogy az AI által létrehozott tartalom helytelen." id="0" name="image15.png"/>
                    <pic:cNvPicPr preferRelativeResize="0"/>
                  </pic:nvPicPr>
                  <pic:blipFill>
                    <a:blip r:embed="rId16"/>
                    <a:srcRect b="0" l="0" r="0" t="0"/>
                    <a:stretch>
                      <a:fillRect/>
                    </a:stretch>
                  </pic:blipFill>
                  <pic:spPr>
                    <a:xfrm>
                      <a:off x="0" y="0"/>
                      <a:ext cx="5760720" cy="2729230"/>
                    </a:xfrm>
                    <a:prstGeom prst="rect"/>
                    <a:ln/>
                  </pic:spPr>
                </pic:pic>
              </a:graphicData>
            </a:graphic>
          </wp:anchor>
        </w:drawing>
      </w:r>
    </w:p>
    <w:p w:rsidR="00000000" w:rsidDel="00000000" w:rsidP="00000000" w:rsidRDefault="00000000" w:rsidRPr="00000000" w14:paraId="0000003F">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0">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Az Angular előnyei</w:t>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Angular egyik legnagyobb előnye a jól strukturált felépítés és az egységes fejlesztési szemlélet. A keretrendszer szigorúbb szabályrendszert követ, amely segíti a fejlesztőket abban, hogy átlátható, karbantartható kódot hozzanak létre. Ez különösen fontos csapatmunkánál és hosszabb távon fejlesztett projektek esetén.</w:t>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További előny az adatbinding, amely lehetővé teszi a felhasználói felület és az adatok közötti automatikus szinkronizációt. Ennek köszönhetően a felhasználó által bevitt adatok azonnal megjelennek az alkalmazás más részein is, illetve az adatok változása automatikusan frissíti a megjelenített tartalmat.</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Angular beépített routing rendszere lehetővé teszi az alkalmazáson belüli oldalak közötti navigációt anélkül, hogy az egész oldal újratöltődne. Ez gyorsabb működést és jobb felhasználói élményt eredményez. Emellett a keretrendszer jól kezeli a backenddel való kommunikációt is, amely elengedhetetlen az adatbázisból érkező adatok megjelenítéséhez és módosításához.</w:t>
      </w:r>
    </w:p>
    <w:p w:rsidR="00000000" w:rsidDel="00000000" w:rsidP="00000000" w:rsidRDefault="00000000" w:rsidRPr="00000000" w14:paraId="00000045">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Angular összehasonlítása egy másik frontend megoldással (React)</w:t>
      </w:r>
    </w:p>
    <w:p w:rsidR="00000000" w:rsidDel="00000000" w:rsidP="00000000" w:rsidRDefault="00000000" w:rsidRPr="00000000" w14:paraId="00000046">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frontend fejlesztés egyik legnépszerűbb alternatívája az Angular mellett a React. A React egy JavaScript könyvtár, amelyet szintén széles körben használnak modern webalkalmazások fejlesztésére. Míg az Angular egy teljes értékű keretrendszer, addig a React inkább csak a felhasználói felület megjelenítésére fókuszál, és számos funkciót külső könyvtárakkal kell kiegészíteni.</w:t>
      </w:r>
    </w:p>
    <w:p w:rsidR="00000000" w:rsidDel="00000000" w:rsidP="00000000" w:rsidRDefault="00000000" w:rsidRPr="00000000" w14:paraId="00000047">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Angular előnye a Reacttel szemben, hogy „dobozból kivéve”</w:t>
      </w: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(angolul </w:t>
      </w:r>
      <w:r w:rsidDel="00000000" w:rsidR="00000000" w:rsidRPr="00000000">
        <w:rPr>
          <w:rFonts w:ascii="Times New Roman" w:cs="Times New Roman" w:eastAsia="Times New Roman" w:hAnsi="Times New Roman"/>
          <w:i w:val="1"/>
          <w:iCs w:val="1"/>
          <w:rtl w:val="0"/>
        </w:rPr>
        <w:t xml:space="preserve">out of the box</w:t>
      </w:r>
      <w:r w:rsidDel="00000000" w:rsidR="00000000" w:rsidRPr="00000000">
        <w:rPr>
          <w:rFonts w:ascii="Times New Roman" w:cs="Times New Roman" w:eastAsia="Times New Roman" w:hAnsi="Times New Roman"/>
          <w:rtl w:val="0"/>
        </w:rPr>
        <w:t xml:space="preserve">)* komplexebb megoldást kínál, mivel minden fontos funkció be van építve. Ez egységesebb struktúrát és kevesebb döntési kényszert jelent a fejlesztők számára. A React ezzel szemben rugalmasabb, azonban egy nagyobb projekt esetén több konfigurációt és külső eszközt igényel.</w:t>
      </w:r>
    </w:p>
    <w:p w:rsidR="00000000" w:rsidDel="00000000" w:rsidP="00000000" w:rsidRDefault="00000000" w:rsidRPr="00000000" w14:paraId="00000048">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sz w:val="20"/>
          <w:szCs w:val="20"/>
          <w:rtl w:val="0"/>
        </w:rPr>
        <w:t xml:space="preserve"> </w:t>
      </w:r>
      <w:r w:rsidDel="00000000" w:rsidR="00000000" w:rsidRPr="00000000">
        <w:rPr>
          <w:rFonts w:ascii="Times New Roman" w:cs="Times New Roman" w:eastAsia="Times New Roman" w:hAnsi="Times New Roman"/>
          <w:sz w:val="20"/>
          <w:szCs w:val="20"/>
          <w:rtl w:val="0"/>
        </w:rPr>
        <w:t xml:space="preserve">A „dobozból kivéve” (angolul </w:t>
      </w:r>
      <w:r w:rsidDel="00000000" w:rsidR="00000000" w:rsidRPr="00000000">
        <w:rPr>
          <w:rFonts w:ascii="Times New Roman" w:cs="Times New Roman" w:eastAsia="Times New Roman" w:hAnsi="Times New Roman"/>
          <w:i w:val="1"/>
          <w:iCs w:val="1"/>
          <w:sz w:val="20"/>
          <w:szCs w:val="20"/>
          <w:rtl w:val="0"/>
        </w:rPr>
        <w:t xml:space="preserve">out of the box</w:t>
      </w:r>
      <w:r w:rsidDel="00000000" w:rsidR="00000000" w:rsidRPr="00000000">
        <w:rPr>
          <w:rFonts w:ascii="Times New Roman" w:cs="Times New Roman" w:eastAsia="Times New Roman" w:hAnsi="Times New Roman"/>
          <w:sz w:val="20"/>
          <w:szCs w:val="20"/>
          <w:rtl w:val="0"/>
        </w:rPr>
        <w:t xml:space="preserve">) azt jelenti, hogy egy technológia alapértelmezetten, külön kiegészítések nélkül tartalmazza azokat a funkciókat, amelyek egy teljes értékű alkalmazás fejlesztéséhez szükségesek.)</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Egy olyan alkalmazás esetében, ahol sok adatkezelés, űrlap, jogosultságkezelés és összetett logika van jelen – mint a mezőgazdasági hozamszámító rendszer –, az Angular strukturáltabb megközelítése és TypeScript-alapú működése jelentős előnyt jelenthet.</w:t>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Az Angular előnyeinek kihasználása a projektben</w: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projektünk során az Angular keretrendszer nyújtotta lehetőségeket több területen is hatékonyan kihasználtuk. A komponensalapú felépítés lehetővé tette, hogy az alkalmazás egyes funkcionális egységei – például a kezdőoldal, a földek kezelése, a tervek és a kiadások modul – jól elkülönüljenek egymástól. Ez átláthatóbb kódszerkezetet és könnyebb fejlesztést eredményezett.</w:t>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Angular adatbinding mechanizmusát használtuk az űrlapok kezelésénél, így a felhasználók által megadott adatok azonnal feldolgozásra és megjelenítésre kerültek. Ez különösen fontos volt a hozam- és bevételszámítások során, ahol a változó adatok gyors és pontos frissítése elengedhetetlen.</w:t>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beépített routing rendszer segítségével valósítottuk meg az alkalmazáson belüli navigációt, amely biztosította, hogy a felhasználók gyorsan és megszakítás nélkül válthassanak a különböző oldalak között. Emellett az Angular HTTP szolgáltatásait használtuk a backenddel való kommunikációhoz, amely lehetővé tette az adatok lekérdezését, rögzítését és módosítását.</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Összességében az Angular használata hozzájárult egy stabil, jól strukturált és könnyen bővíthető frontend kialakításához, amely hatékonyan támogatja a mezőgazdasági hozamszámító alkalmazás funkcióit és a felhasználók igényeit.</w:t>
      </w:r>
    </w:p>
    <w:p w:rsidR="00000000" w:rsidDel="00000000" w:rsidP="00000000" w:rsidRDefault="00000000" w:rsidRPr="00000000" w14:paraId="0000004F">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HTML szerepe az alkalmazás fejlesztésében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frontend fejlesztés során a HTML (HyperText Markup Language) biztosította az alkalmazás felhasználói felületének alapvető szerkezetét. A HTML segítségével határoztuk meg az egyes oldalak és komponensek logikai felépítését, vagyis azt, hogy milyen elemek jelenjenek meg a felhasználó számára és milyen hierarchiában.</w:t>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Angular komponensalapú működésével összhangban minden funkcionális egység – például a kezdőoldal, a földek kezelése, a tervek és a kiadások modul – saját HTML sablonnal rendelkezik. Ezek a sablonok tartalmazzák az olyan strukturális elemeket, mint a címsorok, bekezdések, űrlapmezők, gombok, táblázatok és kártyák.</w:t>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HTML lehetővé tette az adatok szemléletes megjelenítését is, például a földterületek kártyás listázását, a tervekhez tartozó adatok elkülönített megjelenítését, valamint az űrlapok kialakítását a felhasználói adatbevitelhez.</w:t>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Angular sablonokban alkalmazott strukturális elemek biztosították, hogy a dinamikusan betöltött adatok logikus, könnyen értelmezhető formában jelenjenek meg, ami elengedhetetlen egy adatközpontú alkalmazás esetében.</w:t>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387248</wp:posOffset>
            </wp:positionV>
            <wp:extent cx="5760720" cy="2887980"/>
            <wp:effectExtent b="0" l="0" r="0" t="0"/>
            <wp:wrapTopAndBottom distB="0" distT="0"/>
            <wp:docPr descr="A képen szöveg, képernyőkép, számítógép, szoftver látható&#10;&#10;Előfordulhat, hogy az AI által létrehozott tartalom helytelen." id="2051847198" name="image14.png"/>
            <a:graphic>
              <a:graphicData uri="http://schemas.openxmlformats.org/drawingml/2006/picture">
                <pic:pic>
                  <pic:nvPicPr>
                    <pic:cNvPr descr="A képen szöveg, képernyőkép, számítógép, szoftver látható&#10;&#10;Előfordulhat, hogy az AI által létrehozott tartalom helytelen." id="0" name="image14.png"/>
                    <pic:cNvPicPr preferRelativeResize="0"/>
                  </pic:nvPicPr>
                  <pic:blipFill>
                    <a:blip r:embed="rId17"/>
                    <a:srcRect b="0" l="0" r="0" t="0"/>
                    <a:stretch>
                      <a:fillRect/>
                    </a:stretch>
                  </pic:blipFill>
                  <pic:spPr>
                    <a:xfrm>
                      <a:off x="0" y="0"/>
                      <a:ext cx="5760720" cy="2887980"/>
                    </a:xfrm>
                    <a:prstGeom prst="rect"/>
                    <a:ln/>
                  </pic:spPr>
                </pic:pic>
              </a:graphicData>
            </a:graphic>
          </wp:anchor>
        </w:drawing>
      </w:r>
    </w:p>
    <w:p w:rsidR="00000000" w:rsidDel="00000000" w:rsidP="00000000" w:rsidRDefault="00000000" w:rsidRPr="00000000" w14:paraId="00000055">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CSS alkalmazása a megjelenés és használhatóság javítására</w:t>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CSS (Cascading Style Sheets) feladata az alkalmazás vizuális megjelenésének kialakítása és finomhangolása volt. A stílusleírások segítségével határoztuk meg az egyes elemek színvilágát, méreteit, betűtípusait, térközeit és elrendezését.</w:t>
      </w:r>
    </w:p>
    <w:p w:rsidR="00000000" w:rsidDel="00000000" w:rsidP="00000000" w:rsidRDefault="00000000" w:rsidRPr="00000000" w14:paraId="00000058">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CSS alkalmazása különösen fontos szerepet játszott abban, hogy az alkalmazás letisztult és egységes megjelenést kapjon. A mezőgazdasági felhasználók számára tervezett felület esetében kiemelt szempont volt az egyszerűség és az áttekinthetőség, ezért a stílusok kialakításakor kerültük a túlzottan bonyolult vagy zsúfolt dizájnelemeket.</w:t>
      </w:r>
    </w:p>
    <w:p w:rsidR="00000000" w:rsidDel="00000000" w:rsidP="00000000" w:rsidRDefault="00000000" w:rsidRPr="00000000" w14:paraId="00000059">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1540827</wp:posOffset>
            </wp:positionH>
            <wp:positionV relativeFrom="paragraph">
              <wp:posOffset>381635</wp:posOffset>
            </wp:positionV>
            <wp:extent cx="2679065" cy="3260090"/>
            <wp:effectExtent b="0" l="0" r="0" t="0"/>
            <wp:wrapTopAndBottom distB="0" distT="0"/>
            <wp:docPr descr="A képen szöveg, képernyőkép, Betűtípus, tervezés látható&#10;&#10;Előfordulhat, hogy az AI által létrehozott tartalom helytelen." id="2051847186" name="image6.png"/>
            <a:graphic>
              <a:graphicData uri="http://schemas.openxmlformats.org/drawingml/2006/picture">
                <pic:pic>
                  <pic:nvPicPr>
                    <pic:cNvPr descr="A képen szöveg, képernyőkép, Betűtípus, tervezés látható&#10;&#10;Előfordulhat, hogy az AI által létrehozott tartalom helytelen." id="0" name="image6.png"/>
                    <pic:cNvPicPr preferRelativeResize="0"/>
                  </pic:nvPicPr>
                  <pic:blipFill>
                    <a:blip r:embed="rId18"/>
                    <a:srcRect b="0" l="0" r="0" t="0"/>
                    <a:stretch>
                      <a:fillRect/>
                    </a:stretch>
                  </pic:blipFill>
                  <pic:spPr>
                    <a:xfrm>
                      <a:off x="0" y="0"/>
                      <a:ext cx="2679065" cy="3260090"/>
                    </a:xfrm>
                    <a:prstGeom prst="rect"/>
                    <a:ln/>
                  </pic:spPr>
                </pic:pic>
              </a:graphicData>
            </a:graphic>
          </wp:anchor>
        </w:drawing>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Bootstrap szerepe a reszponzív és egységes felhasználói felület kialakításában</w:t>
      </w:r>
    </w:p>
    <w:p w:rsidR="00000000" w:rsidDel="00000000" w:rsidP="00000000" w:rsidRDefault="00000000" w:rsidRPr="00000000" w14:paraId="0000005C">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Bootstrap egy népszerű frontend keretrendszer, amely előre elkészített stílusosztályokat és komponenseket biztosít. A projekt során a Bootstrap használata jelentősen megkönnyítette és felgyorsította a felhasználói felület fejlesztését.</w:t>
      </w:r>
    </w:p>
    <w:p w:rsidR="00000000" w:rsidDel="00000000" w:rsidP="00000000" w:rsidRDefault="00000000" w:rsidRPr="00000000" w14:paraId="0000005D">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Bootstrap rácsrendszere lehetővé tette az oldalak rugalmas elrendezését, amely automatikusan alkalmazkodik a különböző kijelzőméretekhez. Ennek köszönhetően az alkalmazás webes felülete reszponzívan működik, vagyis jól használható asztali számítógépen, táblagépen és mobil eszközökön egyaránt.</w:t>
      </w:r>
    </w:p>
    <w:p w:rsidR="00000000" w:rsidDel="00000000" w:rsidP="00000000" w:rsidRDefault="00000000" w:rsidRPr="00000000" w14:paraId="0000005E">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Bootstrap előre definiált komponenseit – például gombokat, navigációs sávokat, kártyákat és űrlapelemeket – az Angular komponensekkel kombinálva használtuk. Ez egységes megjelenést biztosított az alkalmazás teljes felületén, miközben csökkentette az egyedi CSS kód mennyiségét.</w:t>
      </w:r>
    </w:p>
    <w:p w:rsidR="00000000" w:rsidDel="00000000" w:rsidP="00000000" w:rsidRDefault="00000000" w:rsidRPr="00000000" w14:paraId="0000005F">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kártyás elrendezések, amelyek a földterületek, tervek és kiadások megjelenítésére szolgálnak, szintén a Bootstrap komponenseire épülnek. Ez a megoldás nemcsak esztétikus, hanem funkcionális is, mivel egyszerűvé teszi az adatok áttekintését és összehasonlítását.</w:t>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technológiák együttes alkalmazásának előnyei</w:t>
      </w:r>
    </w:p>
    <w:p w:rsidR="00000000" w:rsidDel="00000000" w:rsidP="00000000" w:rsidRDefault="00000000" w:rsidRPr="00000000" w14:paraId="00000062">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HTML, CSS és Bootstrap együttes használata szorosan illeszkedett az Angular által biztosított komponensalapú architektúrához. A HTML felelt az alkalmazás szerkezetéért, a CSS a vizuális megjelenés finomhangolásáért, míg a Bootstrap az egységes dizájnért és a reszponzív működésért.</w:t>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Ez a technológiai kombináció lehetővé tette egy modern, felhasználóbarát és jól karbantartható frontend kialakítását. Az így létrehozott felület hatékonyan támogatja az alkalmazás funkcionális céljait, és hozzájárul ahhoz, hogy a gazdálkodók könnyen és gyorsan használhassák a hozamszámító rendszert.</w:t>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Backend fejlesztés</w:t>
      </w:r>
    </w:p>
    <w:p w:rsidR="00000000" w:rsidDel="00000000" w:rsidP="00000000" w:rsidRDefault="00000000" w:rsidRPr="00000000" w14:paraId="00000065">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backend fejlesztés az alkalmazás azon része, amely a háttérben futó logikáért, az adatok feldolgozásáért és tárolásáért, valamint a frontend és az adatbázis közötti kommunikációért felelős. A felhasználó számára közvetlenül nem látható, azonban az alkalmazás működése szempontjából alapvető fontosságú. Ide tartozik többek között a felhasználók azonosítása, az üzleti logika megvalósítása, valamint az adatok biztonságos kezelése.</w:t>
      </w:r>
    </w:p>
    <w:p w:rsidR="00000000" w:rsidDel="00000000" w:rsidP="00000000" w:rsidRDefault="00000000" w:rsidRPr="00000000" w14:paraId="00000066">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projektünk során a backend megvalósításához a Node.js futtatókörnyezetet alkalmaztuk, amely lehetővé teszi JavaScript alapú szerveroldali alkalmazások fejlesztését. A Node.js eseményvezérelt és aszinkron működésének köszönhetően hatékonyan képes kezelni több egyidejű kérést, ami különösen előnyös webalkalmazások esetében.</w:t>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254</wp:posOffset>
            </wp:positionV>
            <wp:extent cx="5760720" cy="2628900"/>
            <wp:effectExtent b="0" l="0" r="0" t="0"/>
            <wp:wrapTopAndBottom distB="0" distT="0"/>
            <wp:docPr descr="A képen szöveg, képernyőkép, szoftver, multimédia látható&#10;&#10;Előfordulhat, hogy az AI által létrehozott tartalom helytelen." id="2051847194" name="image7.png"/>
            <a:graphic>
              <a:graphicData uri="http://schemas.openxmlformats.org/drawingml/2006/picture">
                <pic:pic>
                  <pic:nvPicPr>
                    <pic:cNvPr descr="A képen szöveg, képernyőkép, szoftver, multimédia látható&#10;&#10;Előfordulhat, hogy az AI által létrehozott tartalom helytelen." id="0" name="image7.png"/>
                    <pic:cNvPicPr preferRelativeResize="0"/>
                  </pic:nvPicPr>
                  <pic:blipFill>
                    <a:blip r:embed="rId19"/>
                    <a:srcRect b="0" l="0" r="0" t="0"/>
                    <a:stretch>
                      <a:fillRect/>
                    </a:stretch>
                  </pic:blipFill>
                  <pic:spPr>
                    <a:xfrm>
                      <a:off x="0" y="0"/>
                      <a:ext cx="5760720" cy="2628900"/>
                    </a:xfrm>
                    <a:prstGeom prst="rect"/>
                    <a:ln/>
                  </pic:spPr>
                </pic:pic>
              </a:graphicData>
            </a:graphic>
          </wp:anchor>
        </w:drawing>
      </w:r>
    </w:p>
    <w:p w:rsidR="00000000" w:rsidDel="00000000" w:rsidP="00000000" w:rsidRDefault="00000000" w:rsidRPr="00000000" w14:paraId="00000068">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Node.js bemutatása</w:t>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Node.js egy nyílt forráskódú, szerveroldali futtatókörnyezet, amely a JavaScript nyelvet használja. A JavaScript frontend és backend oldalon történő együttes alkalmazása lehetővé tette, hogy a projekt során egységes technológiai környezetben dolgozzunk, ami leegyszerűsítette a fejlesztést és a karbantartást.</w:t>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Node.js egyik legfontosabb jellemzője az aszinkron, nem blokkoló működés, amelynek köszönhetően a szerver egyszerre több kliens kéréseit is hatékonyan képes kezelni. Ez a megközelítés különösen jól illeszkedik egy olyan rendszerhez, ahol gyakoriak az adatlekérdezések, például a földterületek, tervek és kiadások kezelése során.</w:t>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backend logika megvalósítása során a Node.js lehetőséget biztosított REST alapú API végpontok kialakítására, amelyek segítségével a frontend Angular alkalmazás kommunikálhatott a háttérrendszerrel. Ezek az API-k felelősek az adatok létrehozásáért, lekérdezéséért, módosításáért és törléséért.</w:t>
      </w:r>
    </w:p>
    <w:p w:rsidR="00000000" w:rsidDel="00000000" w:rsidP="00000000" w:rsidRDefault="00000000" w:rsidRPr="00000000" w14:paraId="0000006D">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Node.js előnyei</w:t>
      </w:r>
    </w:p>
    <w:p w:rsidR="00000000" w:rsidDel="00000000" w:rsidP="00000000" w:rsidRDefault="00000000" w:rsidRPr="00000000" w14:paraId="0000006E">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Node.js egyik legnagyobb előnye a skálázhatóság és a teljesítmény.  A </w:t>
      </w:r>
      <w:r w:rsidDel="00000000" w:rsidR="00000000" w:rsidRPr="00000000">
        <w:rPr>
          <w:rFonts w:ascii="Times New Roman" w:cs="Times New Roman" w:eastAsia="Times New Roman" w:hAnsi="Times New Roman"/>
          <w:b w:val="1"/>
          <w:bCs w:val="1"/>
          <w:rtl w:val="0"/>
        </w:rPr>
        <w:t xml:space="preserve">s</w:t>
      </w:r>
      <w:r w:rsidDel="00000000" w:rsidR="00000000" w:rsidRPr="00000000">
        <w:rPr>
          <w:rFonts w:ascii="Times New Roman" w:cs="Times New Roman" w:eastAsia="Times New Roman" w:hAnsi="Times New Roman"/>
          <w:rtl w:val="0"/>
        </w:rPr>
        <w:t xml:space="preserve">kálázhatóság azt jelenti, hogy egy rendszer képes növekvő terhelést kezelni anélkül, hogy a működése lelassulna vagy instabillá válna. Ennélfogva, ha egyre több felhasználó használja az alkalmazást, vagy egyre több adatot kell feldolgozni, a rendszer képes ehhez alkalmazkodni. Az eseményvezérelt architektúra lehetővé teszi a gyors válaszidőt még nagyobb terhelés esetén is. Emellett a JavaScript használata mindkét oldalon csökkenti a technológiai váltásból adódó komplexitást.</w:t>
      </w:r>
    </w:p>
    <w:p w:rsidR="00000000" w:rsidDel="00000000" w:rsidP="00000000" w:rsidRDefault="00000000" w:rsidRPr="00000000" w14:paraId="0000006F">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További előny, hogy a Node.js köré épülő ökoszisztéma – különösen az npm csomagkezelő – rendkívül gazdag. Ez lehetővé tette, hogy a projekt során különböző, jól bevált külső csomagokat használjunk például hitelesítéshez, adatkezeléshez vagy hibakezeléshez.</w:t>
      </w:r>
    </w:p>
    <w:p w:rsidR="00000000" w:rsidDel="00000000" w:rsidP="00000000" w:rsidRDefault="00000000" w:rsidRPr="00000000" w14:paraId="00000070">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Node.js rugalmas felépítése lehetőséget adott arra is, hogy a backend logika modulárisan épüljön fel. Ennek köszönhetően az egyes funkcionális egységek – például felhasználók, földek, tervek és kiadások kezelése – jól elkülöníthetők és önállóan fejleszthetők voltak.</w:t>
      </w:r>
    </w:p>
    <w:p w:rsidR="00000000" w:rsidDel="00000000" w:rsidP="00000000" w:rsidRDefault="00000000" w:rsidRPr="00000000" w14:paraId="00000071">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Node.js összehasonlítása a Laravel keretrendszerrel</w:t>
      </w:r>
    </w:p>
    <w:p w:rsidR="00000000" w:rsidDel="00000000" w:rsidP="00000000" w:rsidRDefault="00000000" w:rsidRPr="00000000" w14:paraId="00000072">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backend fejlesztés egyik elterjedt alternatívája a Node.js mellett a Laravel, amely egy PHP alapú webes keretrendszer. A Laravel széles körben alkalmazott megoldás adatbázis-orientált webalkalmazások fejlesztésére, és számos beépített funkciót biztosít a fejlesztők számára.</w:t>
      </w:r>
    </w:p>
    <w:p w:rsidR="00000000" w:rsidDel="00000000" w:rsidP="00000000" w:rsidRDefault="00000000" w:rsidRPr="00000000" w14:paraId="00000073">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Laravel egyik legnagyobb előnye a jól strukturált, „dobozból kivéve” használható megoldás, amely tartalmazza többek között az autentikációt, az adatbázis-kezelést és a jogosultságkezelést. Ez megkönnyíti a gyors alkalmazásfejlesztést, különösen hagyományos, szerveroldali renderelésű rendszerek esetében.</w:t>
      </w:r>
    </w:p>
    <w:p w:rsidR="00000000" w:rsidDel="00000000" w:rsidP="00000000" w:rsidRDefault="00000000" w:rsidRPr="00000000" w14:paraId="00000074">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Node.js ezzel szemben nagyobb rugalmasságot kínál, és kifejezetten jól illeszkedik modern, kliensoldali keretrendszerekkel – például Angularral – épített alkalmazásokhoz. A REST API alapú kommunikáció és az aszinkron működés miatt a Node.js hatékonyabb megoldást nyújthat olyan alkalmazások esetében, ahol sok kliensoldali interakció és valós idejű adatkezelés történik.</w:t>
      </w:r>
    </w:p>
    <w:p w:rsidR="00000000" w:rsidDel="00000000" w:rsidP="00000000" w:rsidRDefault="00000000" w:rsidRPr="00000000" w14:paraId="00000075">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Míg a Laravel elsősorban monolitikusabb felépítésű alkalmazásokhoz ideális, addig a Node.js jobban támogatja a szolgáltatásalapú és moduláris architektúrát. A projektünk esetében a Node.js választása előnyösnek bizonyult, mivel jól illeszkedett az Angular frontendhez, és lehetővé tette a gyors, rugalmas fejlesztést.</w:t>
      </w:r>
    </w:p>
    <w:p w:rsidR="00000000" w:rsidDel="00000000" w:rsidP="00000000" w:rsidRDefault="00000000" w:rsidRPr="00000000" w14:paraId="00000076">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Node.js alkalmazása a projektben</w:t>
      </w:r>
    </w:p>
    <w:p w:rsidR="00000000" w:rsidDel="00000000" w:rsidP="00000000" w:rsidRDefault="00000000" w:rsidRPr="00000000" w14:paraId="00000077">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projekt backend oldalán a Node.js segítségével valósítottuk meg az alkalmazás üzleti logikáját és az adatkezelést. A REST alapú API végpontok biztosították a kapcsolatot a frontend és az adatbázis között, lehetővé téve a földterületek, tervek és kiadások teljes körű CRUD műveleteinek megvalósítását.</w:t>
      </w:r>
    </w:p>
    <w:p w:rsidR="00000000" w:rsidDel="00000000" w:rsidP="00000000" w:rsidRDefault="00000000" w:rsidRPr="00000000" w14:paraId="00000078">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felhasználók regisztrációja és bejelentkezése szintén a backend feladata volt, ahol a Node.js gondoskodott az adatok biztonságos kezeléséről és az autentikációs folyamatok lebonyolításáról. A jogosultságkezelés biztosította, hogy a felhasználók kizárólag a saját adataikhoz férjenek hozzá.</w:t>
      </w:r>
    </w:p>
    <w:p w:rsidR="00000000" w:rsidDel="00000000" w:rsidP="00000000" w:rsidRDefault="00000000" w:rsidRPr="00000000" w14:paraId="00000079">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Összességében a Node.js alkalmazása hozzájárult egy gyors, skálázható és jól karbantartható backend rendszer kialakításához, amely hatékonyan támogatja a mezőgazdasági hozamszámító alkalmazás működését és a frontend által biztosított funkciókat.</w:t>
      </w:r>
    </w:p>
    <w:p w:rsidR="00000000" w:rsidDel="00000000" w:rsidP="00000000" w:rsidRDefault="00000000" w:rsidRPr="00000000" w14:paraId="0000007A">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Az adatbázis szerepe a projektben</w:t>
      </w:r>
    </w:p>
    <w:p w:rsidR="00000000" w:rsidDel="00000000" w:rsidP="00000000" w:rsidRDefault="00000000" w:rsidRPr="00000000" w14:paraId="0000007B">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mezőgazdasági hozamszámító rendszer egyik legfontosabb része az adatbázis, mivel az alkalmazás működésének alapját a különböző adatok strukturált és következetes tárolása adja. Az adatbázis feladata, hogy megbízhatóan kezelje a gazdálkodókhoz tartozó földterületeket, a termesztett növényeket, a felhasznált inputanyagokat, valamint a tervezési és költségadatokat. A megfelelő adatmodell kialakítása elengedhetetlen volt ahhoz, hogy a backend és a frontend közötti adatkezelés hatékonyan és átláthatóan valósuljon meg.</w:t>
      </w:r>
    </w:p>
    <w:p w:rsidR="00000000" w:rsidDel="00000000" w:rsidP="00000000" w:rsidRDefault="00000000" w:rsidRPr="00000000" w14:paraId="0000007C">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ER-modell bemutatása</w:t>
      </w:r>
    </w:p>
    <w:p w:rsidR="00000000" w:rsidDel="00000000" w:rsidP="00000000" w:rsidRDefault="00000000" w:rsidRPr="00000000" w14:paraId="0000007D">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adatbázis tervezése során első lépésként entitás–kapcsolat (ER) modellt készítettem, amely az üzleti logika alapján meghatározott főbb entitásokat és azok kapcsolatait ábrázolja. Az ER-modell célja az volt, hogy logikai szinten bemutassa, milyen adatokkal dolgozik a rendszer, illetve ezek milyen kapcsolatban állnak egymással.</w:t>
      </w:r>
    </w:p>
    <w:p w:rsidR="00000000" w:rsidDel="00000000" w:rsidP="00000000" w:rsidRDefault="00000000" w:rsidRPr="00000000" w14:paraId="0000007E">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modell központi entitása a gazda_fiók, amely a rendszer felhasználóit reprezentálja. Egy gazda több földterülettel is rendelkezhet, ezért a gazda_fiók és a föld entitások között egy-több kapcsolat került kialakításra. A föld entitás tartalmazza a területhez kapcsolódó alapvető adatokat, például a terület nagyságát, művelési ágát és a helyrajzi számot.</w:t>
      </w:r>
    </w:p>
    <w:p w:rsidR="00000000" w:rsidDel="00000000" w:rsidP="00000000" w:rsidRDefault="00000000" w:rsidRPr="00000000" w14:paraId="0000007F">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növény entitás a termesztett növényfajtákat írja le, míg az input_anyag entitás a termelés során felhasznált anyagokat tartalmazza. Mivel egy növény termesztéséhez több különböző inputanyag is tartozhat, illetve egy inputanyag több növénynél is felhasználható, ezért ezek között egy több-több kapcsolat került kialakításra, amelyet a növény_input kapcsolótábla valósít meg.</w:t>
      </w:r>
    </w:p>
    <w:p w:rsidR="00000000" w:rsidDel="00000000" w:rsidP="00000000" w:rsidRDefault="00000000" w:rsidRPr="00000000" w14:paraId="00000080">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terv entitás a termesztési terveket tárolja, amelyek összekötik a földterületet és a termesztendő növényt, valamint tartalmazzák a vetés időpontját, a várható termésmennyiséget és az összesített költségeket. A kiadás entitás a gazdálkodás során felmerülő költségek nyilvántartására szolgál, és szintén a földterületekhez kapcsolódik.</w:t>
      </w:r>
    </w:p>
    <w:p w:rsidR="00000000" w:rsidDel="00000000" w:rsidP="00000000" w:rsidRDefault="00000000" w:rsidRPr="00000000" w14:paraId="00000081">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ER-modell biztosítja az adatok redundanciamentes tárolását, valamint jól leképezi a mezőgazdasági folyamatok logikai felépítését.</w:t>
      </w:r>
    </w:p>
    <w:p w:rsidR="00000000" w:rsidDel="00000000" w:rsidP="00000000" w:rsidRDefault="00000000" w:rsidRPr="00000000" w14:paraId="00000082">
      <w:pPr>
        <w:rPr>
          <w:rFonts w:ascii="Times New Roman" w:cs="Times New Roman" w:eastAsia="Times New Roman" w:hAnsi="Times New Roman"/>
        </w:rPr>
      </w:pPr>
      <w:r w:rsidDel="00000000" w:rsidR="00000000" w:rsidRPr="00000000">
        <w:br w:type="page"/>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507724</wp:posOffset>
            </wp:positionV>
            <wp:extent cx="5760720" cy="3361055"/>
            <wp:effectExtent b="0" l="0" r="0" t="0"/>
            <wp:wrapTopAndBottom distB="0" distT="0"/>
            <wp:docPr descr="A képen képernyőkép, diagram, áramkör látható&#10;&#10;Előfordulhat, hogy az AI által létrehozott tartalom helytelen." id="2051847188" name="image11.png"/>
            <a:graphic>
              <a:graphicData uri="http://schemas.openxmlformats.org/drawingml/2006/picture">
                <pic:pic>
                  <pic:nvPicPr>
                    <pic:cNvPr descr="A képen képernyőkép, diagram, áramkör látható&#10;&#10;Előfordulhat, hogy az AI által létrehozott tartalom helytelen." id="0" name="image11.png"/>
                    <pic:cNvPicPr preferRelativeResize="0"/>
                  </pic:nvPicPr>
                  <pic:blipFill>
                    <a:blip r:embed="rId20"/>
                    <a:srcRect b="0" l="0" r="0" t="0"/>
                    <a:stretch>
                      <a:fillRect/>
                    </a:stretch>
                  </pic:blipFill>
                  <pic:spPr>
                    <a:xfrm>
                      <a:off x="0" y="0"/>
                      <a:ext cx="5760720" cy="3361055"/>
                    </a:xfrm>
                    <a:prstGeom prst="rect"/>
                    <a:ln/>
                  </pic:spPr>
                </pic:pic>
              </a:graphicData>
            </a:graphic>
          </wp:anchor>
        </w:drawing>
      </w:r>
    </w:p>
    <w:p w:rsidR="00000000" w:rsidDel="00000000" w:rsidP="00000000" w:rsidRDefault="00000000" w:rsidRPr="00000000" w14:paraId="00000083">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UML ábra szerepe</w:t>
      </w:r>
    </w:p>
    <w:p w:rsidR="00000000" w:rsidDel="00000000" w:rsidP="00000000" w:rsidRDefault="00000000" w:rsidRPr="00000000" w14:paraId="00000084">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ER-modell elkészítése után UML osztálydiagram készült, amely az adatbázis struktúráját már implementációközelibb módon ábrázolja. Az UML ábra tartalmazza az egyes táblák attribútumait, az elsődleges és idegen kulcsokat, valamint a táblák közötti kapcsolatokat.</w:t>
      </w:r>
      <w:r w:rsidDel="00000000" w:rsidR="00000000" w:rsidRPr="00000000">
        <w:drawing>
          <wp:anchor allowOverlap="1" behindDoc="0" distB="0" distT="0" distL="114300" distR="114300" hidden="0" layoutInCell="1" locked="0" relativeHeight="0" simplePos="0">
            <wp:simplePos x="0" y="0"/>
            <wp:positionH relativeFrom="column">
              <wp:posOffset>-1269</wp:posOffset>
            </wp:positionH>
            <wp:positionV relativeFrom="paragraph">
              <wp:posOffset>1150979</wp:posOffset>
            </wp:positionV>
            <wp:extent cx="5760720" cy="2691765"/>
            <wp:effectExtent b="0" l="0" r="0" t="0"/>
            <wp:wrapTopAndBottom distB="0" distT="0"/>
            <wp:docPr descr="A képen szöveg, Betűtípus, szám, szoftver látható&#10;&#10;Előfordulhat, hogy az AI által létrehozott tartalom helytelen." id="2051847193" name="image1.png"/>
            <a:graphic>
              <a:graphicData uri="http://schemas.openxmlformats.org/drawingml/2006/picture">
                <pic:pic>
                  <pic:nvPicPr>
                    <pic:cNvPr descr="A képen szöveg, Betűtípus, szám, szoftver látható&#10;&#10;Előfordulhat, hogy az AI által létrehozott tartalom helytelen." id="0" name="image1.png"/>
                    <pic:cNvPicPr preferRelativeResize="0"/>
                  </pic:nvPicPr>
                  <pic:blipFill>
                    <a:blip r:embed="rId21"/>
                    <a:srcRect b="0" l="0" r="0" t="0"/>
                    <a:stretch>
                      <a:fillRect/>
                    </a:stretch>
                  </pic:blipFill>
                  <pic:spPr>
                    <a:xfrm>
                      <a:off x="0" y="0"/>
                      <a:ext cx="5760720" cy="2691765"/>
                    </a:xfrm>
                    <a:prstGeom prst="rect"/>
                    <a:ln/>
                  </pic:spPr>
                </pic:pic>
              </a:graphicData>
            </a:graphic>
          </wp:anchor>
        </w:drawing>
      </w:r>
    </w:p>
    <w:p w:rsidR="00000000" w:rsidDel="00000000" w:rsidP="00000000" w:rsidRDefault="00000000" w:rsidRPr="00000000" w14:paraId="00000085">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UML diagram különösen hasznos volt a backend fejlesztése során, mivel pontos iránymutatást adott az adatbázis tábláinak létrehozásához, valamint a Node.js alapú API végpontok kialakításához. Az ábra segítségével egyértelműen meghatározható volt, hogy mely entitások között milyen típusú kapcsolatok állnak fenn, és ezek hogyan valósíthatók meg SQL szinten.</w:t>
      </w:r>
    </w:p>
    <w:p w:rsidR="00000000" w:rsidDel="00000000" w:rsidP="00000000" w:rsidRDefault="00000000" w:rsidRPr="00000000" w14:paraId="00000086">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Az adatbázis tervezése során felmerült nehézségek</w:t>
      </w:r>
    </w:p>
    <w:p w:rsidR="00000000" w:rsidDel="00000000" w:rsidP="00000000" w:rsidRDefault="00000000" w:rsidRPr="00000000" w14:paraId="00000087">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projekt során az adatbázis-tervezés egyik legnagyobb kihívását az jelentette, hogy a rendszer követelményei a fejlesztés előrehaladtával többször is változtak. Kezdetben egy egyszerűbb adatmodell készült, azonban az új funkciók megjelenésével szükségessé vált az adatbázis folyamatos módosítása és bővítése.</w:t>
      </w:r>
    </w:p>
    <w:p w:rsidR="00000000" w:rsidDel="00000000" w:rsidP="00000000" w:rsidRDefault="00000000" w:rsidRPr="00000000" w14:paraId="00000088">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Külön nehézséget okozott a több-több kapcsolatok megfelelő kezelése, valamint annak biztosítása, hogy az egyes táblák közötti összefüggések hosszú távon is bővíthetők maradjanak. Emellett figyelni kellett arra is, hogy az adatmodell megfeleljen a normalizálás alapelveinek, és elkerülhető legyen az adatredundancia.</w:t>
      </w:r>
    </w:p>
    <w:p w:rsidR="00000000" w:rsidDel="00000000" w:rsidP="00000000" w:rsidRDefault="00000000" w:rsidRPr="00000000" w14:paraId="00000089">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Változások és a rendszer bonyolultsága</w:t>
      </w:r>
    </w:p>
    <w:p w:rsidR="00000000" w:rsidDel="00000000" w:rsidP="00000000" w:rsidRDefault="00000000" w:rsidRPr="00000000" w14:paraId="0000008A">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fejlesztés során több jelentős változtatás történt az adatbázis struktúrájában. Új entitások kerültek bevezetésre, meglévő táblák bővültek további attribútumokkal, valamint egyes kapcsolatok átalakításra kerültek a pontosabb üzleti logika érdekében. Ezek a változások jól tükrözik a projekt komplexitását és a valós igényekhez való alkalmazkodás szükségességét.</w:t>
      </w:r>
    </w:p>
    <w:p w:rsidR="00000000" w:rsidDel="00000000" w:rsidP="00000000" w:rsidRDefault="00000000" w:rsidRPr="00000000" w14:paraId="0000008B">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rendszer bonyolultságát növeli, hogy egyszerre kell kezelnie a gazdálkodói adatokat, a termelési terveket és a pénzügyi információkat. Ennek ellenére a gondosan megtervezett adatbázis-struktúra lehetővé teszi az adatok átlátható kezelését és a hatékony lekérdezéseket.</w:t>
      </w:r>
    </w:p>
    <w:p w:rsidR="00000000" w:rsidDel="00000000" w:rsidP="00000000" w:rsidRDefault="00000000" w:rsidRPr="00000000" w14:paraId="0000008C">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Összességében elmondható, hogy az adatbázis-tervezés és -megvalósítás a projekt egyik legösszetettebb része volt, ugyanakkor alapvető szerepet játszik az alkalmazás stabil és megbízható működésében.</w:t>
      </w:r>
    </w:p>
    <w:p w:rsidR="00000000" w:rsidDel="00000000" w:rsidP="00000000" w:rsidRDefault="00000000" w:rsidRPr="00000000" w14:paraId="0000008D">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Alkalmazott adatbázis-technológiák</w:t>
      </w:r>
    </w:p>
    <w:p w:rsidR="00000000" w:rsidDel="00000000" w:rsidP="00000000" w:rsidRDefault="00000000" w:rsidRPr="00000000" w14:paraId="0000008E">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projekt megvalósítása során az adatbázis kezeléséhez és fejlesztéséhez széles körben elterjedt, megbízható és oktatási célokra is kiválóan alkalmas technológiákat alkalmaztunk. A választott eszközök – XAMPP, phpMyAdmin és MySQL – együttesen biztosították az adatbázis hatékony fejlesztését, tesztelését és karbantartását a projekt teljes életciklusa során.</w:t>
      </w:r>
    </w:p>
    <w:p w:rsidR="00000000" w:rsidDel="00000000" w:rsidP="00000000" w:rsidRDefault="00000000" w:rsidRPr="00000000" w14:paraId="0000008F">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XAMPP fejlesztői környezet</w:t>
      </w:r>
    </w:p>
    <w:p w:rsidR="00000000" w:rsidDel="00000000" w:rsidP="00000000" w:rsidRDefault="00000000" w:rsidRPr="00000000" w14:paraId="00000090">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fejlesztési környezet kialakításához az XAMPP csomagot használtuk, amely egy integrált szervermegoldás. A XAMPP tartalmazza az Apache webszervert, a MySQL adatbázis-kezelő rendszert, valamint a PHP futtatókörnyezetet, ezáltal lehetővé teszi a teljes backend és adatbázis környezet helyi futtatását.</w:t>
      </w:r>
    </w:p>
    <w:p w:rsidR="00000000" w:rsidDel="00000000" w:rsidP="00000000" w:rsidRDefault="00000000" w:rsidRPr="00000000" w14:paraId="00000091">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XAMPP egyik legnagyobb előnye, hogy gyorsan és egyszerűen telepíthető, valamint minimális konfigurációval azonnal használható. Ennek köszönhetően a fejlesztés során nem volt szükség külön szerverek beállítására, így a hangsúly a rendszer logikájának és adatstruktúrájának kidolgozására helyeződhetett. A helyi környezet használata emellett biztonságos tesztelést tett lehetővé, mivel a fejlesztési fázisban az adatok nem kerültek éles környezetbe.</w:t>
      </w:r>
    </w:p>
    <w:p w:rsidR="00000000" w:rsidDel="00000000" w:rsidP="00000000" w:rsidRDefault="00000000" w:rsidRPr="00000000" w14:paraId="00000092">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phpMyAdmin használata</w:t>
      </w:r>
    </w:p>
    <w:p w:rsidR="00000000" w:rsidDel="00000000" w:rsidP="00000000" w:rsidRDefault="00000000" w:rsidRPr="00000000" w14:paraId="00000093">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adatbázis vizuális kezelésére a phpMyAdmin eszközt alkalmaztuk, amely egy webalapú adatbázis-kezelő felület. A phpMyAdmin lehetővé tette az adatbázis-struktúra gyors áttekintését, a táblák létrehozását és módosítását, valamint az adatok manuális kezelését.</w:t>
      </w:r>
    </w:p>
    <w:p w:rsidR="00000000" w:rsidDel="00000000" w:rsidP="00000000" w:rsidRDefault="00000000" w:rsidRPr="00000000" w14:paraId="00000094">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eszköz különösen hasznosnak bizonyult az adatbázis-tervezés során, mivel a táblák közötti kapcsolatok, kulcsok és adattípusok könnyen ellenőrizhetők voltak. Emellett a tesztelési fázisban nagy segítséget nyújtott az adatok manuális felvitele, módosítása és törlése, valamint az SQL lekérdezések futtatása és ellenőrzése.</w:t>
      </w:r>
    </w:p>
    <w:p w:rsidR="00000000" w:rsidDel="00000000" w:rsidP="00000000" w:rsidRDefault="00000000" w:rsidRPr="00000000" w14:paraId="00000095">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phpMyAdmin grafikus felülete hozzájárult ahhoz, hogy az adatbázis-kezelés átláthatóbbá és kevésbé hibalehetőséggé váljon, különösen a projekt során végrehajtott gyakori módosítások esetén.</w:t>
      </w:r>
    </w:p>
    <w:p w:rsidR="00000000" w:rsidDel="00000000" w:rsidP="00000000" w:rsidRDefault="00000000" w:rsidRPr="00000000" w14:paraId="00000096">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MySQL adatbázis-kezelő rendszer</w:t>
      </w:r>
    </w:p>
    <w:p w:rsidR="00000000" w:rsidDel="00000000" w:rsidP="00000000" w:rsidRDefault="00000000" w:rsidRPr="00000000" w14:paraId="00000097">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projekt adatainak tárolására a MySQL relációs adatbázis-kezelő rendszert használtuk. A MySQL stabil, nagy teljesítményű és széles körben támogatott megoldás, amely kiválóan alkalmas strukturált adatok kezelésére.</w:t>
      </w:r>
    </w:p>
    <w:p w:rsidR="00000000" w:rsidDel="00000000" w:rsidP="00000000" w:rsidRDefault="00000000" w:rsidRPr="00000000" w14:paraId="00000098">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rendszer relációs modellje jól illeszkedett a projekt logikájához, mivel a gazdálkodók, földterületek, tervek, növények, inputanyagok és kiadások közötti kapcsolatok egyértelműen definiálhatók voltak. Az elsődleges és idegen kulcsok alkalmazásával biztosíthatóvá vált az adatintegritás, valamint az adatok közötti logikai összefüggések fenntartása.</w:t>
      </w:r>
    </w:p>
    <w:p w:rsidR="00000000" w:rsidDel="00000000" w:rsidP="00000000" w:rsidRDefault="00000000" w:rsidRPr="00000000" w14:paraId="00000099">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MySQL használata lehetővé tette hatékony lekérdezések készítését, amelyek alapját képezték a hozam- és bevételszámítási funkcióknak. A megfelelően kialakított adatstruktúra hozzájárult ahhoz, hogy az alkalmazás gyors válaszidővel és megbízható módon szolgáltassa az adatokat a backend és frontend réteg számára.</w:t>
      </w:r>
    </w:p>
    <w:p w:rsidR="00000000" w:rsidDel="00000000" w:rsidP="00000000" w:rsidRDefault="00000000" w:rsidRPr="00000000" w14:paraId="0000009A">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Összegzés</w:t>
      </w:r>
    </w:p>
    <w:p w:rsidR="00000000" w:rsidDel="00000000" w:rsidP="00000000" w:rsidRDefault="00000000" w:rsidRPr="00000000" w14:paraId="0000009B">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alkalmazott technológiák – XAMPP, phpMyAdmin és MySQL – együttesen stabil és jól kezelhető alapot biztosítottak az adatbázis megvalósításához. A választott eszközök lehetővé tették a gyors fejlesztést, a rugalmas módosításokat és az átlátható adatkezelést, amely különösen fontos volt egy folyamatosan bővülő és változó követelményrendszerrel rendelkező projekt esetében. Ezek a technológiák hatékonyan támogatták az alkalmazás működését, és hozzájárultak a rendszer megbízhatóságához és hosszú távú fenntarthatóságához.</w:t>
      </w:r>
    </w:p>
    <w:p w:rsidR="00000000" w:rsidDel="00000000" w:rsidP="00000000" w:rsidRDefault="00000000" w:rsidRPr="00000000" w14:paraId="0000009C">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Verziókezelés</w:t>
      </w:r>
    </w:p>
    <w:p w:rsidR="00000000" w:rsidDel="00000000" w:rsidP="00000000" w:rsidRDefault="00000000" w:rsidRPr="00000000" w14:paraId="0000009D">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projekt fejlesztése során kiemelt figyelmet fordítottunk a verziókezelésre, hogy biztosítsuk a kódok nyomon követhetőségét, a csapatmunka hatékonyságát és a folyamatos integráció lehetőségét. A verziókezelés célja, hogy lehetővé tegye a kódok közötti különbségek könnyű összehasonlítását, a fejlesztések egyes szakaszaiba való visszaállást, valamint az új funkciók és hibajavítások folyamatos implementálását.</w:t>
      </w:r>
    </w:p>
    <w:p w:rsidR="00000000" w:rsidDel="00000000" w:rsidP="00000000" w:rsidRDefault="00000000" w:rsidRPr="00000000" w14:paraId="0000009E">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verziókezelés alapvetően a Git segítségével történt, amely egy elosztott verziókezelő rendszer. A Git előnye, hogy lehetővé teszi a fejlesztők számára, hogy a helyi gépükön dolgozzanak, majd később a központi tárolóra (repositoryra) töltsék fel a módosításokat, ahol a többi csapattag is hozzáférhet és integrálhatja a változtatásokat.</w:t>
      </w:r>
    </w:p>
    <w:p w:rsidR="00000000" w:rsidDel="00000000" w:rsidP="00000000" w:rsidRDefault="00000000" w:rsidRPr="00000000" w14:paraId="0000009F">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A GitHub platformot választottuk a projekt tárolására, mivel ez lehetőséget biztosít a kód távoli tárolására, a csapaton belüli együttműködésre és a közvetlen hibajavításokra is. A GitHub az online tárolás mellett egy sor hasznos funkciót is kínál, például issue tracking (problémakövetés), pull request (kódellenőrzés és -összevonás), valamint branching (ágak kezelése) lehetőségeket.</w:t>
      </w:r>
      <w:r w:rsidDel="00000000" w:rsidR="00000000" w:rsidRPr="00000000">
        <w:rPr>
          <w:rtl w:val="0"/>
        </w:rPr>
      </w:r>
    </w:p>
    <w:p w:rsidR="00000000" w:rsidDel="00000000" w:rsidP="00000000" w:rsidRDefault="00000000" w:rsidRPr="00000000" w14:paraId="000000A0">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verziókezelő rendszer használata a csapatmunka hatékonyságát is jelentősen növelte. A GitHub lehetőséget biztosított a párhuzamos munkavégzésre, így a csapattagok egy időben dolgozhattak különböző funkciók fejlesztésén anélkül, hogy egymás módosításait felülírták volna. Emellett a hibák azonosítása és javítása is gördülékenyebbé vált; a </w:t>
      </w:r>
      <w:r w:rsidDel="00000000" w:rsidR="00000000" w:rsidRPr="00000000">
        <w:rPr>
          <w:rFonts w:ascii="Times New Roman" w:cs="Times New Roman" w:eastAsia="Times New Roman" w:hAnsi="Times New Roman"/>
          <w:i w:val="1"/>
          <w:iCs w:val="1"/>
          <w:rtl w:val="0"/>
        </w:rPr>
        <w:t xml:space="preserve">commit</w:t>
      </w:r>
      <w:r w:rsidDel="00000000" w:rsidR="00000000" w:rsidRPr="00000000">
        <w:rPr>
          <w:rFonts w:ascii="Times New Roman" w:cs="Times New Roman" w:eastAsia="Times New Roman" w:hAnsi="Times New Roman"/>
          <w:rtl w:val="0"/>
        </w:rPr>
        <w:t xml:space="preserve">-ok, a </w:t>
      </w:r>
      <w:r w:rsidDel="00000000" w:rsidR="00000000" w:rsidRPr="00000000">
        <w:rPr>
          <w:rFonts w:ascii="Times New Roman" w:cs="Times New Roman" w:eastAsia="Times New Roman" w:hAnsi="Times New Roman"/>
          <w:i w:val="1"/>
          <w:iCs w:val="1"/>
          <w:rtl w:val="0"/>
        </w:rPr>
        <w:t xml:space="preserve">pull request</w:t>
      </w:r>
      <w:r w:rsidDel="00000000" w:rsidR="00000000" w:rsidRPr="00000000">
        <w:rPr>
          <w:rFonts w:ascii="Times New Roman" w:cs="Times New Roman" w:eastAsia="Times New Roman" w:hAnsi="Times New Roman"/>
          <w:rtl w:val="0"/>
        </w:rPr>
        <w:t xml:space="preserve">-ek és az </w:t>
      </w:r>
      <w:r w:rsidDel="00000000" w:rsidR="00000000" w:rsidRPr="00000000">
        <w:rPr>
          <w:rFonts w:ascii="Times New Roman" w:cs="Times New Roman" w:eastAsia="Times New Roman" w:hAnsi="Times New Roman"/>
          <w:i w:val="1"/>
          <w:iCs w:val="1"/>
          <w:rtl w:val="0"/>
        </w:rPr>
        <w:t xml:space="preserve">issue</w:t>
      </w:r>
      <w:r w:rsidDel="00000000" w:rsidR="00000000" w:rsidRPr="00000000">
        <w:rPr>
          <w:rFonts w:ascii="Times New Roman" w:cs="Times New Roman" w:eastAsia="Times New Roman" w:hAnsi="Times New Roman"/>
          <w:rtl w:val="0"/>
        </w:rPr>
        <w:t xml:space="preserve">-k rendszere lehetővé tette a felmerülő problémák pontos nyomon követését és azok gyors megoldását.</w:t>
      </w:r>
    </w:p>
    <w:p w:rsidR="00000000" w:rsidDel="00000000" w:rsidP="00000000" w:rsidRDefault="00000000" w:rsidRPr="00000000" w14:paraId="000000A1">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fejlesztési folyamat így nemcsak gyorsabb, hanem biztonságosabb is lett. Az ágak (</w:t>
      </w:r>
      <w:r w:rsidDel="00000000" w:rsidR="00000000" w:rsidRPr="00000000">
        <w:rPr>
          <w:rFonts w:ascii="Times New Roman" w:cs="Times New Roman" w:eastAsia="Times New Roman" w:hAnsi="Times New Roman"/>
          <w:i w:val="1"/>
          <w:iCs w:val="1"/>
          <w:rtl w:val="0"/>
        </w:rPr>
        <w:t xml:space="preserve">branch</w:t>
      </w:r>
      <w:r w:rsidDel="00000000" w:rsidR="00000000" w:rsidRPr="00000000">
        <w:rPr>
          <w:rFonts w:ascii="Times New Roman" w:cs="Times New Roman" w:eastAsia="Times New Roman" w:hAnsi="Times New Roman"/>
          <w:rtl w:val="0"/>
        </w:rPr>
        <w:t xml:space="preserve">-ek) és verziók tudatos kezelésével biztosítottuk a munkafolyamat teljes átláthatóságát, miközben a hibák kockázatát a minimálisra csökkentettük. Ez a strukturált környezet minden szakaszban hozzáférhető és ellenőrizhető keretet nyújtott a közös fejlesztéshez.</w:t>
      </w:r>
    </w:p>
    <w:p w:rsidR="00000000" w:rsidDel="00000000" w:rsidP="00000000" w:rsidRDefault="00000000" w:rsidRPr="00000000" w14:paraId="000000A2">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Tesztelés</w:t>
      </w:r>
    </w:p>
    <w:p w:rsidR="00000000" w:rsidDel="00000000" w:rsidP="00000000" w:rsidRDefault="00000000" w:rsidRPr="00000000" w14:paraId="000000A3">
      <w:pPr>
        <w:pStyle w:val="Heading3"/>
        <w:keepNext w:val="0"/>
        <w:keepLines w:val="0"/>
        <w:spacing w:before="280" w:line="360" w:lineRule="auto"/>
        <w:rPr>
          <w:rFonts w:ascii="Times New Roman" w:cs="Times New Roman" w:eastAsia="Times New Roman" w:hAnsi="Times New Roman"/>
          <w:color w:val="000000"/>
        </w:rPr>
      </w:pPr>
      <w:bookmarkStart w:colFirst="0" w:colLast="0" w:name="_heading=h.l3v5oql58gf" w:id="0"/>
      <w:bookmarkEnd w:id="0"/>
      <w:r w:rsidDel="00000000" w:rsidR="00000000" w:rsidRPr="00000000">
        <w:rPr>
          <w:rFonts w:ascii="Times New Roman" w:cs="Times New Roman" w:eastAsia="Times New Roman" w:hAnsi="Times New Roman"/>
          <w:color w:val="000000"/>
          <w:rtl w:val="0"/>
        </w:rPr>
        <w:t xml:space="preserve">A szoftvertesztelés jelentősége</w:t>
      </w:r>
    </w:p>
    <w:p w:rsidR="00000000" w:rsidDel="00000000" w:rsidP="00000000" w:rsidRDefault="00000000" w:rsidRPr="00000000" w14:paraId="000000A4">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szoftverfejlesztési életciklus egyik legkritikusabb szakasza a tesztelés, amely biztosítja, hogy az alkalmazás megfeleljen az előzetesen lefektetett funkcionális követelményeknek, és megbízhatóan működjön a végfelhasználók számára. Egy mezőgazdasági hozamszámító alkalmazás esetében a pontosság alapvető elvárás, hiszen a gazdák ezen adatok alapján hozzák meg pénzügyi döntéseiket. A tesztelés célja nem csupán a hibák felderítése, hanem a kód regressziótűrésének biztosítása is: garantálja, hogy egy új funkció bevezetése vagy egy módosítás ne rontsa el a már meglévő, jól működő rendszerelemeket.</w:t>
      </w:r>
    </w:p>
    <w:p w:rsidR="00000000" w:rsidDel="00000000" w:rsidP="00000000" w:rsidRDefault="00000000" w:rsidRPr="00000000" w14:paraId="000000A5">
      <w:pPr>
        <w:pStyle w:val="Heading3"/>
        <w:keepNext w:val="0"/>
        <w:keepLines w:val="0"/>
        <w:spacing w:before="280" w:line="360" w:lineRule="auto"/>
        <w:rPr>
          <w:rFonts w:ascii="Times New Roman" w:cs="Times New Roman" w:eastAsia="Times New Roman" w:hAnsi="Times New Roman"/>
          <w:color w:val="000000"/>
        </w:rPr>
      </w:pPr>
      <w:bookmarkStart w:colFirst="0" w:colLast="0" w:name="_heading=h.frwby8b0uo20" w:id="1"/>
      <w:bookmarkEnd w:id="1"/>
      <w:r w:rsidDel="00000000" w:rsidR="00000000" w:rsidRPr="00000000">
        <w:rPr>
          <w:rFonts w:ascii="Times New Roman" w:cs="Times New Roman" w:eastAsia="Times New Roman" w:hAnsi="Times New Roman"/>
          <w:color w:val="000000"/>
          <w:rtl w:val="0"/>
        </w:rPr>
        <w:t xml:space="preserve">A Jest keretrendszer bemutatása</w:t>
      </w:r>
    </w:p>
    <w:p w:rsidR="00000000" w:rsidDel="00000000" w:rsidP="00000000" w:rsidRDefault="00000000" w:rsidRPr="00000000" w14:paraId="000000A6">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backend szolgáltatások ellenőrzésére a Jest keretrendszert választottuk, amely napjaink egyik legnépszerűbb JavaScript-alapú tesztelési eszköze. A Jest mellett szólt annak rendkívüli sebessége, egyszerű konfigurálhatósága, valamint a beépített „mocking” funkciói, amelyek lehetővé teszik a külső függőségek – például adatbázisok vagy harmadik féltől származó könyvtárak – szimulálását. A tesztek futtatása során a Supertest könyvtárat is igénybe vettük, amely segítségével HTTP-kéréseket tudtunk szimulálni az API végpontjaink felé, így anélkül kaptunk választ a végpontok működéséről, hogy a teljes szerverkörnyezetet manuálisan el kellett volna indítanunk.</w:t>
      </w:r>
    </w:p>
    <w:p w:rsidR="00000000" w:rsidDel="00000000" w:rsidP="00000000" w:rsidRDefault="00000000" w:rsidRPr="00000000" w14:paraId="000000A7">
      <w:pPr>
        <w:pStyle w:val="Heading3"/>
        <w:keepNext w:val="0"/>
        <w:keepLines w:val="0"/>
        <w:spacing w:before="280" w:line="360" w:lineRule="auto"/>
        <w:rPr>
          <w:rFonts w:ascii="Times New Roman" w:cs="Times New Roman" w:eastAsia="Times New Roman" w:hAnsi="Times New Roman"/>
          <w:color w:val="000000"/>
        </w:rPr>
      </w:pPr>
      <w:bookmarkStart w:colFirst="0" w:colLast="0" w:name="_heading=h.mp3tflii7dxi" w:id="2"/>
      <w:bookmarkEnd w:id="2"/>
      <w:r w:rsidDel="00000000" w:rsidR="00000000" w:rsidRPr="00000000">
        <w:rPr>
          <w:rFonts w:ascii="Times New Roman" w:cs="Times New Roman" w:eastAsia="Times New Roman" w:hAnsi="Times New Roman"/>
          <w:color w:val="000000"/>
          <w:rtl w:val="0"/>
        </w:rPr>
        <w:t xml:space="preserve">Unit tesztek megvalósítása a gyakorlatban</w:t>
      </w:r>
    </w:p>
    <w:p w:rsidR="00000000" w:rsidDel="00000000" w:rsidP="00000000" w:rsidRDefault="00000000" w:rsidRPr="00000000" w14:paraId="000000A8">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tesztelési folyamat során egységteszteket (unit tests) írtunk a backend kulcsfontosságú végpontjaira. Annak érdekében, hogy tesztjeink izoláltak legyenek és ne módosítsák az éles adatbázist, ún. </w:t>
      </w:r>
      <w:r w:rsidDel="00000000" w:rsidR="00000000" w:rsidRPr="00000000">
        <w:rPr>
          <w:rFonts w:ascii="Times New Roman" w:cs="Times New Roman" w:eastAsia="Times New Roman" w:hAnsi="Times New Roman"/>
          <w:i w:val="1"/>
          <w:iCs w:val="1"/>
          <w:rtl w:val="0"/>
        </w:rPr>
        <w:t xml:space="preserve">mocking</w:t>
      </w:r>
      <w:r w:rsidDel="00000000" w:rsidR="00000000" w:rsidRPr="00000000">
        <w:rPr>
          <w:rFonts w:ascii="Times New Roman" w:cs="Times New Roman" w:eastAsia="Times New Roman" w:hAnsi="Times New Roman"/>
          <w:rtl w:val="0"/>
        </w:rPr>
        <w:t xml:space="preserve"> technológiát alkalmaztunk. Szimuláltuk a </w:t>
      </w:r>
      <w:r w:rsidDel="00000000" w:rsidR="00000000" w:rsidRPr="00000000">
        <w:rPr>
          <w:rFonts w:ascii="Times New Roman" w:cs="Times New Roman" w:eastAsia="Times New Roman" w:hAnsi="Times New Roman"/>
          <w:rtl w:val="0"/>
        </w:rPr>
        <w:t xml:space="preserve">mysql2</w:t>
      </w:r>
      <w:r w:rsidDel="00000000" w:rsidR="00000000" w:rsidRPr="00000000">
        <w:rPr>
          <w:rFonts w:ascii="Times New Roman" w:cs="Times New Roman" w:eastAsia="Times New Roman" w:hAnsi="Times New Roman"/>
          <w:rtl w:val="0"/>
        </w:rPr>
        <w:t xml:space="preserve"> adatbázis-meghajtó és a </w:t>
      </w:r>
      <w:r w:rsidDel="00000000" w:rsidR="00000000" w:rsidRPr="00000000">
        <w:rPr>
          <w:rFonts w:ascii="Times New Roman" w:cs="Times New Roman" w:eastAsia="Times New Roman" w:hAnsi="Times New Roman"/>
          <w:rtl w:val="0"/>
        </w:rPr>
        <w:t xml:space="preserve">bcrypt</w:t>
      </w:r>
      <w:r w:rsidDel="00000000" w:rsidR="00000000" w:rsidRPr="00000000">
        <w:rPr>
          <w:rFonts w:ascii="Times New Roman" w:cs="Times New Roman" w:eastAsia="Times New Roman" w:hAnsi="Times New Roman"/>
          <w:rtl w:val="0"/>
        </w:rPr>
        <w:t xml:space="preserve"> titkosító könyvtár működését, így a tesztek futása nem függött külső szolgáltatások állapotától.</w:t>
      </w:r>
    </w:p>
    <w:p w:rsidR="00000000" w:rsidDel="00000000" w:rsidP="00000000" w:rsidRDefault="00000000" w:rsidRPr="00000000" w14:paraId="000000A9">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gyakorlati megvalósítás során a tesztesetek a rendszer kritikus funkcióit fedték le, különös tekintettel az adatbázis-műveletek integritására és a végpontok válaszainak helyességére. Az adattörlési folyamatok validálása érdekében vizsgáltuk a tervezet törléséért felelős végpont (</w:t>
      </w:r>
      <w:r w:rsidDel="00000000" w:rsidR="00000000" w:rsidRPr="00000000">
        <w:rPr>
          <w:rFonts w:ascii="Times New Roman" w:cs="Times New Roman" w:eastAsia="Times New Roman" w:hAnsi="Times New Roman"/>
          <w:rtl w:val="0"/>
        </w:rPr>
        <w:t xml:space="preserve">DELETE /api/terv/:id</w:t>
      </w:r>
      <w:r w:rsidDel="00000000" w:rsidR="00000000" w:rsidRPr="00000000">
        <w:rPr>
          <w:rFonts w:ascii="Times New Roman" w:cs="Times New Roman" w:eastAsia="Times New Roman" w:hAnsi="Times New Roman"/>
          <w:rtl w:val="0"/>
        </w:rPr>
        <w:t xml:space="preserve">) működését. A tesztelés során szimuláltuk a sikeres adatbázis-műveletet, majd ellenőriztük, hogy a rendszer a specifikációnak megfelelő SQL lekérdezést futtatja-e le a helyes paraméterezéssel. Ezen felül igazoltuk, hogy a kliensoldal minden esetben megkapja az elvárt 200-as státuszkódot és a művelet sikerességét visszaigazoló üzenetet.</w:t>
      </w:r>
    </w:p>
    <w:p w:rsidR="00000000" w:rsidDel="00000000" w:rsidP="00000000" w:rsidRDefault="00000000" w:rsidRPr="00000000" w14:paraId="000000AA">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adatlekérdezési funkciók validálása keretében külön tesztesetben vizsgáltuk a növények listázását végző szolgáltatást (</w:t>
      </w:r>
      <w:r w:rsidDel="00000000" w:rsidR="00000000" w:rsidRPr="00000000">
        <w:rPr>
          <w:rFonts w:ascii="Times New Roman" w:cs="Times New Roman" w:eastAsia="Times New Roman" w:hAnsi="Times New Roman"/>
          <w:rtl w:val="0"/>
        </w:rPr>
        <w:t xml:space="preserve">GET /api/noveny</w:t>
      </w:r>
      <w:r w:rsidDel="00000000" w:rsidR="00000000" w:rsidRPr="00000000">
        <w:rPr>
          <w:rFonts w:ascii="Times New Roman" w:cs="Times New Roman" w:eastAsia="Times New Roman" w:hAnsi="Times New Roman"/>
          <w:rtl w:val="0"/>
        </w:rPr>
        <w:t xml:space="preserve">). Az ellenőrzés fókuszában az állt, hogy az adatbázisból származó rekordok – úgymint az egyedi azonosítók, megnevezések és a kapcsolódó médiafájlok elérési útjai – strukturálisan megfelelő JSON formátumban érkeznek-e meg a felhasználói felületre. Hasonló módon került sor az összetettebb, paraméterezett lekérdezések tesztelésére is, például egy adott földterülethez tartozó kiadások számának lekérésekor (</w:t>
      </w:r>
      <w:r w:rsidDel="00000000" w:rsidR="00000000" w:rsidRPr="00000000">
        <w:rPr>
          <w:rFonts w:ascii="Times New Roman" w:cs="Times New Roman" w:eastAsia="Times New Roman" w:hAnsi="Times New Roman"/>
          <w:rtl w:val="0"/>
        </w:rPr>
        <w:t xml:space="preserve">GET /api/kiadasok_szam/:id</w:t>
      </w:r>
      <w:r w:rsidDel="00000000" w:rsidR="00000000" w:rsidRPr="00000000">
        <w:rPr>
          <w:rFonts w:ascii="Times New Roman" w:cs="Times New Roman" w:eastAsia="Times New Roman" w:hAnsi="Times New Roman"/>
          <w:rtl w:val="0"/>
        </w:rPr>
        <w:t xml:space="preserve">). Ez a vizsgálat megerősítette, hogy a backend üzleti logikája képes a bemeneti paraméterek pontos kezelésére és az aggregált adatok torzításmentes továbbítására.</w:t>
      </w:r>
    </w:p>
    <w:p w:rsidR="00000000" w:rsidDel="00000000" w:rsidP="00000000" w:rsidRDefault="00000000" w:rsidRPr="00000000" w14:paraId="000000AB">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tesztelési környezet stabilitásának és a mérések objektivitásának megőrzése érdekében minden teszteset futtatása előtt alaphelyzetbe állítottuk a szimulált objektumokat a </w:t>
      </w:r>
      <w:r w:rsidDel="00000000" w:rsidR="00000000" w:rsidRPr="00000000">
        <w:rPr>
          <w:rFonts w:ascii="Times New Roman" w:cs="Times New Roman" w:eastAsia="Times New Roman" w:hAnsi="Times New Roman"/>
          <w:rtl w:val="0"/>
        </w:rPr>
        <w:t xml:space="preserve">jest.clearAllMocks()</w:t>
      </w:r>
      <w:r w:rsidDel="00000000" w:rsidR="00000000" w:rsidRPr="00000000">
        <w:rPr>
          <w:rFonts w:ascii="Times New Roman" w:cs="Times New Roman" w:eastAsia="Times New Roman" w:hAnsi="Times New Roman"/>
          <w:rtl w:val="0"/>
        </w:rPr>
        <w:t xml:space="preserve"> metódus segítségével. Ez a lépés garantálta a tesztek közötti teljes függetlenséget, megakadályozva az esetleges mellékhatások átöröklődését, és biztosítva az eredmények bármikori megismételhetőségét.</w:t>
      </w:r>
    </w:p>
    <w:p w:rsidR="00000000" w:rsidDel="00000000" w:rsidP="00000000" w:rsidRDefault="00000000" w:rsidRPr="00000000" w14:paraId="000000AC">
      <w:pPr>
        <w:pStyle w:val="Heading3"/>
        <w:keepNext w:val="0"/>
        <w:keepLines w:val="0"/>
        <w:spacing w:before="280" w:line="360" w:lineRule="auto"/>
        <w:rPr>
          <w:rFonts w:ascii="Times New Roman" w:cs="Times New Roman" w:eastAsia="Times New Roman" w:hAnsi="Times New Roman"/>
          <w:color w:val="000000"/>
        </w:rPr>
      </w:pPr>
      <w:bookmarkStart w:colFirst="0" w:colLast="0" w:name="_heading=h.8ckuxuuqmtmj" w:id="3"/>
      <w:bookmarkEnd w:id="3"/>
      <w:r w:rsidDel="00000000" w:rsidR="00000000" w:rsidRPr="00000000">
        <w:rPr>
          <w:rFonts w:ascii="Times New Roman" w:cs="Times New Roman" w:eastAsia="Times New Roman" w:hAnsi="Times New Roman"/>
          <w:color w:val="000000"/>
          <w:rtl w:val="0"/>
        </w:rPr>
        <w:t xml:space="preserve">Frontend tesztelés és a Jasmine keretrendszer</w:t>
      </w:r>
    </w:p>
    <w:p w:rsidR="00000000" w:rsidDel="00000000" w:rsidP="00000000" w:rsidRDefault="00000000" w:rsidRPr="00000000" w14:paraId="000000AD">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alkalmazás felhasználói felületének megbízhatóságát és a kliensoldali logika helyességét a Jasmine tesztelési keretrendszer segítségével biztosítottuk. Mivel a frontend felelős a mezőgazdasági adatok megjelenítéséért és a felhasználói interakciók kezeléséért, elengedhetetlen volt egy olyan eszköz használata, amely átlátható és jól strukturált módon teszi lehetővé a viselkedésalapú fejlesztést (</w:t>
      </w:r>
      <w:r w:rsidDel="00000000" w:rsidR="00000000" w:rsidRPr="00000000">
        <w:rPr>
          <w:rFonts w:ascii="Times New Roman" w:cs="Times New Roman" w:eastAsia="Times New Roman" w:hAnsi="Times New Roman"/>
          <w:i w:val="1"/>
          <w:iCs w:val="1"/>
          <w:rtl w:val="0"/>
        </w:rPr>
        <w:t xml:space="preserve">Behavior-Driven Development</w:t>
      </w:r>
      <w:r w:rsidDel="00000000" w:rsidR="00000000" w:rsidRPr="00000000">
        <w:rPr>
          <w:rFonts w:ascii="Times New Roman" w:cs="Times New Roman" w:eastAsia="Times New Roman" w:hAnsi="Times New Roman"/>
          <w:rtl w:val="0"/>
        </w:rPr>
        <w:t xml:space="preserve">). A Jasmine választását indokolta, hogy egy függőségektől mentes, tiszta szintaxisú keretrendszer, amely kiválóan alkalmas a böngészőben futó folyamatok szimulálására.</w:t>
      </w:r>
    </w:p>
    <w:p w:rsidR="00000000" w:rsidDel="00000000" w:rsidP="00000000" w:rsidRDefault="00000000" w:rsidRPr="00000000" w14:paraId="000000AE">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frontend tesztelése során az egységtesztek (unit tests) megírásakor arra törekedtünk, hogy izoláljuk a komponenseket és a segédfüggvényeket. Ez magában foglalta a felhasználói bevitelek validálását, a számítási algoritmusok pontosságának ellenőrzését – ami a hozambecslő funkciónál kiemelt prioritást élvezett –, valamint a navigációs logika tesztelését. A Jasmine beépített </w:t>
      </w:r>
      <w:r w:rsidDel="00000000" w:rsidR="00000000" w:rsidRPr="00000000">
        <w:rPr>
          <w:rFonts w:ascii="Times New Roman" w:cs="Times New Roman" w:eastAsia="Times New Roman" w:hAnsi="Times New Roman"/>
          <w:i w:val="1"/>
          <w:iCs w:val="1"/>
          <w:rtl w:val="0"/>
        </w:rPr>
        <w:t xml:space="preserve">spy</w:t>
      </w:r>
      <w:r w:rsidDel="00000000" w:rsidR="00000000" w:rsidRPr="00000000">
        <w:rPr>
          <w:rFonts w:ascii="Times New Roman" w:cs="Times New Roman" w:eastAsia="Times New Roman" w:hAnsi="Times New Roman"/>
          <w:rtl w:val="0"/>
        </w:rPr>
        <w:t xml:space="preserve"> funkcióit (például </w:t>
      </w:r>
      <w:r w:rsidDel="00000000" w:rsidR="00000000" w:rsidRPr="00000000">
        <w:rPr>
          <w:rFonts w:ascii="Times New Roman" w:cs="Times New Roman" w:eastAsia="Times New Roman" w:hAnsi="Times New Roman"/>
          <w:rtl w:val="0"/>
        </w:rPr>
        <w:t xml:space="preserve">spyOn</w:t>
      </w:r>
      <w:r w:rsidDel="00000000" w:rsidR="00000000" w:rsidRPr="00000000">
        <w:rPr>
          <w:rFonts w:ascii="Times New Roman" w:cs="Times New Roman" w:eastAsia="Times New Roman" w:hAnsi="Times New Roman"/>
          <w:rtl w:val="0"/>
        </w:rPr>
        <w:t xml:space="preserve">) alkalmaztuk a külső API-hívások és aszinkron folyamatok megfigyelésére, így biztosítva, hogy a tesztek ne a tényleges hálózati forgalomtól, hanem kizárólag a komponensek belső állapotától függjenek.</w:t>
      </w:r>
    </w:p>
    <w:p w:rsidR="00000000" w:rsidDel="00000000" w:rsidP="00000000" w:rsidRDefault="00000000" w:rsidRPr="00000000" w14:paraId="000000AF">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tesztelési folyamat során kialakítottunk egy automatizált munkafolyamatot, amely lehetővé tette a tesztesetek gyors lefuttatását minden módosítás után. Ez a megközelítés minimálisra csökkentette a felületi hibák (UI bugs) megjelenésének esélyét, és garantálta, hogy a webes és mobilfelületen is egységes, hibamentes élményben részesüljenek a gazdálkodók. A sikeresen lefutott Jasmine tesztek megerősítették, hogy az alkalmazás frontend rétege stabilan kezeli a dinamikus adatokat és robusztusan reagál a váratlan felhasználói interakciókra is.</w:t>
      </w:r>
    </w:p>
    <w:p w:rsidR="00000000" w:rsidDel="00000000" w:rsidP="00000000" w:rsidRDefault="00000000" w:rsidRPr="00000000" w14:paraId="000000B0">
      <w:pPr>
        <w:spacing w:after="240" w:before="24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1">
      <w:pPr>
        <w:spacing w:after="240" w:before="24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2">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tl w:val="0"/>
        </w:rPr>
      </w:r>
    </w:p>
    <w:sectPr>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hu"/>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color w:val="2f5496"/>
      <w:sz w:val="40"/>
      <w:szCs w:val="40"/>
    </w:rPr>
  </w:style>
  <w:style w:type="paragraph" w:styleId="Heading2">
    <w:name w:val="heading 2"/>
    <w:basedOn w:val="Normal"/>
    <w:next w:val="Normal"/>
    <w:pPr>
      <w:keepNext w:val="1"/>
      <w:keepLines w:val="1"/>
      <w:spacing w:after="80" w:before="160" w:lineRule="auto"/>
    </w:pPr>
    <w:rPr>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sz w:val="56"/>
      <w:szCs w:val="56"/>
    </w:rPr>
  </w:style>
  <w:style w:type="character" w:styleId="Bekezdsalapbettpusa" w:default="1">
    <w:name w:val="Default Paragraph Font"/>
    <w:uiPriority w:val="1"/>
    <w:unhideWhenUsed w:val="1"/>
  </w:style>
  <w:style w:type="table" w:styleId="Normltblzat" w:default="1">
    <w:name w:val="Normal Table"/>
    <w:uiPriority w:val="99"/>
    <w:semiHidden w:val="1"/>
    <w:unhideWhenUsed w:val="1"/>
    <w:tblPr>
      <w:tblInd w:w="0.0" w:type="dxa"/>
      <w:tblCellMar>
        <w:top w:w="0.0" w:type="dxa"/>
        <w:left w:w="108.0" w:type="dxa"/>
        <w:bottom w:w="0.0" w:type="dxa"/>
        <w:right w:w="108.0" w:type="dxa"/>
      </w:tblCellMar>
    </w:tblPr>
  </w:style>
  <w:style w:type="numbering" w:styleId="Nem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11" Type="http://schemas.openxmlformats.org/officeDocument/2006/relationships/image" Target="media/image10.png"/><Relationship Id="rId10" Type="http://schemas.openxmlformats.org/officeDocument/2006/relationships/image" Target="media/image2.png"/><Relationship Id="rId21" Type="http://schemas.openxmlformats.org/officeDocument/2006/relationships/image" Target="media/image1.png"/><Relationship Id="rId13" Type="http://schemas.openxmlformats.org/officeDocument/2006/relationships/image" Target="media/image13.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3.png"/><Relationship Id="rId14" Type="http://schemas.openxmlformats.org/officeDocument/2006/relationships/image" Target="media/image8.png"/><Relationship Id="rId17" Type="http://schemas.openxmlformats.org/officeDocument/2006/relationships/image" Target="media/image14.png"/><Relationship Id="rId16" Type="http://schemas.openxmlformats.org/officeDocument/2006/relationships/image" Target="media/image15.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customXml" Target="../customXML/item1.xml"/><Relationship Id="rId18" Type="http://schemas.openxmlformats.org/officeDocument/2006/relationships/image" Target="media/image6.png"/><Relationship Id="rId7" Type="http://schemas.openxmlformats.org/officeDocument/2006/relationships/image" Target="media/image4.png"/><Relationship Id="rId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pI8GjI0SI0L/IghkKCzhA9CLUg==">CgMxLjAyDWgubDN2NW9xbDU4Z2YyDmguZnJ3Ynk4YjB1bzIwMg5oLm1wM3RmbGlpN2R4aTIOaC44Y2t1eHV1cW10bWo4AHIhMTU2aUJzNzVMQkpYNkU4LVBta1QtNnFtZVJjbzQ3YUFG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2026-02-04T18:15:00Z</dcterms:created>
</cp:coreProperties>
</file>