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 Investment Report - 2026-01-30</w:t>
      </w:r>
    </w:p>
    <w:p>
      <w:pPr>
        <w:pStyle w:val="Heading1"/>
      </w:pPr>
      <w:r>
        <w:t>AAPL - Test 1</w:t>
      </w:r>
    </w:p>
    <w:p>
      <w:r>
        <w:t>Finálne rozhodnutie: HOLD</w:t>
      </w:r>
    </w:p>
    <w:p>
      <w:r>
        <w:t>Trvanie testu: 125.41 sekúnd</w:t>
      </w:r>
    </w:p>
    <w:p>
      <w:pPr>
        <w:pStyle w:val="Heading1"/>
      </w:pPr>
      <w:r>
        <w:t>AAPL - Test 2</w:t>
      </w:r>
    </w:p>
    <w:p>
      <w:r>
        <w:t>Finálne rozhodnutie: BUY</w:t>
      </w:r>
    </w:p>
    <w:p>
      <w:r>
        <w:t>Trvanie testu: 81.37 sekúnd</w:t>
      </w:r>
    </w:p>
    <w:p>
      <w:pPr>
        <w:pStyle w:val="Heading1"/>
      </w:pPr>
      <w:r>
        <w:t>TSLA - Test 1</w:t>
      </w:r>
    </w:p>
    <w:p>
      <w:r>
        <w:t>Finálne rozhodnutie: HOLD</w:t>
      </w:r>
    </w:p>
    <w:p>
      <w:r>
        <w:t>Trvanie testu: 75.58 sekúnd</w:t>
      </w:r>
    </w:p>
    <w:p>
      <w:pPr>
        <w:pStyle w:val="Heading1"/>
      </w:pPr>
      <w:r>
        <w:t>TSLA - Test 2</w:t>
      </w:r>
    </w:p>
    <w:p>
      <w:r>
        <w:t>Finálne rozhodnutie: SELL</w:t>
      </w:r>
    </w:p>
    <w:p>
      <w:r>
        <w:t>Trvanie testu: 96.16 sekúnd</w:t>
      </w:r>
    </w:p>
    <w:p>
      <w:pPr>
        <w:pStyle w:val="Heading1"/>
      </w:pPr>
      <w:r>
        <w:t>NVDA - Test 1</w:t>
      </w:r>
    </w:p>
    <w:p>
      <w:r>
        <w:t>Finálne rozhodnutie: BUY</w:t>
      </w:r>
    </w:p>
    <w:p>
      <w:r>
        <w:t>Trvanie testu: 78.45 sekúnd</w:t>
      </w:r>
    </w:p>
    <w:p>
      <w:pPr>
        <w:pStyle w:val="Heading1"/>
      </w:pPr>
      <w:r>
        <w:t>NVDA - Test 2</w:t>
      </w:r>
    </w:p>
    <w:p>
      <w:r>
        <w:t>Finálne rozhodnutie: BUY</w:t>
      </w:r>
    </w:p>
    <w:p>
      <w:r>
        <w:t>Trvanie testu: 66.37 sekúnd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