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 Investment Report - 2026-01-30</w:t>
      </w:r>
    </w:p>
    <w:p>
      <w:pPr>
        <w:pStyle w:val="Heading1"/>
      </w:pPr>
      <w:r>
        <w:t>AAPL - Test 1</w:t>
      </w:r>
    </w:p>
    <w:p>
      <w:r>
        <w:t>Finálne rozhodnutie: BUY</w:t>
      </w:r>
    </w:p>
    <w:p>
      <w:r>
        <w:t>Trvanie testu: 96.80 sekúnd</w:t>
      </w:r>
    </w:p>
    <w:p>
      <w:pPr>
        <w:pStyle w:val="Heading1"/>
      </w:pPr>
      <w:r>
        <w:t>AAPL - Test 2</w:t>
      </w:r>
    </w:p>
    <w:p>
      <w:r>
        <w:t>Finálne rozhodnutie: BUY</w:t>
      </w:r>
    </w:p>
    <w:p>
      <w:r>
        <w:t>Trvanie testu: 99.47 sekúnd</w:t>
      </w:r>
    </w:p>
    <w:p>
      <w:pPr>
        <w:pStyle w:val="Heading1"/>
      </w:pPr>
      <w:r>
        <w:t>TSLA - Test 1</w:t>
      </w:r>
    </w:p>
    <w:p>
      <w:r>
        <w:t>Finálne rozhodnutie: BUY</w:t>
      </w:r>
    </w:p>
    <w:p>
      <w:r>
        <w:t>Trvanie testu: 106.60 sekúnd</w:t>
      </w:r>
    </w:p>
    <w:p>
      <w:pPr>
        <w:pStyle w:val="Heading1"/>
      </w:pPr>
      <w:r>
        <w:t>TSLA - Test 2</w:t>
      </w:r>
    </w:p>
    <w:p>
      <w:r>
        <w:t>Finálne rozhodnutie: HOLD</w:t>
      </w:r>
    </w:p>
    <w:p>
      <w:r>
        <w:t>Trvanie testu: 92.74 sekúnd</w:t>
      </w:r>
    </w:p>
    <w:p>
      <w:pPr>
        <w:pStyle w:val="Heading1"/>
      </w:pPr>
      <w:r>
        <w:t>NVDA - Test 1</w:t>
      </w:r>
    </w:p>
    <w:p>
      <w:r>
        <w:t>Finálne rozhodnutie: HOLD</w:t>
      </w:r>
    </w:p>
    <w:p>
      <w:r>
        <w:t>Trvanie testu: 68.96 sekúnd</w:t>
      </w:r>
    </w:p>
    <w:p>
      <w:pPr>
        <w:pStyle w:val="Heading1"/>
      </w:pPr>
      <w:r>
        <w:t>NVDA - Test 2</w:t>
      </w:r>
    </w:p>
    <w:p>
      <w:r>
        <w:t>Finálne rozhodnutie: BUY</w:t>
      </w:r>
    </w:p>
    <w:p>
      <w:r>
        <w:t>Trvanie testu: 47.90 sekúnd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