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7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Монастырская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  <w:r>
        <w:t xml:space="preserve"> </w:t>
      </w:r>
      <w:hyperlink w:anchor="список-литературы">
        <w:r>
          <w:rPr>
            <w:rStyle w:val="Hyperlink"/>
          </w:rPr>
          <w:t xml:space="preserve">[1]</w:t>
        </w:r>
      </w:hyperlink>
    </w:p>
    <w:bookmarkEnd w:id="20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Разработала приложение, позволяющее шифровать и дешифровать данные в режиме однократного гаммирования.</w:t>
      </w:r>
    </w:p>
    <w:p>
      <w:pPr>
        <w:pStyle w:val="BodyText"/>
      </w:pPr>
      <w:r>
        <w:t xml:space="preserve">Приложение может:</w:t>
      </w:r>
      <w:r>
        <w:t xml:space="preserve"> </w:t>
      </w:r>
      <w:r>
        <w:t xml:space="preserve">1. Определять вид шифротекста при известном ключе и известном открытом тексте.</w:t>
      </w:r>
      <w:r>
        <w:t xml:space="preserve"> </w:t>
      </w:r>
      <w:r>
        <w:t xml:space="preserve">2. Определить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</w:t>
      </w:r>
    </w:p>
    <w:p>
      <w:pPr>
        <w:pStyle w:val="BodyText"/>
      </w:pPr>
      <w:r>
        <w:t xml:space="preserve">Для реализации первого пункта реализовала функцию encryption ((</w:t>
      </w:r>
      <w:hyperlink r:id="rId21">
        <w:r>
          <w:rPr>
            <w:rStyle w:val="Hyperlink"/>
          </w:rPr>
          <w:t xml:space="preserve">рис. 1</w:t>
        </w:r>
      </w:hyperlink>
      <w:r>
        <w:t xml:space="preserve">)</w:t>
      </w:r>
      <w:r>
        <w:t xml:space="preserve"> </w:t>
      </w:r>
      <w:r>
        <w:t xml:space="preserve">В данной функции реализовано преобразование исходного текста и ключа в двоичный код в виде строки, а далее с этими строками происходит сложение по модулю 2. Благодаря этим действиям мы получили шифротекст в двоичном коде, который мы преобразовали в шестнадцатиричную строку.</w:t>
      </w:r>
      <w:r>
        <w:t xml:space="preserve"> </w:t>
      </w:r>
      <w:bookmarkStart w:id="25" w:name="fig:001"/>
      <w:r>
        <w:drawing>
          <wp:inline>
            <wp:extent cx="891540" cy="1146048"/>
            <wp:effectExtent b="0" l="0" r="0" t="0"/>
            <wp:docPr descr="Функция encryption" title="" id="23" name="Picture"/>
            <a:graphic>
              <a:graphicData uri="http://schemas.openxmlformats.org/drawingml/2006/picture">
                <pic:pic>
                  <pic:nvPicPr>
                    <pic:cNvPr descr="../images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146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Для реализации второго пункта реализовала функцию get_key ((</w:t>
      </w:r>
      <w:hyperlink r:id="rId26">
        <w:r>
          <w:rPr>
            <w:rStyle w:val="Hyperlink"/>
          </w:rPr>
          <w:t xml:space="preserve">рис. 2</w:t>
        </w:r>
      </w:hyperlink>
      <w:r>
        <w:t xml:space="preserve">), в которой нашла ключ преобразующий шифротекст в какой-либо заданный открытый текст.</w:t>
      </w:r>
      <w:r>
        <w:t xml:space="preserve"> </w:t>
      </w:r>
      <w:r>
        <w:t xml:space="preserve">Функция реализована схожим образом: открытый итоговый текст и шифротекст преобразовываются в двоичный код, далее производится операция подбора значений ключа исходя из шифротекста и итогового текста. Получается аналогичное сложение по модулю 2. После этого ключ преобразуется в шестнадцатиричный формат.</w:t>
      </w:r>
    </w:p>
    <w:p>
      <w:pPr>
        <w:pStyle w:val="CaptionedFigure"/>
      </w:pPr>
      <w:bookmarkStart w:id="30" w:name="fig:002"/>
      <w:r>
        <w:drawing>
          <wp:inline>
            <wp:extent cx="883919" cy="1132332"/>
            <wp:effectExtent b="0" l="0" r="0" t="0"/>
            <wp:docPr descr="Функция get_key" title="" id="28" name="Picture"/>
            <a:graphic>
              <a:graphicData uri="http://schemas.openxmlformats.org/drawingml/2006/picture">
                <pic:pic>
                  <pic:nvPicPr>
                    <pic:cNvPr descr="../images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19" cy="113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Функция get_key</w:t>
      </w:r>
    </w:p>
    <w:p>
      <w:pPr>
        <w:pStyle w:val="BodyText"/>
      </w:pPr>
      <w:r>
        <w:t xml:space="preserve">Результат работы программы ((</w:t>
      </w:r>
      <w:hyperlink r:id="rId31">
        <w:r>
          <w:rPr>
            <w:rStyle w:val="Hyperlink"/>
          </w:rPr>
          <w:t xml:space="preserve">рис. 3</w:t>
        </w:r>
      </w:hyperlink>
      <w:r>
        <w:t xml:space="preserve">):</w:t>
      </w:r>
    </w:p>
    <w:p>
      <w:pPr>
        <w:pStyle w:val="CaptionedFigure"/>
      </w:pPr>
      <w:bookmarkStart w:id="35" w:name="fig:003"/>
      <w:r>
        <w:drawing>
          <wp:inline>
            <wp:extent cx="2307336" cy="684276"/>
            <wp:effectExtent b="0" l="0" r="0" t="0"/>
            <wp:docPr descr="Результат работы программы" title="" id="33" name="Picture"/>
            <a:graphic>
              <a:graphicData uri="http://schemas.openxmlformats.org/drawingml/2006/picture">
                <pic:pic>
                  <pic:nvPicPr>
                    <pic:cNvPr descr="../images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336" cy="684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Результат работы программы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37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Основы безопасности информационных систем : Учеб. пособие для студентов вузов, обучающихся по специальностям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Компьютер. безопасность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и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Комплекс. обеспечение информ. безопасности автоматизир. систем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/ Д.А. Зегжда, А.М. Ивашко. - М. : Горячая линия - Телеком, 2000. - 449, [2] с. : ил., табл.; 21 см.; ISBN 5-93517-018-3</w:t>
        </w:r>
      </w:hyperlink>
      <w:r>
        <w:t xml:space="preserve">.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7" Target="media/rId27.jpg" /><Relationship Type="http://schemas.openxmlformats.org/officeDocument/2006/relationships/image" Id="rId32" Target="media/rId32.jpg" /><Relationship Type="http://schemas.openxmlformats.org/officeDocument/2006/relationships/hyperlink" Id="rId21" Target="../images/1.jpg" TargetMode="External" /><Relationship Type="http://schemas.openxmlformats.org/officeDocument/2006/relationships/hyperlink" Id="rId26" Target="../images/2.jpg" TargetMode="External" /><Relationship Type="http://schemas.openxmlformats.org/officeDocument/2006/relationships/hyperlink" Id="rId31" Target="../images/4.jpg" TargetMode="External" /><Relationship Type="http://schemas.openxmlformats.org/officeDocument/2006/relationships/hyperlink" Id="rId38" Target="https://search.rsl.ru/ru/record/0100068275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images/1.jpg" TargetMode="External" /><Relationship Type="http://schemas.openxmlformats.org/officeDocument/2006/relationships/hyperlink" Id="rId26" Target="../images/2.jpg" TargetMode="External" /><Relationship Type="http://schemas.openxmlformats.org/officeDocument/2006/relationships/hyperlink" Id="rId31" Target="../images/4.jpg" TargetMode="External" /><Relationship Type="http://schemas.openxmlformats.org/officeDocument/2006/relationships/hyperlink" Id="rId38" Target="https://search.rsl.ru/ru/record/0100068275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Монастырская Кристина Владимировна</dc:creator>
  <dc:language>ru-RU</dc:language>
  <cp:keywords/>
  <dcterms:created xsi:type="dcterms:W3CDTF">2022-12-19T15:37:46Z</dcterms:created>
  <dcterms:modified xsi:type="dcterms:W3CDTF">2022-12-19T15:37:46Z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Элементы криптографии. Однократное гаммирование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