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8.jpg" ContentType="image/jpeg"/>
  <Override PartName="/word/media/rId3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Монастырская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  <w:r>
        <w:t xml:space="preserve"> </w:t>
      </w:r>
      <w:r>
        <w:t xml:space="preserve">на примере кодирования различных исходных текстов одним ключом.</w:t>
      </w:r>
      <w:r>
        <w:t xml:space="preserve"> </w:t>
      </w:r>
      <w:hyperlink w:anchor="список-литературы">
        <w:r>
          <w:rPr>
            <w:rStyle w:val="Hyperlink"/>
          </w:rPr>
          <w:t xml:space="preserve">[1]</w:t>
        </w:r>
      </w:hyperlink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</w:t>
      </w:r>
      <w:r>
        <w:t xml:space="preserve"> </w:t>
      </w:r>
      <w:r>
        <w:t xml:space="preserve">текста по некоторому фиксированному модулю, значение которого представляет собой известную часть алгоритма шифрования.</w:t>
      </w:r>
      <w:r>
        <w:t xml:space="preserve"> </w:t>
      </w: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</w:t>
      </w:r>
      <w:r>
        <w:t xml:space="preserve"> </w:t>
      </w:r>
      <w:r>
        <w:t xml:space="preserve">Даже при раскрытии части последовательности гаммы нельзя получить информацию о всём скрываемом тексте.</w:t>
      </w:r>
      <w:r>
        <w:t xml:space="preserve"> </w:t>
      </w:r>
      <w:r>
        <w:t xml:space="preserve">Наложение гаммы по сути представляет собой выполнение операции сложения по модулю 2 (XOR) между элементами гаммы и элементами подлежащего сокрытию текста.</w:t>
      </w:r>
      <w:r>
        <w:t xml:space="preserve"> </w:t>
      </w:r>
      <w:r>
        <w:t xml:space="preserve">Такой метод шифрования является симметричным, так как двойное прибавление одной и той же величины по модулю 2 восстанавливает исходное значение, а шифрование и расшифрование выполняется одной и той же программой.</w:t>
      </w:r>
      <w:r>
        <w:t xml:space="preserve"> </w:t>
      </w:r>
      <w:r>
        <w:t xml:space="preserve">Открытый текст имеет символьный вид, а ключ — шестнадцатеричное</w:t>
      </w:r>
      <w:r>
        <w:t xml:space="preserve"> </w:t>
      </w:r>
      <w:r>
        <w:t xml:space="preserve">представление. Ключ также можно представить в символьном виде, воспользовавшись таблицей ASCII-кодов.</w:t>
      </w:r>
    </w:p>
    <w:bookmarkEnd w:id="21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Два текста кодируются одним ключом (однократное гаммирование).</w:t>
      </w:r>
      <w:r>
        <w:br/>
      </w:r>
      <w:r>
        <w:t xml:space="preserve">P1 = НаВашисходящийот1204</w:t>
      </w:r>
      <w:r>
        <w:br/>
      </w:r>
      <w:r>
        <w:t xml:space="preserve">P2 = ВСеверныйфилиалБанка</w:t>
      </w:r>
    </w:p>
    <w:p>
      <w:pPr>
        <w:pStyle w:val="BodyText"/>
      </w:pPr>
      <w:r>
        <w:t xml:space="preserve">Требуется не зная ключа и не стремясь его определить, прочитать оба текста.</w:t>
      </w:r>
      <w:r>
        <w:br/>
      </w:r>
      <w:r>
        <w:t xml:space="preserve">Необходимо разработать приложение, позволяющее шифровать и дешифровать тексты P1 и P2 в режиме однократного гаммирования.</w:t>
      </w:r>
    </w:p>
    <w:p>
      <w:pPr>
        <w:pStyle w:val="BodyText"/>
      </w:pPr>
      <w:r>
        <w:t xml:space="preserve">Приложение должно определить вид шифротекстов C1 и C2 обоих текстов P1 и</w:t>
      </w:r>
      <w:r>
        <w:t xml:space="preserve"> </w:t>
      </w:r>
      <w:r>
        <w:t xml:space="preserve">P2 при известном ключе, а также должно дешифровать один из исходных текстов без использования ключа.</w:t>
      </w:r>
    </w:p>
    <w:p>
      <w:pPr>
        <w:numPr>
          <w:ilvl w:val="0"/>
          <w:numId w:val="1001"/>
        </w:numPr>
        <w:pStyle w:val="Compact"/>
      </w:pPr>
      <w:r>
        <w:t xml:space="preserve">Реализовала функцию шифровки двух текстов сгенерированным в прошлом пункте ключом (</w:t>
      </w:r>
      <w:hyperlink r:id="rId22">
        <w:r>
          <w:rPr>
            <w:rStyle w:val="Hyperlink"/>
          </w:rPr>
          <w:t xml:space="preserve">рис. 1</w:t>
        </w:r>
      </w:hyperlink>
      <w:r>
        <w:t xml:space="preserve">). Использовала функцию, написанную в предыдущей работе и отредактировала её.</w:t>
      </w:r>
    </w:p>
    <w:p>
      <w:pPr>
        <w:pStyle w:val="CaptionedFigure"/>
      </w:pPr>
      <w:bookmarkStart w:id="26" w:name="fig:001"/>
      <w:r>
        <w:drawing>
          <wp:inline>
            <wp:extent cx="697992" cy="1124712"/>
            <wp:effectExtent b="0" l="0" r="0" t="0"/>
            <wp:docPr descr="Шифровка текстов при известном ключе" title="" id="24" name="Picture"/>
            <a:graphic>
              <a:graphicData uri="http://schemas.openxmlformats.org/drawingml/2006/picture">
                <pic:pic>
                  <pic:nvPicPr>
                    <pic:cNvPr descr="../images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992" cy="1124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Шифровка текстов при известном ключе</w:t>
      </w:r>
    </w:p>
    <w:p>
      <w:pPr>
        <w:numPr>
          <w:ilvl w:val="0"/>
          <w:numId w:val="1002"/>
        </w:numPr>
        <w:pStyle w:val="Compact"/>
      </w:pPr>
      <w:r>
        <w:t xml:space="preserve">Реализовала функцию дешифровки сообщений без знания ключа(</w:t>
      </w:r>
      <w:hyperlink r:id="rId27">
        <w:r>
          <w:rPr>
            <w:rStyle w:val="Hyperlink"/>
          </w:rPr>
          <w:t xml:space="preserve">рис. 2</w:t>
        </w:r>
      </w:hyperlink>
      <w:r>
        <w:t xml:space="preserve">). Функция совершает преобразование P1, C1 и C2 в двоичный код, после чего в P2 записывается результат побитовой операции сложения по модулю 2 с тремя элементами C1, C2, P1. Полученный битовый P2 переводится в шестнадцатиричную систему, а после в символьный текст.</w:t>
      </w:r>
    </w:p>
    <w:p>
      <w:pPr>
        <w:pStyle w:val="CaptionedFigure"/>
      </w:pPr>
      <w:bookmarkStart w:id="31" w:name="fig:002"/>
      <w:r>
        <w:drawing>
          <wp:inline>
            <wp:extent cx="1338072" cy="1068324"/>
            <wp:effectExtent b="0" l="0" r="0" t="0"/>
            <wp:docPr descr="Дешифровка сообщений без ключа" title="" id="29" name="Picture"/>
            <a:graphic>
              <a:graphicData uri="http://schemas.openxmlformats.org/drawingml/2006/picture">
                <pic:pic>
                  <pic:nvPicPr>
                    <pic:cNvPr descr="../images/2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072" cy="1068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Дешифровка сообщений без ключа</w:t>
      </w:r>
    </w:p>
    <w:p>
      <w:pPr>
        <w:numPr>
          <w:ilvl w:val="0"/>
          <w:numId w:val="1003"/>
        </w:numPr>
        <w:pStyle w:val="Compact"/>
      </w:pPr>
      <w:r>
        <w:t xml:space="preserve">Итог:</w:t>
      </w:r>
    </w:p>
    <w:p>
      <w:pPr>
        <w:pStyle w:val="CaptionedFigure"/>
      </w:pPr>
      <w:bookmarkStart w:id="35" w:name="fig:003"/>
      <w:r>
        <w:drawing>
          <wp:inline>
            <wp:extent cx="1623060" cy="1175004"/>
            <wp:effectExtent b="0" l="0" r="0" t="0"/>
            <wp:docPr descr="Вывод" title="" id="33" name="Picture"/>
            <a:graphic>
              <a:graphicData uri="http://schemas.openxmlformats.org/drawingml/2006/picture">
                <pic:pic>
                  <pic:nvPicPr>
                    <pic:cNvPr descr="../images/3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175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Вывод</w:t>
      </w:r>
    </w:p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Освоили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37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hyperlink r:id="rId38">
        <w:r>
          <w:rPr>
            <w:rStyle w:val="Hyperlink"/>
          </w:rPr>
          <w:t xml:space="preserve">Основы безопасности информационных систем : Учеб. пособие для студентов вузов, обучающихся по специальностям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Компьютер. безопасность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и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Комплекс. обеспечение информ. безопасности автоматизир. систем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/ Д.А. Зегжда, А.М. Ивашко. - М. : Горячая линия - Телеком, 2000. - 449, [2] с. : ил., табл.; 21 см.; ISBN 5-93517-018-3</w:t>
        </w:r>
      </w:hyperlink>
      <w:r>
        <w:t xml:space="preserve">.</w:t>
      </w:r>
    </w:p>
    <w:bookmarkStart w:id="39" w:name="refs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8" Target="media/rId28.jpg" /><Relationship Type="http://schemas.openxmlformats.org/officeDocument/2006/relationships/image" Id="rId32" Target="media/rId32.jpg" /><Relationship Type="http://schemas.openxmlformats.org/officeDocument/2006/relationships/hyperlink" Id="rId22" Target="../images/1.jpg" TargetMode="External" /><Relationship Type="http://schemas.openxmlformats.org/officeDocument/2006/relationships/hyperlink" Id="rId27" Target="../images/2.jpg" TargetMode="External" /><Relationship Type="http://schemas.openxmlformats.org/officeDocument/2006/relationships/hyperlink" Id="rId38" Target="https://search.rsl.ru/ru/record/0100068275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images/1.jpg" TargetMode="External" /><Relationship Type="http://schemas.openxmlformats.org/officeDocument/2006/relationships/hyperlink" Id="rId27" Target="../images/2.jpg" TargetMode="External" /><Relationship Type="http://schemas.openxmlformats.org/officeDocument/2006/relationships/hyperlink" Id="rId38" Target="https://search.rsl.ru/ru/record/0100068275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Монастырская Кристина Владимировна</dc:creator>
  <dc:language>ru-RU</dc:language>
  <cp:keywords/>
  <dcterms:created xsi:type="dcterms:W3CDTF">2022-12-19T15:59:00Z</dcterms:created>
  <dcterms:modified xsi:type="dcterms:W3CDTF">2022-12-19T15:59:00Z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