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027C" w14:textId="77777777" w:rsidR="00EC606D" w:rsidRPr="00EC606D" w:rsidRDefault="00EC606D" w:rsidP="00EC606D">
      <w:pPr>
        <w:rPr>
          <w:b/>
          <w:bCs/>
        </w:rPr>
      </w:pPr>
      <w:r w:rsidRPr="00EC606D">
        <w:rPr>
          <w:b/>
          <w:bCs/>
        </w:rPr>
        <w:t>Galleri Multi-Cancer Early Detection Test: A New Way to Find Cancer Early</w:t>
      </w:r>
    </w:p>
    <w:p w14:paraId="3FF03FE4" w14:textId="77777777" w:rsidR="00EC606D" w:rsidRPr="00EC606D" w:rsidRDefault="00EC606D" w:rsidP="00EC606D">
      <w:r w:rsidRPr="00EC606D">
        <w:rPr>
          <w:b/>
          <w:bCs/>
        </w:rPr>
        <w:t>Your Name:</w:t>
      </w:r>
      <w:r w:rsidRPr="00EC606D">
        <w:t xml:space="preserve"> Duc Nguyen</w:t>
      </w:r>
      <w:r w:rsidRPr="00EC606D">
        <w:br/>
      </w:r>
      <w:r w:rsidRPr="00EC606D">
        <w:rPr>
          <w:b/>
          <w:bCs/>
        </w:rPr>
        <w:t>Class Name:</w:t>
      </w:r>
      <w:r w:rsidRPr="00EC606D">
        <w:t xml:space="preserve"> ITAI 4375 – AI in Healthcare</w:t>
      </w:r>
      <w:r w:rsidRPr="00EC606D">
        <w:br/>
      </w:r>
      <w:r w:rsidRPr="00EC606D">
        <w:rPr>
          <w:b/>
          <w:bCs/>
        </w:rPr>
        <w:t>Instructor:</w:t>
      </w:r>
      <w:r w:rsidRPr="00EC606D">
        <w:t xml:space="preserve"> Dr. Rosenstrauch</w:t>
      </w:r>
      <w:r w:rsidRPr="00EC606D">
        <w:br/>
      </w:r>
      <w:r w:rsidRPr="00EC606D">
        <w:rPr>
          <w:b/>
          <w:bCs/>
        </w:rPr>
        <w:t>Date:</w:t>
      </w:r>
      <w:r w:rsidRPr="00EC606D">
        <w:t xml:space="preserve"> February 16, 2026</w:t>
      </w:r>
    </w:p>
    <w:p w14:paraId="7ECFD66E" w14:textId="77777777" w:rsidR="00EC606D" w:rsidRPr="00EC606D" w:rsidRDefault="00EC606D" w:rsidP="00EC606D">
      <w:r w:rsidRPr="00EC606D">
        <w:pict w14:anchorId="29095158">
          <v:rect id="_x0000_i1097" style="width:0;height:1.5pt" o:hralign="center" o:hrstd="t" o:hr="t" fillcolor="#a0a0a0" stroked="f"/>
        </w:pict>
      </w:r>
    </w:p>
    <w:p w14:paraId="06623A8B" w14:textId="77777777" w:rsidR="00EC606D" w:rsidRPr="00EC606D" w:rsidRDefault="00EC606D" w:rsidP="00EC606D">
      <w:pPr>
        <w:jc w:val="center"/>
        <w:rPr>
          <w:b/>
          <w:bCs/>
        </w:rPr>
      </w:pPr>
      <w:r w:rsidRPr="00EC606D">
        <w:rPr>
          <w:b/>
          <w:bCs/>
        </w:rPr>
        <w:t>Executive Summary</w:t>
      </w:r>
    </w:p>
    <w:p w14:paraId="016C8E4A" w14:textId="45EE67F6" w:rsidR="00EC606D" w:rsidRPr="00EC606D" w:rsidRDefault="00EC606D" w:rsidP="00EC606D">
      <w:r w:rsidRPr="00EC606D">
        <w:t xml:space="preserve">The Galleri multi-cancer early detection (MCED) test represents </w:t>
      </w:r>
      <w:r w:rsidRPr="00EC606D">
        <w:t>a change in basic assumptions</w:t>
      </w:r>
      <w:r w:rsidRPr="00EC606D">
        <w:t xml:space="preserve"> in oncology screening by leveraging cell-free DNA (cfDNA) methylation patterns and machine learning algorithms to detect over </w:t>
      </w:r>
      <w:r w:rsidRPr="00EC606D">
        <w:t>fifty</w:t>
      </w:r>
      <w:r w:rsidRPr="00EC606D">
        <w:t xml:space="preserve"> cancer types from a single blood draw. This report examines the clinical validation, technological foundations, healthcare integration challenges, and ethical implications of this emerging diagnostic technology.</w:t>
      </w:r>
    </w:p>
    <w:p w14:paraId="3C9B4B4E" w14:textId="77777777" w:rsidR="00EC606D" w:rsidRPr="00EC606D" w:rsidRDefault="00EC606D" w:rsidP="00EC606D">
      <w:r w:rsidRPr="00EC606D">
        <w:pict w14:anchorId="658254A3">
          <v:rect id="_x0000_i1098" style="width:0;height:1.5pt" o:hralign="center" o:hrstd="t" o:hr="t" fillcolor="#a0a0a0" stroked="f"/>
        </w:pict>
      </w:r>
    </w:p>
    <w:p w14:paraId="2CA4BF70" w14:textId="77777777" w:rsidR="00EC606D" w:rsidRPr="00EC606D" w:rsidRDefault="00EC606D" w:rsidP="00EC606D">
      <w:pPr>
        <w:jc w:val="center"/>
        <w:rPr>
          <w:b/>
          <w:bCs/>
        </w:rPr>
      </w:pPr>
      <w:r w:rsidRPr="00EC606D">
        <w:rPr>
          <w:b/>
          <w:bCs/>
        </w:rPr>
        <w:t>Introduction</w:t>
      </w:r>
    </w:p>
    <w:p w14:paraId="4750F14C" w14:textId="2DE4225D" w:rsidR="00EC606D" w:rsidRPr="00EC606D" w:rsidRDefault="00EC606D" w:rsidP="00EC606D">
      <w:r w:rsidRPr="00EC606D">
        <w:t xml:space="preserve">Cancer remains the second leading cause of death in the United States, with approximately 1.9 million new cases diagnosed annually (American Cancer Society, 2024). A significant challenge in oncology is that many lethal </w:t>
      </w:r>
      <w:r w:rsidRPr="00EC606D">
        <w:t xml:space="preserve">cancers, </w:t>
      </w:r>
      <w:r w:rsidRPr="00EC606D">
        <w:t>including pancreatic, ovarian, and esophageal cancers—lack effective early screening methods and are often diagnosed at advanced stages when treatment options are limited. The Galleri test, developed by GRAIL Inc., aims to address this diagnostic gap through a blood-based screening approach that can detect multiple cancer types simultaneously.</w:t>
      </w:r>
    </w:p>
    <w:p w14:paraId="0745C0A3" w14:textId="77777777" w:rsidR="00EC606D" w:rsidRPr="00EC606D" w:rsidRDefault="00EC606D" w:rsidP="00EC606D">
      <w:r w:rsidRPr="00EC606D">
        <w:t>According to the Mayo Clinic, the Galleri test analyzes circulating tumor DNA (ctDNA) in blood samples to identify aberrant methylation patterns characteristic of malignant cells (Mayo Clinic Staff, 2023). Beyond detection, the test's machine learning algorithm can predict the tissue of origin for detected cancers, helping clinicians prioritize follow-up diagnostic imaging and procedures.</w:t>
      </w:r>
    </w:p>
    <w:p w14:paraId="19FBE065" w14:textId="77777777" w:rsidR="00EC606D" w:rsidRPr="00EC606D" w:rsidRDefault="00EC606D" w:rsidP="00EC606D">
      <w:r w:rsidRPr="00EC606D">
        <w:pict w14:anchorId="53F5EFD8">
          <v:rect id="_x0000_i1099" style="width:0;height:1.5pt" o:hralign="center" o:hrstd="t" o:hr="t" fillcolor="#a0a0a0" stroked="f"/>
        </w:pict>
      </w:r>
    </w:p>
    <w:p w14:paraId="6EDC387D" w14:textId="77777777" w:rsidR="00EC606D" w:rsidRPr="00EC606D" w:rsidRDefault="00EC606D" w:rsidP="00EC606D">
      <w:pPr>
        <w:rPr>
          <w:b/>
          <w:bCs/>
        </w:rPr>
      </w:pPr>
      <w:r w:rsidRPr="00EC606D">
        <w:rPr>
          <w:b/>
          <w:bCs/>
        </w:rPr>
        <w:t>Technology and Mechanism</w:t>
      </w:r>
    </w:p>
    <w:p w14:paraId="116FFD49" w14:textId="77777777" w:rsidR="00EC606D" w:rsidRPr="00EC606D" w:rsidRDefault="00EC606D" w:rsidP="00EC606D">
      <w:pPr>
        <w:jc w:val="center"/>
        <w:rPr>
          <w:b/>
          <w:bCs/>
        </w:rPr>
      </w:pPr>
      <w:r w:rsidRPr="00EC606D">
        <w:rPr>
          <w:b/>
          <w:bCs/>
        </w:rPr>
        <w:t>Biological Foundation</w:t>
      </w:r>
    </w:p>
    <w:p w14:paraId="1054A653" w14:textId="77777777" w:rsidR="00EC606D" w:rsidRPr="00EC606D" w:rsidRDefault="00EC606D" w:rsidP="00EC606D">
      <w:r w:rsidRPr="00EC606D">
        <w:t xml:space="preserve">The Galleri test detects cancer through analysis of cell-free DNA (cfDNA), which are DNA fragments released into the bloodstream when cells die. Cancer cells exhibit abnormal </w:t>
      </w:r>
      <w:r w:rsidRPr="00EC606D">
        <w:lastRenderedPageBreak/>
        <w:t>methylation patterns—chemical modifications to DNA that affect gene expression without changing the underlying genetic sequence. These epigenetic signatures serve as biomarkers that distinguish cancerous cells from healthy cells (Klein et al., 2021).</w:t>
      </w:r>
    </w:p>
    <w:p w14:paraId="1A7D7899" w14:textId="77777777" w:rsidR="00EC606D" w:rsidRPr="00EC606D" w:rsidRDefault="00EC606D" w:rsidP="00EC606D">
      <w:pPr>
        <w:jc w:val="center"/>
        <w:rPr>
          <w:b/>
          <w:bCs/>
        </w:rPr>
      </w:pPr>
      <w:r w:rsidRPr="00EC606D">
        <w:rPr>
          <w:b/>
          <w:bCs/>
        </w:rPr>
        <w:t>Artificial Intelligence Integration</w:t>
      </w:r>
    </w:p>
    <w:p w14:paraId="5A885322" w14:textId="77777777" w:rsidR="00EC606D" w:rsidRPr="00EC606D" w:rsidRDefault="00EC606D" w:rsidP="00EC606D">
      <w:r w:rsidRPr="00EC606D">
        <w:t>The test employs a sophisticated machine learning classifier trained on methylation patterns from over 100,000 blood samples. This AI algorithm performs two critical functions:</w:t>
      </w:r>
    </w:p>
    <w:p w14:paraId="3AEA191E" w14:textId="2134AA2F" w:rsidR="00EC606D" w:rsidRPr="00EC606D" w:rsidRDefault="00EC606D" w:rsidP="00EC606D">
      <w:pPr>
        <w:numPr>
          <w:ilvl w:val="0"/>
          <w:numId w:val="1"/>
        </w:numPr>
      </w:pPr>
      <w:r w:rsidRPr="00EC606D">
        <w:rPr>
          <w:b/>
          <w:bCs/>
        </w:rPr>
        <w:t>Cancer Signal Detection</w:t>
      </w:r>
      <w:r w:rsidRPr="00EC606D">
        <w:t xml:space="preserve">: Identifies methylation patterns indicative of malignancy with high </w:t>
      </w:r>
      <w:r w:rsidRPr="00EC606D">
        <w:t>specificity.</w:t>
      </w:r>
    </w:p>
    <w:p w14:paraId="41D25E9A" w14:textId="7E8B1F0E" w:rsidR="00EC606D" w:rsidRPr="00EC606D" w:rsidRDefault="00EC606D" w:rsidP="00EC606D">
      <w:pPr>
        <w:numPr>
          <w:ilvl w:val="0"/>
          <w:numId w:val="1"/>
        </w:numPr>
      </w:pPr>
      <w:r w:rsidRPr="00EC606D">
        <w:rPr>
          <w:b/>
          <w:bCs/>
        </w:rPr>
        <w:t>Cancer Signal Origin Prediction</w:t>
      </w:r>
      <w:r w:rsidRPr="00EC606D">
        <w:t xml:space="preserve">: Predicts the tissue or organ where the cancer originated to guide subsequent diagnostic </w:t>
      </w:r>
      <w:r w:rsidRPr="00EC606D">
        <w:t>workup.</w:t>
      </w:r>
    </w:p>
    <w:p w14:paraId="3E841775" w14:textId="77777777" w:rsidR="00EC606D" w:rsidRPr="00EC606D" w:rsidRDefault="00EC606D" w:rsidP="00EC606D">
      <w:r w:rsidRPr="00EC606D">
        <w:t>This computational approach exemplifies how AI enhances diagnostic medicine by identifying complex pattern relationships that would be imperceptible to human analysis. The algorithm continuously learns from expanding datasets, potentially improving accuracy as more clinical data accumulates.</w:t>
      </w:r>
    </w:p>
    <w:p w14:paraId="6C84B15A" w14:textId="77777777" w:rsidR="00EC606D" w:rsidRPr="00EC606D" w:rsidRDefault="00EC606D" w:rsidP="00EC606D">
      <w:r w:rsidRPr="00EC606D">
        <w:pict w14:anchorId="1CFF0A43">
          <v:rect id="_x0000_i1100" style="width:0;height:1.5pt" o:hralign="center" o:hrstd="t" o:hr="t" fillcolor="#a0a0a0" stroked="f"/>
        </w:pict>
      </w:r>
    </w:p>
    <w:p w14:paraId="3994BF55" w14:textId="77777777" w:rsidR="00EC606D" w:rsidRPr="00EC606D" w:rsidRDefault="00EC606D" w:rsidP="00EC606D">
      <w:pPr>
        <w:rPr>
          <w:b/>
          <w:bCs/>
        </w:rPr>
      </w:pPr>
      <w:r w:rsidRPr="00EC606D">
        <w:rPr>
          <w:b/>
          <w:bCs/>
        </w:rPr>
        <w:t>Clinical Performance Data</w:t>
      </w:r>
    </w:p>
    <w:p w14:paraId="1A7D009D" w14:textId="77777777" w:rsidR="00EC606D" w:rsidRPr="00EC606D" w:rsidRDefault="00EC606D" w:rsidP="00EC606D">
      <w:pPr>
        <w:jc w:val="center"/>
        <w:rPr>
          <w:b/>
          <w:bCs/>
        </w:rPr>
      </w:pPr>
      <w:r w:rsidRPr="00EC606D">
        <w:rPr>
          <w:b/>
          <w:bCs/>
        </w:rPr>
        <w:t>Sensitivity Analysis</w:t>
      </w:r>
    </w:p>
    <w:p w14:paraId="488D4D9E" w14:textId="77777777" w:rsidR="00EC606D" w:rsidRPr="00EC606D" w:rsidRDefault="00EC606D" w:rsidP="00EC606D">
      <w:r w:rsidRPr="00EC606D">
        <w:t xml:space="preserve">The landmark clinical validation study by Klein et al. (2021) published in </w:t>
      </w:r>
      <w:r w:rsidRPr="00EC606D">
        <w:rPr>
          <w:i/>
          <w:iCs/>
        </w:rPr>
        <w:t>Annals of Oncology</w:t>
      </w:r>
      <w:r w:rsidRPr="00EC606D">
        <w:t xml:space="preserve"> demonstrated stage-dependent sensitivity:</w:t>
      </w:r>
    </w:p>
    <w:p w14:paraId="6FE78448" w14:textId="5DB0887D" w:rsidR="00EC606D" w:rsidRPr="00EC606D" w:rsidRDefault="00EC606D" w:rsidP="00EC606D">
      <w:pPr>
        <w:numPr>
          <w:ilvl w:val="0"/>
          <w:numId w:val="2"/>
        </w:numPr>
      </w:pPr>
      <w:r w:rsidRPr="00EC606D">
        <w:rPr>
          <w:b/>
          <w:bCs/>
        </w:rPr>
        <w:t xml:space="preserve">Stage I </w:t>
      </w:r>
      <w:r w:rsidRPr="00EC606D">
        <w:rPr>
          <w:b/>
          <w:bCs/>
        </w:rPr>
        <w:t>cancer</w:t>
      </w:r>
      <w:r w:rsidRPr="00EC606D">
        <w:t>: 16.8% detection rate</w:t>
      </w:r>
    </w:p>
    <w:p w14:paraId="1FCAAEDA" w14:textId="77777777" w:rsidR="00EC606D" w:rsidRPr="00EC606D" w:rsidRDefault="00EC606D" w:rsidP="00EC606D">
      <w:pPr>
        <w:numPr>
          <w:ilvl w:val="0"/>
          <w:numId w:val="2"/>
        </w:numPr>
      </w:pPr>
      <w:r w:rsidRPr="00EC606D">
        <w:rPr>
          <w:b/>
          <w:bCs/>
        </w:rPr>
        <w:t>Stage II cancers</w:t>
      </w:r>
      <w:r w:rsidRPr="00EC606D">
        <w:t>: 40.4% detection rate</w:t>
      </w:r>
    </w:p>
    <w:p w14:paraId="3DA29BDD" w14:textId="77777777" w:rsidR="00EC606D" w:rsidRPr="00EC606D" w:rsidRDefault="00EC606D" w:rsidP="00EC606D">
      <w:pPr>
        <w:numPr>
          <w:ilvl w:val="0"/>
          <w:numId w:val="2"/>
        </w:numPr>
      </w:pPr>
      <w:r w:rsidRPr="00EC606D">
        <w:rPr>
          <w:b/>
          <w:bCs/>
        </w:rPr>
        <w:t>Stage III cancers</w:t>
      </w:r>
      <w:r w:rsidRPr="00EC606D">
        <w:t>: 77.0% detection rate</w:t>
      </w:r>
    </w:p>
    <w:p w14:paraId="22424FBE" w14:textId="77777777" w:rsidR="00EC606D" w:rsidRPr="00EC606D" w:rsidRDefault="00EC606D" w:rsidP="00EC606D">
      <w:pPr>
        <w:numPr>
          <w:ilvl w:val="0"/>
          <w:numId w:val="2"/>
        </w:numPr>
      </w:pPr>
      <w:r w:rsidRPr="00EC606D">
        <w:rPr>
          <w:b/>
          <w:bCs/>
        </w:rPr>
        <w:t>Stage IV cancers</w:t>
      </w:r>
      <w:r w:rsidRPr="00EC606D">
        <w:t>: 90.1% detection rate</w:t>
      </w:r>
    </w:p>
    <w:p w14:paraId="64F9F96C" w14:textId="77777777" w:rsidR="00EC606D" w:rsidRPr="00EC606D" w:rsidRDefault="00EC606D" w:rsidP="00EC606D">
      <w:pPr>
        <w:numPr>
          <w:ilvl w:val="0"/>
          <w:numId w:val="2"/>
        </w:numPr>
      </w:pPr>
      <w:r w:rsidRPr="00EC606D">
        <w:rPr>
          <w:b/>
          <w:bCs/>
        </w:rPr>
        <w:t>Overall sensitivity across all stages</w:t>
      </w:r>
      <w:r w:rsidRPr="00EC606D">
        <w:t>: 51.5%</w:t>
      </w:r>
    </w:p>
    <w:p w14:paraId="64E2966C" w14:textId="4E7AD8AA" w:rsidR="00EC606D" w:rsidRPr="00EC606D" w:rsidRDefault="00EC606D" w:rsidP="00EC606D">
      <w:r w:rsidRPr="00EC606D">
        <w:t xml:space="preserve">Notably, the test showed higher sensitivity for cancers lacking routine screening protocols. For the </w:t>
      </w:r>
      <w:r w:rsidRPr="00EC606D">
        <w:t>twelve</w:t>
      </w:r>
      <w:r w:rsidRPr="00EC606D">
        <w:t xml:space="preserve"> deadliest cancer types (which account for approximately 63% of cancer deaths), sensitivity reached 67.6% (Klein et al., 2021).</w:t>
      </w:r>
    </w:p>
    <w:p w14:paraId="63B1A68B" w14:textId="77777777" w:rsidR="00EC606D" w:rsidRPr="00EC606D" w:rsidRDefault="00EC606D" w:rsidP="00EC606D">
      <w:pPr>
        <w:jc w:val="center"/>
        <w:rPr>
          <w:b/>
          <w:bCs/>
        </w:rPr>
      </w:pPr>
      <w:r w:rsidRPr="00EC606D">
        <w:rPr>
          <w:b/>
          <w:bCs/>
        </w:rPr>
        <w:t>Specificity Performance</w:t>
      </w:r>
    </w:p>
    <w:p w14:paraId="314EFF42" w14:textId="77777777" w:rsidR="00EC606D" w:rsidRPr="00EC606D" w:rsidRDefault="00EC606D" w:rsidP="00EC606D">
      <w:r w:rsidRPr="00EC606D">
        <w:lastRenderedPageBreak/>
        <w:t>The test demonstrated exceptional specificity of 99.5%, meaning false positive results occurred in only 0.5% of individuals without cancer (Klein et al., 2021). This high specificity is critical for population-level screening to minimize unnecessary anxiety, follow-up procedures, and healthcare costs associated with false alarms.</w:t>
      </w:r>
    </w:p>
    <w:p w14:paraId="3EA35BDF" w14:textId="77777777" w:rsidR="00EC606D" w:rsidRPr="00EC606D" w:rsidRDefault="00EC606D" w:rsidP="00EC606D">
      <w:pPr>
        <w:jc w:val="center"/>
        <w:rPr>
          <w:b/>
          <w:bCs/>
        </w:rPr>
      </w:pPr>
      <w:r w:rsidRPr="00EC606D">
        <w:rPr>
          <w:b/>
          <w:bCs/>
        </w:rPr>
        <w:t>Understanding Diagnostic Metrics</w:t>
      </w:r>
    </w:p>
    <w:p w14:paraId="1C084C23" w14:textId="5DFDBAA5" w:rsidR="00EC606D" w:rsidRPr="00EC606D" w:rsidRDefault="00EC606D" w:rsidP="00EC606D">
      <w:r w:rsidRPr="00EC606D">
        <w:rPr>
          <w:b/>
          <w:bCs/>
        </w:rPr>
        <w:t>Sensitivity</w:t>
      </w:r>
      <w:r w:rsidRPr="00EC606D">
        <w:t xml:space="preserve"> measures how effectively a test identifies individuals who truly have the disease. A test with 67.6% sensitivity will correctly identify approximately </w:t>
      </w:r>
      <w:r w:rsidRPr="00EC606D">
        <w:t>sixty-eight</w:t>
      </w:r>
      <w:r w:rsidRPr="00EC606D">
        <w:t xml:space="preserve"> out of </w:t>
      </w:r>
      <w:r w:rsidRPr="00EC606D">
        <w:t>one hundred</w:t>
      </w:r>
      <w:r w:rsidRPr="00EC606D">
        <w:t xml:space="preserve"> people with </w:t>
      </w:r>
      <w:r w:rsidRPr="00EC606D">
        <w:t>cancer but</w:t>
      </w:r>
      <w:r w:rsidRPr="00EC606D">
        <w:t xml:space="preserve"> will miss approximately </w:t>
      </w:r>
      <w:r w:rsidRPr="00EC606D">
        <w:t>thirty-two</w:t>
      </w:r>
      <w:r w:rsidRPr="00EC606D">
        <w:t xml:space="preserve"> cases (false negatives).</w:t>
      </w:r>
    </w:p>
    <w:p w14:paraId="055D9131" w14:textId="05970CD4" w:rsidR="00EC606D" w:rsidRPr="00EC606D" w:rsidRDefault="00EC606D" w:rsidP="00EC606D">
      <w:r w:rsidRPr="00EC606D">
        <w:rPr>
          <w:b/>
          <w:bCs/>
        </w:rPr>
        <w:t>Specificity</w:t>
      </w:r>
      <w:r w:rsidRPr="00EC606D">
        <w:t xml:space="preserve"> measures </w:t>
      </w:r>
      <w:r w:rsidRPr="00EC606D">
        <w:t>effectively how</w:t>
      </w:r>
      <w:r w:rsidRPr="00EC606D">
        <w:t xml:space="preserve"> a test identifies individuals who do not have the disease. A test with 99.5% specificity will correctly identify 995 out of 1,000 healthy individuals, with only </w:t>
      </w:r>
      <w:r w:rsidRPr="00EC606D">
        <w:t>five</w:t>
      </w:r>
      <w:r w:rsidRPr="00EC606D">
        <w:t xml:space="preserve"> false positives.</w:t>
      </w:r>
    </w:p>
    <w:p w14:paraId="7197BA4C" w14:textId="77777777" w:rsidR="00EC606D" w:rsidRPr="00EC606D" w:rsidRDefault="00EC606D" w:rsidP="00EC606D">
      <w:r w:rsidRPr="00EC606D">
        <w:rPr>
          <w:b/>
          <w:bCs/>
        </w:rPr>
        <w:t>Positive Predictive Value (PPV)</w:t>
      </w:r>
      <w:r w:rsidRPr="00EC606D">
        <w:t xml:space="preserve"> indicates the probability that a positive test result truly represents cancer. PPV depends on both test characteristics and cancer prevalence in the screened population. In higher-risk populations (older adults, individuals with cancer history), PPV increases substantially.</w:t>
      </w:r>
    </w:p>
    <w:p w14:paraId="64D2E9F9" w14:textId="77777777" w:rsidR="00EC606D" w:rsidRPr="00EC606D" w:rsidRDefault="00EC606D" w:rsidP="00EC606D">
      <w:r w:rsidRPr="00EC606D">
        <w:pict w14:anchorId="7F39692E">
          <v:rect id="_x0000_i1101" style="width:0;height:1.5pt" o:hralign="center" o:hrstd="t" o:hr="t" fillcolor="#a0a0a0" stroked="f"/>
        </w:pict>
      </w:r>
    </w:p>
    <w:p w14:paraId="0A66D2BF" w14:textId="77777777" w:rsidR="00EC606D" w:rsidRPr="00EC606D" w:rsidRDefault="00EC606D" w:rsidP="00EC606D">
      <w:pPr>
        <w:rPr>
          <w:b/>
          <w:bCs/>
        </w:rPr>
      </w:pPr>
      <w:r w:rsidRPr="00EC606D">
        <w:rPr>
          <w:b/>
          <w:bCs/>
        </w:rPr>
        <w:t>Healthcare IT and Clinical Integration Considerations</w:t>
      </w:r>
    </w:p>
    <w:p w14:paraId="25AFA256" w14:textId="77777777" w:rsidR="00EC606D" w:rsidRPr="00EC606D" w:rsidRDefault="00EC606D" w:rsidP="00EC606D">
      <w:pPr>
        <w:jc w:val="center"/>
        <w:rPr>
          <w:b/>
          <w:bCs/>
        </w:rPr>
      </w:pPr>
      <w:r w:rsidRPr="00EC606D">
        <w:rPr>
          <w:b/>
          <w:bCs/>
        </w:rPr>
        <w:t>Electronic Health Record Integration</w:t>
      </w:r>
    </w:p>
    <w:p w14:paraId="5DF37284" w14:textId="77777777" w:rsidR="00EC606D" w:rsidRPr="00EC606D" w:rsidRDefault="00EC606D" w:rsidP="00EC606D">
      <w:r w:rsidRPr="00EC606D">
        <w:t>Implementing the Galleri test into clinical practice requires seamless integration with existing healthcare IT infrastructure:</w:t>
      </w:r>
    </w:p>
    <w:p w14:paraId="5F7D1169" w14:textId="01AAD9BB" w:rsidR="00EC606D" w:rsidRPr="00EC606D" w:rsidRDefault="00EC606D" w:rsidP="00EC606D">
      <w:pPr>
        <w:numPr>
          <w:ilvl w:val="0"/>
          <w:numId w:val="3"/>
        </w:numPr>
      </w:pPr>
      <w:r w:rsidRPr="00EC606D">
        <w:rPr>
          <w:b/>
          <w:bCs/>
        </w:rPr>
        <w:t>Results Reporting</w:t>
      </w:r>
      <w:r w:rsidRPr="00EC606D">
        <w:t xml:space="preserve">: Test results must flow automatically into EHR systems with appropriate flags for clinician </w:t>
      </w:r>
      <w:r w:rsidRPr="00EC606D">
        <w:t>review.</w:t>
      </w:r>
    </w:p>
    <w:p w14:paraId="5C11D2B8" w14:textId="065552E0" w:rsidR="00EC606D" w:rsidRPr="00EC606D" w:rsidRDefault="00EC606D" w:rsidP="00EC606D">
      <w:pPr>
        <w:numPr>
          <w:ilvl w:val="0"/>
          <w:numId w:val="3"/>
        </w:numPr>
      </w:pPr>
      <w:r w:rsidRPr="00EC606D">
        <w:rPr>
          <w:b/>
          <w:bCs/>
        </w:rPr>
        <w:t>Decision Support Alerts</w:t>
      </w:r>
      <w:r w:rsidRPr="00EC606D">
        <w:t xml:space="preserve">: Clinical decision support systems should trigger evidence-based follow-up protocols when results are </w:t>
      </w:r>
      <w:r w:rsidRPr="00EC606D">
        <w:t>positive.</w:t>
      </w:r>
    </w:p>
    <w:p w14:paraId="32CDB410" w14:textId="26CCF5F8" w:rsidR="00EC606D" w:rsidRPr="00EC606D" w:rsidRDefault="00EC606D" w:rsidP="00EC606D">
      <w:pPr>
        <w:numPr>
          <w:ilvl w:val="0"/>
          <w:numId w:val="3"/>
        </w:numPr>
      </w:pPr>
      <w:r w:rsidRPr="00EC606D">
        <w:rPr>
          <w:b/>
          <w:bCs/>
        </w:rPr>
        <w:t>Longitudinal Tracking</w:t>
      </w:r>
      <w:r w:rsidRPr="00EC606D">
        <w:t xml:space="preserve">: Serial testing over time requires robust data management to track changes and ensure appropriate </w:t>
      </w:r>
      <w:r w:rsidRPr="00EC606D">
        <w:t>follow-up.</w:t>
      </w:r>
    </w:p>
    <w:p w14:paraId="18818DC6" w14:textId="459B3812" w:rsidR="00EC606D" w:rsidRPr="00EC606D" w:rsidRDefault="00EC606D" w:rsidP="00EC606D">
      <w:pPr>
        <w:numPr>
          <w:ilvl w:val="0"/>
          <w:numId w:val="3"/>
        </w:numPr>
      </w:pPr>
      <w:r w:rsidRPr="00EC606D">
        <w:rPr>
          <w:b/>
          <w:bCs/>
        </w:rPr>
        <w:t>Interoperability Standards</w:t>
      </w:r>
      <w:r w:rsidRPr="00EC606D">
        <w:t xml:space="preserve">: FHIR (Fast Healthcare Interoperability Resources) compliance ensures data exchange across healthcare </w:t>
      </w:r>
      <w:r w:rsidRPr="00EC606D">
        <w:t>systems.</w:t>
      </w:r>
    </w:p>
    <w:p w14:paraId="3D28B51A" w14:textId="77777777" w:rsidR="00EC606D" w:rsidRPr="00EC606D" w:rsidRDefault="00EC606D" w:rsidP="00EC606D">
      <w:pPr>
        <w:jc w:val="center"/>
        <w:rPr>
          <w:b/>
          <w:bCs/>
        </w:rPr>
      </w:pPr>
      <w:r w:rsidRPr="00EC606D">
        <w:rPr>
          <w:b/>
          <w:bCs/>
        </w:rPr>
        <w:t>Clinical Workflow Redesign</w:t>
      </w:r>
    </w:p>
    <w:p w14:paraId="5DB88DEB" w14:textId="77777777" w:rsidR="00EC606D" w:rsidRPr="00EC606D" w:rsidRDefault="00EC606D" w:rsidP="00EC606D">
      <w:r w:rsidRPr="00EC606D">
        <w:t>The test necessitates new clinical pathways:</w:t>
      </w:r>
    </w:p>
    <w:p w14:paraId="0C296AA8" w14:textId="17FD69B3" w:rsidR="00EC606D" w:rsidRPr="00EC606D" w:rsidRDefault="00EC606D" w:rsidP="00EC606D">
      <w:pPr>
        <w:numPr>
          <w:ilvl w:val="0"/>
          <w:numId w:val="4"/>
        </w:numPr>
      </w:pPr>
      <w:r w:rsidRPr="00EC606D">
        <w:rPr>
          <w:b/>
          <w:bCs/>
        </w:rPr>
        <w:lastRenderedPageBreak/>
        <w:t>Pre-test Counseling</w:t>
      </w:r>
      <w:r w:rsidRPr="00EC606D">
        <w:t xml:space="preserve">: Patients require education about test limitations, potential outcomes, and psychological </w:t>
      </w:r>
      <w:r w:rsidRPr="00EC606D">
        <w:t>implications.</w:t>
      </w:r>
    </w:p>
    <w:p w14:paraId="2BED734B" w14:textId="77777777" w:rsidR="00EC606D" w:rsidRPr="00EC606D" w:rsidRDefault="00EC606D" w:rsidP="00EC606D">
      <w:pPr>
        <w:numPr>
          <w:ilvl w:val="0"/>
          <w:numId w:val="4"/>
        </w:numPr>
      </w:pPr>
      <w:r w:rsidRPr="00EC606D">
        <w:rPr>
          <w:b/>
          <w:bCs/>
        </w:rPr>
        <w:t>Result Interpretation</w:t>
      </w:r>
      <w:r w:rsidRPr="00EC606D">
        <w:t>: Positive results trigger cancer signal origin-specific diagnostic algorithms</w:t>
      </w:r>
    </w:p>
    <w:p w14:paraId="4F6CC9EE" w14:textId="7CBB3B7A" w:rsidR="00EC606D" w:rsidRPr="00EC606D" w:rsidRDefault="00EC606D" w:rsidP="00EC606D">
      <w:pPr>
        <w:numPr>
          <w:ilvl w:val="0"/>
          <w:numId w:val="4"/>
        </w:numPr>
      </w:pPr>
      <w:r w:rsidRPr="00EC606D">
        <w:rPr>
          <w:b/>
          <w:bCs/>
        </w:rPr>
        <w:t>Follow-up Coordination</w:t>
      </w:r>
      <w:r w:rsidRPr="00EC606D">
        <w:t xml:space="preserve">: Care coordinators must manage complex diagnostic workups across multiple </w:t>
      </w:r>
      <w:r w:rsidRPr="00EC606D">
        <w:t>specialties.</w:t>
      </w:r>
    </w:p>
    <w:p w14:paraId="1B8B8675" w14:textId="77777777" w:rsidR="00EC606D" w:rsidRPr="00EC606D" w:rsidRDefault="00EC606D" w:rsidP="00EC606D">
      <w:pPr>
        <w:numPr>
          <w:ilvl w:val="0"/>
          <w:numId w:val="4"/>
        </w:numPr>
      </w:pPr>
      <w:r w:rsidRPr="00EC606D">
        <w:rPr>
          <w:b/>
          <w:bCs/>
        </w:rPr>
        <w:t>Negative Result Management</w:t>
      </w:r>
      <w:r w:rsidRPr="00EC606D">
        <w:t>: Annual retesting protocols for high-risk individuals</w:t>
      </w:r>
    </w:p>
    <w:p w14:paraId="52B1E58F" w14:textId="77777777" w:rsidR="00EC606D" w:rsidRPr="00EC606D" w:rsidRDefault="00EC606D" w:rsidP="00EC606D">
      <w:pPr>
        <w:jc w:val="center"/>
        <w:rPr>
          <w:b/>
          <w:bCs/>
        </w:rPr>
      </w:pPr>
      <w:r w:rsidRPr="00EC606D">
        <w:rPr>
          <w:b/>
          <w:bCs/>
        </w:rPr>
        <w:t>Data Management and Privacy</w:t>
      </w:r>
    </w:p>
    <w:p w14:paraId="0DC07B7D" w14:textId="77777777" w:rsidR="00EC606D" w:rsidRPr="00EC606D" w:rsidRDefault="00EC606D" w:rsidP="00EC606D">
      <w:r w:rsidRPr="00EC606D">
        <w:t>The test generates sensitive genomic information requiring enhanced security measures consistent with HIPAA regulations and emerging genetic privacy frameworks. Healthcare organizations must implement:</w:t>
      </w:r>
    </w:p>
    <w:p w14:paraId="2C4E2A67" w14:textId="77777777" w:rsidR="00EC606D" w:rsidRPr="00EC606D" w:rsidRDefault="00EC606D" w:rsidP="00EC606D">
      <w:pPr>
        <w:numPr>
          <w:ilvl w:val="0"/>
          <w:numId w:val="5"/>
        </w:numPr>
      </w:pPr>
      <w:r w:rsidRPr="00EC606D">
        <w:t>Encrypted data transmission and storage</w:t>
      </w:r>
    </w:p>
    <w:p w14:paraId="4DBD698A" w14:textId="62D28406" w:rsidR="00EC606D" w:rsidRPr="00EC606D" w:rsidRDefault="00EC606D" w:rsidP="00EC606D">
      <w:pPr>
        <w:numPr>
          <w:ilvl w:val="0"/>
          <w:numId w:val="5"/>
        </w:numPr>
      </w:pPr>
      <w:r w:rsidRPr="00EC606D">
        <w:t xml:space="preserve">Strict access controls limiting data to authorized </w:t>
      </w:r>
      <w:r w:rsidRPr="00EC606D">
        <w:t>personnel.</w:t>
      </w:r>
    </w:p>
    <w:p w14:paraId="7686AED8" w14:textId="77777777" w:rsidR="00EC606D" w:rsidRPr="00EC606D" w:rsidRDefault="00EC606D" w:rsidP="00EC606D">
      <w:pPr>
        <w:numPr>
          <w:ilvl w:val="0"/>
          <w:numId w:val="5"/>
        </w:numPr>
      </w:pPr>
      <w:r w:rsidRPr="00EC606D">
        <w:t>Patient consent frameworks for genomic data utilization</w:t>
      </w:r>
    </w:p>
    <w:p w14:paraId="27EE7AE6" w14:textId="77777777" w:rsidR="00EC606D" w:rsidRPr="00EC606D" w:rsidRDefault="00EC606D" w:rsidP="00EC606D">
      <w:pPr>
        <w:numPr>
          <w:ilvl w:val="0"/>
          <w:numId w:val="5"/>
        </w:numPr>
      </w:pPr>
      <w:r w:rsidRPr="00EC606D">
        <w:t>Compliance with state-level genetic privacy laws</w:t>
      </w:r>
    </w:p>
    <w:p w14:paraId="02ED88B9" w14:textId="77777777" w:rsidR="00EC606D" w:rsidRPr="00EC606D" w:rsidRDefault="00EC606D" w:rsidP="00EC606D">
      <w:r w:rsidRPr="00EC606D">
        <w:pict w14:anchorId="5884F66E">
          <v:rect id="_x0000_i1102" style="width:0;height:1.5pt" o:hralign="center" o:hrstd="t" o:hr="t" fillcolor="#a0a0a0" stroked="f"/>
        </w:pict>
      </w:r>
    </w:p>
    <w:p w14:paraId="6DA2D967" w14:textId="77777777" w:rsidR="00EC606D" w:rsidRPr="00EC606D" w:rsidRDefault="00EC606D" w:rsidP="00EC606D">
      <w:pPr>
        <w:rPr>
          <w:b/>
          <w:bCs/>
        </w:rPr>
      </w:pPr>
      <w:r w:rsidRPr="00EC606D">
        <w:rPr>
          <w:b/>
          <w:bCs/>
        </w:rPr>
        <w:t>Limitations and Clinical Considerations</w:t>
      </w:r>
    </w:p>
    <w:p w14:paraId="1B7B271A" w14:textId="77777777" w:rsidR="00EC606D" w:rsidRPr="00EC606D" w:rsidRDefault="00EC606D" w:rsidP="00EC606D">
      <w:pPr>
        <w:jc w:val="center"/>
        <w:rPr>
          <w:b/>
          <w:bCs/>
        </w:rPr>
      </w:pPr>
      <w:r w:rsidRPr="00EC606D">
        <w:rPr>
          <w:b/>
          <w:bCs/>
        </w:rPr>
        <w:t>False Negative Risk</w:t>
      </w:r>
    </w:p>
    <w:p w14:paraId="5E97E364" w14:textId="77777777" w:rsidR="00EC606D" w:rsidRPr="00EC606D" w:rsidRDefault="00EC606D" w:rsidP="00EC606D">
      <w:r w:rsidRPr="00EC606D">
        <w:t>The test's limited sensitivity for early-stage cancers (16.8% for Stage I) means it will miss many cancers when they are most treatable. This creates a significant risk: patients receiving negative results may experience false reassurance and delay seeking medical attention for symptoms. The Mayo Clinic emphasizes that the Galleri test "is not a substitute for recommended cancer screenings" like mammography, colonoscopy, or low-dose CT scans for lung cancer (Mayo Clinic Staff, 2023).</w:t>
      </w:r>
    </w:p>
    <w:p w14:paraId="03FB5018" w14:textId="77777777" w:rsidR="00EC606D" w:rsidRPr="00EC606D" w:rsidRDefault="00EC606D" w:rsidP="00EC606D">
      <w:pPr>
        <w:jc w:val="center"/>
        <w:rPr>
          <w:b/>
          <w:bCs/>
        </w:rPr>
      </w:pPr>
      <w:r w:rsidRPr="00EC606D">
        <w:rPr>
          <w:b/>
          <w:bCs/>
        </w:rPr>
        <w:t>False Positive Implications</w:t>
      </w:r>
    </w:p>
    <w:p w14:paraId="5B3C573F" w14:textId="77777777" w:rsidR="00EC606D" w:rsidRPr="00EC606D" w:rsidRDefault="00EC606D" w:rsidP="00EC606D">
      <w:r w:rsidRPr="00EC606D">
        <w:t>While rare (0.5% rate), false positive results can trigger:</w:t>
      </w:r>
    </w:p>
    <w:p w14:paraId="34EC045F" w14:textId="77777777" w:rsidR="00EC606D" w:rsidRPr="00EC606D" w:rsidRDefault="00EC606D" w:rsidP="00EC606D">
      <w:pPr>
        <w:numPr>
          <w:ilvl w:val="0"/>
          <w:numId w:val="6"/>
        </w:numPr>
      </w:pPr>
      <w:r w:rsidRPr="00EC606D">
        <w:rPr>
          <w:b/>
          <w:bCs/>
        </w:rPr>
        <w:t>Psychological distress</w:t>
      </w:r>
      <w:r w:rsidRPr="00EC606D">
        <w:t>: Anxiety and depression during extended diagnostic workup</w:t>
      </w:r>
    </w:p>
    <w:p w14:paraId="5D708D59" w14:textId="77777777" w:rsidR="00EC606D" w:rsidRPr="00EC606D" w:rsidRDefault="00EC606D" w:rsidP="00EC606D">
      <w:pPr>
        <w:numPr>
          <w:ilvl w:val="0"/>
          <w:numId w:val="6"/>
        </w:numPr>
      </w:pPr>
      <w:r w:rsidRPr="00EC606D">
        <w:rPr>
          <w:b/>
          <w:bCs/>
        </w:rPr>
        <w:t>Cascade of diagnostic procedures</w:t>
      </w:r>
      <w:r w:rsidRPr="00EC606D">
        <w:t>: Extensive imaging and invasive biopsies</w:t>
      </w:r>
    </w:p>
    <w:p w14:paraId="41EB6B32" w14:textId="77777777" w:rsidR="00EC606D" w:rsidRPr="00EC606D" w:rsidRDefault="00EC606D" w:rsidP="00EC606D">
      <w:pPr>
        <w:numPr>
          <w:ilvl w:val="0"/>
          <w:numId w:val="6"/>
        </w:numPr>
      </w:pPr>
      <w:r w:rsidRPr="00EC606D">
        <w:rPr>
          <w:b/>
          <w:bCs/>
        </w:rPr>
        <w:t>Healthcare cost burden</w:t>
      </w:r>
      <w:r w:rsidRPr="00EC606D">
        <w:t>: Thousands of dollars in downstream testing</w:t>
      </w:r>
    </w:p>
    <w:p w14:paraId="7F7C2B29" w14:textId="2FD54D8A" w:rsidR="00EC606D" w:rsidRPr="00EC606D" w:rsidRDefault="00EC606D" w:rsidP="00EC606D">
      <w:pPr>
        <w:numPr>
          <w:ilvl w:val="0"/>
          <w:numId w:val="6"/>
        </w:numPr>
      </w:pPr>
      <w:r w:rsidRPr="00EC606D">
        <w:rPr>
          <w:b/>
          <w:bCs/>
        </w:rPr>
        <w:lastRenderedPageBreak/>
        <w:t>Incidental findings</w:t>
      </w:r>
      <w:r w:rsidRPr="00EC606D">
        <w:t xml:space="preserve">: Discovery of benign conditions requiring additional </w:t>
      </w:r>
      <w:r w:rsidRPr="00EC606D">
        <w:t>management.</w:t>
      </w:r>
    </w:p>
    <w:p w14:paraId="5990C778" w14:textId="77777777" w:rsidR="00EC606D" w:rsidRPr="00EC606D" w:rsidRDefault="00EC606D" w:rsidP="00EC606D">
      <w:pPr>
        <w:jc w:val="center"/>
        <w:rPr>
          <w:b/>
          <w:bCs/>
        </w:rPr>
      </w:pPr>
      <w:r w:rsidRPr="00EC606D">
        <w:rPr>
          <w:b/>
          <w:bCs/>
        </w:rPr>
        <w:t>Overdiagnosis Concerns</w:t>
      </w:r>
    </w:p>
    <w:p w14:paraId="22411EF0" w14:textId="77777777" w:rsidR="00EC606D" w:rsidRPr="00EC606D" w:rsidRDefault="00EC606D" w:rsidP="00EC606D">
      <w:r w:rsidRPr="00EC606D">
        <w:t>The test may detect indolent cancers that would never cause clinical symptoms or shorten life expectancy. This overdiagnosis can lead to overtreatment, exposing patients to surgical risks, chemotherapy side effects, and reduced quality of life without survival benefit.</w:t>
      </w:r>
    </w:p>
    <w:p w14:paraId="374C9695" w14:textId="77777777" w:rsidR="00EC606D" w:rsidRPr="00EC606D" w:rsidRDefault="00EC606D" w:rsidP="00EC606D">
      <w:r w:rsidRPr="00EC606D">
        <w:pict w14:anchorId="7FEEC960">
          <v:rect id="_x0000_i1103" style="width:0;height:1.5pt" o:hralign="center" o:hrstd="t" o:hr="t" fillcolor="#a0a0a0" stroked="f"/>
        </w:pict>
      </w:r>
    </w:p>
    <w:p w14:paraId="1039B137" w14:textId="77777777" w:rsidR="00EC606D" w:rsidRPr="00EC606D" w:rsidRDefault="00EC606D" w:rsidP="00EC606D">
      <w:pPr>
        <w:rPr>
          <w:b/>
          <w:bCs/>
        </w:rPr>
      </w:pPr>
      <w:r w:rsidRPr="00EC606D">
        <w:rPr>
          <w:b/>
          <w:bCs/>
        </w:rPr>
        <w:t>Target Population and Appropriate Use</w:t>
      </w:r>
    </w:p>
    <w:p w14:paraId="105051B7" w14:textId="77777777" w:rsidR="00EC606D" w:rsidRPr="00EC606D" w:rsidRDefault="00EC606D" w:rsidP="00EC606D">
      <w:pPr>
        <w:jc w:val="center"/>
        <w:rPr>
          <w:b/>
          <w:bCs/>
        </w:rPr>
      </w:pPr>
      <w:r w:rsidRPr="00EC606D">
        <w:rPr>
          <w:b/>
          <w:bCs/>
        </w:rPr>
        <w:t>Ideal Candidates</w:t>
      </w:r>
    </w:p>
    <w:p w14:paraId="745B9EF0" w14:textId="77777777" w:rsidR="00EC606D" w:rsidRPr="00EC606D" w:rsidRDefault="00EC606D" w:rsidP="00EC606D">
      <w:r w:rsidRPr="00EC606D">
        <w:t>Current evidence and expert consensus suggest the test may benefit:</w:t>
      </w:r>
    </w:p>
    <w:p w14:paraId="79ED45A2" w14:textId="69B0FC66" w:rsidR="00EC606D" w:rsidRPr="00EC606D" w:rsidRDefault="00EC606D" w:rsidP="00EC606D">
      <w:pPr>
        <w:numPr>
          <w:ilvl w:val="0"/>
          <w:numId w:val="7"/>
        </w:numPr>
      </w:pPr>
      <w:r w:rsidRPr="00EC606D">
        <w:rPr>
          <w:b/>
          <w:bCs/>
        </w:rPr>
        <w:t xml:space="preserve">Adults aged </w:t>
      </w:r>
      <w:r w:rsidRPr="00EC606D">
        <w:rPr>
          <w:b/>
          <w:bCs/>
        </w:rPr>
        <w:t>fifty</w:t>
      </w:r>
      <w:r w:rsidRPr="00EC606D">
        <w:rPr>
          <w:b/>
          <w:bCs/>
        </w:rPr>
        <w:t xml:space="preserve"> and older</w:t>
      </w:r>
      <w:r w:rsidRPr="00EC606D">
        <w:t xml:space="preserve"> with elevated cancer risk</w:t>
      </w:r>
    </w:p>
    <w:p w14:paraId="1E956026" w14:textId="2D86A0CE" w:rsidR="00EC606D" w:rsidRPr="00EC606D" w:rsidRDefault="00EC606D" w:rsidP="00EC606D">
      <w:pPr>
        <w:numPr>
          <w:ilvl w:val="0"/>
          <w:numId w:val="7"/>
        </w:numPr>
      </w:pPr>
      <w:r w:rsidRPr="00EC606D">
        <w:rPr>
          <w:b/>
          <w:bCs/>
        </w:rPr>
        <w:t>Individuals with strong family history</w:t>
      </w:r>
      <w:r w:rsidRPr="00EC606D">
        <w:t xml:space="preserve"> of cancer, particularly cancers lacking screening </w:t>
      </w:r>
      <w:r w:rsidRPr="00EC606D">
        <w:t>tests.</w:t>
      </w:r>
    </w:p>
    <w:p w14:paraId="639654DD" w14:textId="77777777" w:rsidR="00EC606D" w:rsidRPr="00EC606D" w:rsidRDefault="00EC606D" w:rsidP="00EC606D">
      <w:pPr>
        <w:numPr>
          <w:ilvl w:val="0"/>
          <w:numId w:val="7"/>
        </w:numPr>
      </w:pPr>
      <w:r w:rsidRPr="00EC606D">
        <w:rPr>
          <w:b/>
          <w:bCs/>
        </w:rPr>
        <w:t>Patients with genetic predispositions</w:t>
      </w:r>
      <w:r w:rsidRPr="00EC606D">
        <w:t xml:space="preserve"> (e.g., BRCA mutations, Lynch syndrome)</w:t>
      </w:r>
    </w:p>
    <w:p w14:paraId="194291EE" w14:textId="77777777" w:rsidR="00EC606D" w:rsidRPr="00EC606D" w:rsidRDefault="00EC606D" w:rsidP="00EC606D">
      <w:pPr>
        <w:numPr>
          <w:ilvl w:val="0"/>
          <w:numId w:val="7"/>
        </w:numPr>
      </w:pPr>
      <w:r w:rsidRPr="00EC606D">
        <w:rPr>
          <w:b/>
          <w:bCs/>
        </w:rPr>
        <w:t>Individuals with significant smoking history</w:t>
      </w:r>
      <w:r w:rsidRPr="00EC606D">
        <w:t xml:space="preserve"> or occupational carcinogen exposure</w:t>
      </w:r>
    </w:p>
    <w:p w14:paraId="29E523AA" w14:textId="197789D7" w:rsidR="00EC606D" w:rsidRPr="00EC606D" w:rsidRDefault="00EC606D" w:rsidP="00EC606D">
      <w:pPr>
        <w:numPr>
          <w:ilvl w:val="0"/>
          <w:numId w:val="7"/>
        </w:numPr>
      </w:pPr>
      <w:r w:rsidRPr="00EC606D">
        <w:rPr>
          <w:b/>
          <w:bCs/>
        </w:rPr>
        <w:t>Complement to standard screening</w:t>
      </w:r>
      <w:r w:rsidRPr="00EC606D">
        <w:t xml:space="preserve">: Used alongside, not replacing, established screening </w:t>
      </w:r>
      <w:r w:rsidRPr="00EC606D">
        <w:t>protocols.</w:t>
      </w:r>
    </w:p>
    <w:p w14:paraId="5696002E" w14:textId="77777777" w:rsidR="00EC606D" w:rsidRPr="00EC606D" w:rsidRDefault="00EC606D" w:rsidP="00EC606D">
      <w:pPr>
        <w:jc w:val="center"/>
        <w:rPr>
          <w:b/>
          <w:bCs/>
        </w:rPr>
      </w:pPr>
      <w:r w:rsidRPr="00EC606D">
        <w:rPr>
          <w:b/>
          <w:bCs/>
        </w:rPr>
        <w:t>Regulatory and Insurance Status</w:t>
      </w:r>
    </w:p>
    <w:p w14:paraId="5391D33B" w14:textId="77777777" w:rsidR="00EC606D" w:rsidRPr="00EC606D" w:rsidRDefault="00EC606D" w:rsidP="00EC606D">
      <w:r w:rsidRPr="00EC606D">
        <w:t>As of February 2026, the Galleri test operates as a laboratory-developed test (LDT) under CLIA regulations. The FDA has not granted approval or clearance, though the agency is evaluating the regulatory pathway for MCED tests. Most commercial insurance plans do not yet cover the test, which costs approximately $949 out-of-pocket, creating potential access disparities based on socioeconomic status.</w:t>
      </w:r>
    </w:p>
    <w:p w14:paraId="1C615534" w14:textId="77777777" w:rsidR="00EC606D" w:rsidRPr="00EC606D" w:rsidRDefault="00EC606D" w:rsidP="00EC606D">
      <w:r w:rsidRPr="00EC606D">
        <w:t>The ongoing PATHFINDER2 and NHS-Galleri trials are evaluating the test's clinical utility in real-world screening populations. Results from these studies will be critical for informing insurance coverage decisions and clinical guidelines.</w:t>
      </w:r>
    </w:p>
    <w:p w14:paraId="5D0E6C67" w14:textId="77777777" w:rsidR="00EC606D" w:rsidRPr="00EC606D" w:rsidRDefault="00EC606D" w:rsidP="00EC606D">
      <w:r w:rsidRPr="00EC606D">
        <w:pict w14:anchorId="06B06BE7">
          <v:rect id="_x0000_i1104" style="width:0;height:1.5pt" o:hralign="center" o:hrstd="t" o:hr="t" fillcolor="#a0a0a0" stroked="f"/>
        </w:pict>
      </w:r>
    </w:p>
    <w:p w14:paraId="0D619452" w14:textId="77777777" w:rsidR="00EC606D" w:rsidRPr="00EC606D" w:rsidRDefault="00EC606D" w:rsidP="00EC606D">
      <w:pPr>
        <w:rPr>
          <w:b/>
          <w:bCs/>
        </w:rPr>
      </w:pPr>
      <w:r w:rsidRPr="00EC606D">
        <w:rPr>
          <w:b/>
          <w:bCs/>
        </w:rPr>
        <w:t>Economic and Ethical Considerations</w:t>
      </w:r>
    </w:p>
    <w:p w14:paraId="7383CCA7" w14:textId="77777777" w:rsidR="00EC606D" w:rsidRPr="00EC606D" w:rsidRDefault="00EC606D" w:rsidP="00EC606D">
      <w:pPr>
        <w:jc w:val="center"/>
        <w:rPr>
          <w:b/>
          <w:bCs/>
        </w:rPr>
      </w:pPr>
      <w:r w:rsidRPr="00EC606D">
        <w:rPr>
          <w:b/>
          <w:bCs/>
        </w:rPr>
        <w:t>Cost-Effectiveness Analysis</w:t>
      </w:r>
    </w:p>
    <w:p w14:paraId="224F0BB8" w14:textId="4C44F64E" w:rsidR="00EC606D" w:rsidRPr="00EC606D" w:rsidRDefault="00EC606D" w:rsidP="00EC606D">
      <w:r w:rsidRPr="00EC606D">
        <w:lastRenderedPageBreak/>
        <w:t xml:space="preserve">Preliminary modeling suggests that MCED tests could be cost-effective if they meet specific performance thresholds and are targeted to higher-risk populations (Hubbell et al., 2021). However, comprehensive cost-effectiveness data </w:t>
      </w:r>
      <w:r w:rsidRPr="00EC606D">
        <w:t>remains</w:t>
      </w:r>
      <w:r w:rsidRPr="00EC606D">
        <w:t xml:space="preserve"> limited. Key economic questions include:</w:t>
      </w:r>
    </w:p>
    <w:p w14:paraId="4D815ECB" w14:textId="77777777" w:rsidR="00EC606D" w:rsidRPr="00EC606D" w:rsidRDefault="00EC606D" w:rsidP="00EC606D">
      <w:pPr>
        <w:numPr>
          <w:ilvl w:val="0"/>
          <w:numId w:val="8"/>
        </w:numPr>
      </w:pPr>
      <w:r w:rsidRPr="00EC606D">
        <w:t>What is the cost per quality-adjusted life year (QALY) gained?</w:t>
      </w:r>
    </w:p>
    <w:p w14:paraId="771E807D" w14:textId="77777777" w:rsidR="00EC606D" w:rsidRPr="00EC606D" w:rsidRDefault="00EC606D" w:rsidP="00EC606D">
      <w:pPr>
        <w:numPr>
          <w:ilvl w:val="0"/>
          <w:numId w:val="8"/>
        </w:numPr>
      </w:pPr>
      <w:r w:rsidRPr="00EC606D">
        <w:t>How do costs compare to expanding access to existing proven screening modalities?</w:t>
      </w:r>
    </w:p>
    <w:p w14:paraId="68342714" w14:textId="77777777" w:rsidR="00EC606D" w:rsidRPr="00EC606D" w:rsidRDefault="00EC606D" w:rsidP="00EC606D">
      <w:pPr>
        <w:numPr>
          <w:ilvl w:val="0"/>
          <w:numId w:val="8"/>
        </w:numPr>
      </w:pPr>
      <w:r w:rsidRPr="00EC606D">
        <w:t>What are the downstream costs of false positives and overdiagnosis?</w:t>
      </w:r>
    </w:p>
    <w:p w14:paraId="33CC2B38" w14:textId="77777777" w:rsidR="00EC606D" w:rsidRPr="00EC606D" w:rsidRDefault="00EC606D" w:rsidP="00EC606D">
      <w:pPr>
        <w:jc w:val="center"/>
        <w:rPr>
          <w:b/>
          <w:bCs/>
        </w:rPr>
      </w:pPr>
      <w:r w:rsidRPr="00EC606D">
        <w:rPr>
          <w:b/>
          <w:bCs/>
        </w:rPr>
        <w:t>Health Equity Implications</w:t>
      </w:r>
    </w:p>
    <w:p w14:paraId="3AA2CDF9" w14:textId="77777777" w:rsidR="00EC606D" w:rsidRPr="00EC606D" w:rsidRDefault="00EC606D" w:rsidP="00EC606D">
      <w:r w:rsidRPr="00EC606D">
        <w:t>The test's current cost creates access barriers for uninsured and underinsured populations, potentially widening existing cancer outcome disparities. If the test proves effective, equitable implementation will require:</w:t>
      </w:r>
    </w:p>
    <w:p w14:paraId="12C4A001" w14:textId="53C9197F" w:rsidR="00EC606D" w:rsidRPr="00EC606D" w:rsidRDefault="00EC606D" w:rsidP="00EC606D">
      <w:pPr>
        <w:numPr>
          <w:ilvl w:val="0"/>
          <w:numId w:val="9"/>
        </w:numPr>
      </w:pPr>
      <w:r w:rsidRPr="00EC606D">
        <w:t xml:space="preserve">Insurance coverage policies that </w:t>
      </w:r>
      <w:r w:rsidRPr="00EC606D">
        <w:t>do not</w:t>
      </w:r>
      <w:r w:rsidRPr="00EC606D">
        <w:t xml:space="preserve"> discriminate based on socioeconomic </w:t>
      </w:r>
      <w:r w:rsidRPr="00EC606D">
        <w:t>status.</w:t>
      </w:r>
    </w:p>
    <w:p w14:paraId="1C3AF1F9" w14:textId="2A5BFFC7" w:rsidR="00EC606D" w:rsidRPr="00EC606D" w:rsidRDefault="00EC606D" w:rsidP="00EC606D">
      <w:pPr>
        <w:numPr>
          <w:ilvl w:val="0"/>
          <w:numId w:val="9"/>
        </w:numPr>
      </w:pPr>
      <w:r w:rsidRPr="00EC606D">
        <w:t xml:space="preserve">Community outreach to underserved </w:t>
      </w:r>
      <w:r w:rsidRPr="00EC606D">
        <w:t>populations.</w:t>
      </w:r>
    </w:p>
    <w:p w14:paraId="1C61AC5C" w14:textId="77777777" w:rsidR="00EC606D" w:rsidRPr="00EC606D" w:rsidRDefault="00EC606D" w:rsidP="00EC606D">
      <w:pPr>
        <w:numPr>
          <w:ilvl w:val="0"/>
          <w:numId w:val="9"/>
        </w:numPr>
      </w:pPr>
      <w:r w:rsidRPr="00EC606D">
        <w:t>Language-accessible counseling and informed consent processes</w:t>
      </w:r>
    </w:p>
    <w:p w14:paraId="6A1E0329" w14:textId="77777777" w:rsidR="00EC606D" w:rsidRPr="00EC606D" w:rsidRDefault="00EC606D" w:rsidP="00EC606D">
      <w:pPr>
        <w:numPr>
          <w:ilvl w:val="0"/>
          <w:numId w:val="9"/>
        </w:numPr>
      </w:pPr>
      <w:r w:rsidRPr="00EC606D">
        <w:t>Infrastructure to support follow-up diagnostics in resource-limited settings</w:t>
      </w:r>
    </w:p>
    <w:p w14:paraId="1C6C2F83" w14:textId="77777777" w:rsidR="00EC606D" w:rsidRPr="00EC606D" w:rsidRDefault="00EC606D" w:rsidP="00EC606D">
      <w:pPr>
        <w:jc w:val="center"/>
        <w:rPr>
          <w:b/>
          <w:bCs/>
        </w:rPr>
      </w:pPr>
      <w:r w:rsidRPr="00EC606D">
        <w:rPr>
          <w:b/>
          <w:bCs/>
        </w:rPr>
        <w:t>Ethical Framework for Implementation</w:t>
      </w:r>
    </w:p>
    <w:p w14:paraId="7D67727A" w14:textId="77777777" w:rsidR="00EC606D" w:rsidRPr="00EC606D" w:rsidRDefault="00EC606D" w:rsidP="00EC606D">
      <w:r w:rsidRPr="00EC606D">
        <w:t>Responsible deployment requires addressing:</w:t>
      </w:r>
    </w:p>
    <w:p w14:paraId="049FB3E0" w14:textId="7DEF2CB6" w:rsidR="00EC606D" w:rsidRPr="00EC606D" w:rsidRDefault="00EC606D" w:rsidP="00EC606D">
      <w:pPr>
        <w:numPr>
          <w:ilvl w:val="0"/>
          <w:numId w:val="10"/>
        </w:numPr>
      </w:pPr>
      <w:r w:rsidRPr="00EC606D">
        <w:rPr>
          <w:b/>
          <w:bCs/>
        </w:rPr>
        <w:t>Informed Consent</w:t>
      </w:r>
      <w:r w:rsidRPr="00EC606D">
        <w:t xml:space="preserve">: Ensuring patients understand test limitations and uncertain clinical </w:t>
      </w:r>
      <w:r w:rsidRPr="00EC606D">
        <w:t>utility.</w:t>
      </w:r>
    </w:p>
    <w:p w14:paraId="7DC44E18" w14:textId="332318BB" w:rsidR="00EC606D" w:rsidRPr="00EC606D" w:rsidRDefault="00EC606D" w:rsidP="00EC606D">
      <w:pPr>
        <w:numPr>
          <w:ilvl w:val="0"/>
          <w:numId w:val="10"/>
        </w:numPr>
      </w:pPr>
      <w:r w:rsidRPr="00EC606D">
        <w:rPr>
          <w:b/>
          <w:bCs/>
        </w:rPr>
        <w:t>Right Not to Know</w:t>
      </w:r>
      <w:r w:rsidRPr="00EC606D">
        <w:t xml:space="preserve">: Respecting patient autonomy if individuals prefer not to undergo </w:t>
      </w:r>
      <w:r w:rsidRPr="00EC606D">
        <w:t>testing.</w:t>
      </w:r>
    </w:p>
    <w:p w14:paraId="6EF4F7FC" w14:textId="15F72D30" w:rsidR="00EC606D" w:rsidRPr="00EC606D" w:rsidRDefault="00EC606D" w:rsidP="00EC606D">
      <w:pPr>
        <w:numPr>
          <w:ilvl w:val="0"/>
          <w:numId w:val="10"/>
        </w:numPr>
      </w:pPr>
      <w:r w:rsidRPr="00EC606D">
        <w:rPr>
          <w:b/>
          <w:bCs/>
        </w:rPr>
        <w:t>Management of Uncertain Results</w:t>
      </w:r>
      <w:r w:rsidRPr="00EC606D">
        <w:t xml:space="preserve">: Protocols for indeterminate findings that </w:t>
      </w:r>
      <w:r w:rsidRPr="00EC606D">
        <w:t>do not</w:t>
      </w:r>
      <w:r w:rsidRPr="00EC606D">
        <w:t xml:space="preserve"> clearly indicate cancer presence or </w:t>
      </w:r>
      <w:r w:rsidRPr="00EC606D">
        <w:t>absence.</w:t>
      </w:r>
    </w:p>
    <w:p w14:paraId="46DA75C2" w14:textId="4E3889B9" w:rsidR="00EC606D" w:rsidRPr="00EC606D" w:rsidRDefault="00EC606D" w:rsidP="00EC606D">
      <w:pPr>
        <w:numPr>
          <w:ilvl w:val="0"/>
          <w:numId w:val="10"/>
        </w:numPr>
      </w:pPr>
      <w:r w:rsidRPr="00EC606D">
        <w:rPr>
          <w:b/>
          <w:bCs/>
        </w:rPr>
        <w:t>Psychological Support</w:t>
      </w:r>
      <w:r w:rsidRPr="00EC606D">
        <w:t xml:space="preserve">: Resources for patients experiencing distress from positive or uncertain </w:t>
      </w:r>
      <w:r w:rsidRPr="00EC606D">
        <w:t>results.</w:t>
      </w:r>
    </w:p>
    <w:p w14:paraId="45E46D04" w14:textId="77777777" w:rsidR="00EC606D" w:rsidRPr="00EC606D" w:rsidRDefault="00EC606D" w:rsidP="00EC606D">
      <w:r w:rsidRPr="00EC606D">
        <w:pict w14:anchorId="3928327E">
          <v:rect id="_x0000_i1105" style="width:0;height:1.5pt" o:hralign="center" o:hrstd="t" o:hr="t" fillcolor="#a0a0a0" stroked="f"/>
        </w:pict>
      </w:r>
    </w:p>
    <w:p w14:paraId="67370E9D" w14:textId="77777777" w:rsidR="00EC606D" w:rsidRPr="00EC606D" w:rsidRDefault="00EC606D" w:rsidP="00EC606D">
      <w:pPr>
        <w:jc w:val="center"/>
        <w:rPr>
          <w:b/>
          <w:bCs/>
        </w:rPr>
      </w:pPr>
      <w:r w:rsidRPr="00EC606D">
        <w:rPr>
          <w:b/>
          <w:bCs/>
        </w:rPr>
        <w:t>Personal Analysis and Recommendations</w:t>
      </w:r>
    </w:p>
    <w:p w14:paraId="463886E9" w14:textId="77777777" w:rsidR="00EC606D" w:rsidRPr="00EC606D" w:rsidRDefault="00EC606D" w:rsidP="00EC606D">
      <w:r w:rsidRPr="00EC606D">
        <w:lastRenderedPageBreak/>
        <w:t>The Galleri test represents an exciting application of artificial intelligence and molecular biology to a critical healthcare challenge. Early cancer detection undeniably saves lives, and any technology that shifts diagnosis to earlier stages has potential to reduce cancer mortality significantly.</w:t>
      </w:r>
    </w:p>
    <w:p w14:paraId="019C6560" w14:textId="77777777" w:rsidR="00EC606D" w:rsidRPr="00EC606D" w:rsidRDefault="00EC606D" w:rsidP="00EC606D">
      <w:r w:rsidRPr="00EC606D">
        <w:t>However, several factors warrant cautious optimism rather than uncritical enthusiasm:</w:t>
      </w:r>
    </w:p>
    <w:p w14:paraId="67E9C759" w14:textId="77777777" w:rsidR="00EC606D" w:rsidRPr="00EC606D" w:rsidRDefault="00EC606D" w:rsidP="00EC606D">
      <w:r w:rsidRPr="00EC606D">
        <w:rPr>
          <w:b/>
          <w:bCs/>
        </w:rPr>
        <w:t>Strengths:</w:t>
      </w:r>
    </w:p>
    <w:p w14:paraId="0E91995F" w14:textId="7A9A38C6" w:rsidR="00EC606D" w:rsidRPr="00EC606D" w:rsidRDefault="00EC606D" w:rsidP="00EC606D">
      <w:pPr>
        <w:numPr>
          <w:ilvl w:val="0"/>
          <w:numId w:val="11"/>
        </w:numPr>
      </w:pPr>
      <w:r w:rsidRPr="00EC606D">
        <w:t xml:space="preserve">Addresses a genuine gap in cancer screening for tumors without effective early detection </w:t>
      </w:r>
      <w:r w:rsidRPr="00EC606D">
        <w:t>methods.</w:t>
      </w:r>
    </w:p>
    <w:p w14:paraId="02B59002" w14:textId="67C69898" w:rsidR="00EC606D" w:rsidRPr="00EC606D" w:rsidRDefault="00EC606D" w:rsidP="00EC606D">
      <w:pPr>
        <w:numPr>
          <w:ilvl w:val="0"/>
          <w:numId w:val="11"/>
        </w:numPr>
      </w:pPr>
      <w:r w:rsidRPr="00EC606D">
        <w:t xml:space="preserve">High specificity minimizes false positive burden at the population </w:t>
      </w:r>
      <w:r w:rsidRPr="00EC606D">
        <w:t>level.</w:t>
      </w:r>
    </w:p>
    <w:p w14:paraId="0A623C93" w14:textId="76FC501F" w:rsidR="00EC606D" w:rsidRPr="00EC606D" w:rsidRDefault="00EC606D" w:rsidP="00EC606D">
      <w:pPr>
        <w:numPr>
          <w:ilvl w:val="0"/>
          <w:numId w:val="11"/>
        </w:numPr>
      </w:pPr>
      <w:r w:rsidRPr="00EC606D">
        <w:t xml:space="preserve">Tissue-of-origin prediction efficiently directs diagnostic </w:t>
      </w:r>
      <w:r w:rsidRPr="00EC606D">
        <w:t>workup.</w:t>
      </w:r>
    </w:p>
    <w:p w14:paraId="75BA8E72" w14:textId="73E40E55" w:rsidR="00EC606D" w:rsidRPr="00EC606D" w:rsidRDefault="00EC606D" w:rsidP="00EC606D">
      <w:pPr>
        <w:numPr>
          <w:ilvl w:val="0"/>
          <w:numId w:val="11"/>
        </w:numPr>
      </w:pPr>
      <w:r w:rsidRPr="00EC606D">
        <w:t xml:space="preserve">Demonstrates how AI can process complex biological data to inform clinical </w:t>
      </w:r>
      <w:r w:rsidRPr="00EC606D">
        <w:t>decisions.</w:t>
      </w:r>
    </w:p>
    <w:p w14:paraId="10F7A158" w14:textId="77777777" w:rsidR="00EC606D" w:rsidRPr="00EC606D" w:rsidRDefault="00EC606D" w:rsidP="00EC606D">
      <w:r w:rsidRPr="00EC606D">
        <w:rPr>
          <w:b/>
          <w:bCs/>
        </w:rPr>
        <w:t>Concerns:</w:t>
      </w:r>
    </w:p>
    <w:p w14:paraId="06F573EE" w14:textId="52E6557A" w:rsidR="00EC606D" w:rsidRPr="00EC606D" w:rsidRDefault="00EC606D" w:rsidP="00EC606D">
      <w:pPr>
        <w:numPr>
          <w:ilvl w:val="0"/>
          <w:numId w:val="12"/>
        </w:numPr>
      </w:pPr>
      <w:r w:rsidRPr="00EC606D">
        <w:t xml:space="preserve">Low sensitivity for early-stage disease when intervention is most </w:t>
      </w:r>
      <w:r w:rsidRPr="00EC606D">
        <w:t>effective.</w:t>
      </w:r>
    </w:p>
    <w:p w14:paraId="116D2577" w14:textId="25E22CB8" w:rsidR="00EC606D" w:rsidRPr="00EC606D" w:rsidRDefault="00EC606D" w:rsidP="00EC606D">
      <w:pPr>
        <w:numPr>
          <w:ilvl w:val="0"/>
          <w:numId w:val="12"/>
        </w:numPr>
      </w:pPr>
      <w:r w:rsidRPr="00EC606D">
        <w:t xml:space="preserve">Risk of false reassurance leading to delayed diagnosis of symptomatic </w:t>
      </w:r>
      <w:r w:rsidRPr="00EC606D">
        <w:t>cancer</w:t>
      </w:r>
    </w:p>
    <w:p w14:paraId="2342FBF5" w14:textId="77777777" w:rsidR="00EC606D" w:rsidRPr="00EC606D" w:rsidRDefault="00EC606D" w:rsidP="00EC606D">
      <w:pPr>
        <w:numPr>
          <w:ilvl w:val="0"/>
          <w:numId w:val="12"/>
        </w:numPr>
      </w:pPr>
      <w:r w:rsidRPr="00EC606D">
        <w:t>Unclear clinical utility pending results from prospective screening trials</w:t>
      </w:r>
    </w:p>
    <w:p w14:paraId="5BC8A28B" w14:textId="77777777" w:rsidR="00EC606D" w:rsidRPr="00EC606D" w:rsidRDefault="00EC606D" w:rsidP="00EC606D">
      <w:pPr>
        <w:numPr>
          <w:ilvl w:val="0"/>
          <w:numId w:val="12"/>
        </w:numPr>
      </w:pPr>
      <w:r w:rsidRPr="00EC606D">
        <w:t>Economic accessibility issues that may exacerbate health disparities</w:t>
      </w:r>
    </w:p>
    <w:p w14:paraId="3B10A5B5" w14:textId="77777777" w:rsidR="00EC606D" w:rsidRPr="00EC606D" w:rsidRDefault="00EC606D" w:rsidP="00EC606D">
      <w:pPr>
        <w:numPr>
          <w:ilvl w:val="0"/>
          <w:numId w:val="12"/>
        </w:numPr>
      </w:pPr>
      <w:r w:rsidRPr="00EC606D">
        <w:t>Potential for overdiagnosis and overtreatment of indolent cancers</w:t>
      </w:r>
    </w:p>
    <w:p w14:paraId="08B1EA39" w14:textId="77777777" w:rsidR="00EC606D" w:rsidRPr="00EC606D" w:rsidRDefault="00EC606D" w:rsidP="00EC606D">
      <w:pPr>
        <w:jc w:val="center"/>
      </w:pPr>
      <w:r w:rsidRPr="00EC606D">
        <w:rPr>
          <w:b/>
          <w:bCs/>
        </w:rPr>
        <w:t>Recommendations for Healthcare Organizations:</w:t>
      </w:r>
    </w:p>
    <w:p w14:paraId="2C733B8A" w14:textId="3C5C120C" w:rsidR="00EC606D" w:rsidRPr="00EC606D" w:rsidRDefault="00EC606D" w:rsidP="00EC606D">
      <w:pPr>
        <w:numPr>
          <w:ilvl w:val="0"/>
          <w:numId w:val="13"/>
        </w:numPr>
      </w:pPr>
      <w:r w:rsidRPr="00EC606D">
        <w:rPr>
          <w:b/>
          <w:bCs/>
        </w:rPr>
        <w:t>Pilot Programs</w:t>
      </w:r>
      <w:r w:rsidRPr="00EC606D">
        <w:t xml:space="preserve">: Implement controlled pilots with high-risk populations before widespread </w:t>
      </w:r>
      <w:r w:rsidRPr="00EC606D">
        <w:t>adoption.</w:t>
      </w:r>
    </w:p>
    <w:p w14:paraId="5BBFE4C3" w14:textId="5C4249A4" w:rsidR="00EC606D" w:rsidRPr="00EC606D" w:rsidRDefault="00EC606D" w:rsidP="00EC606D">
      <w:pPr>
        <w:numPr>
          <w:ilvl w:val="0"/>
          <w:numId w:val="13"/>
        </w:numPr>
      </w:pPr>
      <w:r w:rsidRPr="00EC606D">
        <w:rPr>
          <w:b/>
          <w:bCs/>
        </w:rPr>
        <w:t>Comprehensive Counseling Infrastructure</w:t>
      </w:r>
      <w:r w:rsidRPr="00EC606D">
        <w:t xml:space="preserve">: Develop robust pre- and post-test counseling </w:t>
      </w:r>
      <w:r w:rsidRPr="00EC606D">
        <w:t>protocols.</w:t>
      </w:r>
    </w:p>
    <w:p w14:paraId="6BB7FF8D" w14:textId="449251AC" w:rsidR="00EC606D" w:rsidRPr="00EC606D" w:rsidRDefault="00EC606D" w:rsidP="00EC606D">
      <w:pPr>
        <w:numPr>
          <w:ilvl w:val="0"/>
          <w:numId w:val="13"/>
        </w:numPr>
      </w:pPr>
      <w:r w:rsidRPr="00EC606D">
        <w:rPr>
          <w:b/>
          <w:bCs/>
        </w:rPr>
        <w:t>Clinical Decision Support</w:t>
      </w:r>
      <w:r w:rsidRPr="00EC606D">
        <w:t xml:space="preserve">: Build EHR-integrated algorithms for managing positive </w:t>
      </w:r>
      <w:r w:rsidRPr="00EC606D">
        <w:t>results.</w:t>
      </w:r>
    </w:p>
    <w:p w14:paraId="0CD3C7F3" w14:textId="77777777" w:rsidR="00EC606D" w:rsidRPr="00EC606D" w:rsidRDefault="00EC606D" w:rsidP="00EC606D">
      <w:pPr>
        <w:numPr>
          <w:ilvl w:val="0"/>
          <w:numId w:val="13"/>
        </w:numPr>
      </w:pPr>
      <w:r w:rsidRPr="00EC606D">
        <w:rPr>
          <w:b/>
          <w:bCs/>
        </w:rPr>
        <w:t>Outcome Tracking</w:t>
      </w:r>
      <w:r w:rsidRPr="00EC606D">
        <w:t>: Monitor both cancer detection and adverse events (unnecessary procedures, psychological harm)</w:t>
      </w:r>
    </w:p>
    <w:p w14:paraId="33AA7558" w14:textId="0CB5F2C7" w:rsidR="00EC606D" w:rsidRPr="00EC606D" w:rsidRDefault="00EC606D" w:rsidP="00EC606D">
      <w:pPr>
        <w:numPr>
          <w:ilvl w:val="0"/>
          <w:numId w:val="13"/>
        </w:numPr>
      </w:pPr>
      <w:r w:rsidRPr="00EC606D">
        <w:rPr>
          <w:b/>
          <w:bCs/>
        </w:rPr>
        <w:t>Multidisciplinary Coordination</w:t>
      </w:r>
      <w:r w:rsidRPr="00EC606D">
        <w:t xml:space="preserve">: Establish tumor boards specifically for MCED-detected </w:t>
      </w:r>
      <w:r w:rsidRPr="00EC606D">
        <w:t>cancers.</w:t>
      </w:r>
    </w:p>
    <w:p w14:paraId="2D64700F" w14:textId="77777777" w:rsidR="00EC606D" w:rsidRPr="00EC606D" w:rsidRDefault="00EC606D" w:rsidP="00EC606D">
      <w:pPr>
        <w:jc w:val="center"/>
      </w:pPr>
      <w:r w:rsidRPr="00EC606D">
        <w:rPr>
          <w:b/>
          <w:bCs/>
        </w:rPr>
        <w:lastRenderedPageBreak/>
        <w:t>Recommendations for Patients:</w:t>
      </w:r>
    </w:p>
    <w:p w14:paraId="012BC70B" w14:textId="77777777" w:rsidR="00EC606D" w:rsidRPr="00EC606D" w:rsidRDefault="00EC606D" w:rsidP="00EC606D">
      <w:r w:rsidRPr="00EC606D">
        <w:t>Individuals considering this test should:</w:t>
      </w:r>
    </w:p>
    <w:p w14:paraId="077FB170" w14:textId="0062B630" w:rsidR="00EC606D" w:rsidRPr="00EC606D" w:rsidRDefault="00EC606D" w:rsidP="00EC606D">
      <w:pPr>
        <w:numPr>
          <w:ilvl w:val="0"/>
          <w:numId w:val="14"/>
        </w:numPr>
      </w:pPr>
      <w:r w:rsidRPr="00EC606D">
        <w:t xml:space="preserve">Maintain all recommended standard cancer screenings regardless of Galleri </w:t>
      </w:r>
      <w:r w:rsidRPr="00EC606D">
        <w:t>results.</w:t>
      </w:r>
    </w:p>
    <w:p w14:paraId="48C6D142" w14:textId="17EDCB11" w:rsidR="00EC606D" w:rsidRPr="00EC606D" w:rsidRDefault="00EC606D" w:rsidP="00EC606D">
      <w:pPr>
        <w:numPr>
          <w:ilvl w:val="0"/>
          <w:numId w:val="14"/>
        </w:numPr>
      </w:pPr>
      <w:r w:rsidRPr="00EC606D">
        <w:t xml:space="preserve">Understand that a negative result does not rule out </w:t>
      </w:r>
      <w:r w:rsidRPr="00EC606D">
        <w:t>cancer.</w:t>
      </w:r>
    </w:p>
    <w:p w14:paraId="0E569F78" w14:textId="7117AF58" w:rsidR="00EC606D" w:rsidRPr="00EC606D" w:rsidRDefault="00EC606D" w:rsidP="00EC606D">
      <w:pPr>
        <w:numPr>
          <w:ilvl w:val="0"/>
          <w:numId w:val="14"/>
        </w:numPr>
      </w:pPr>
      <w:r w:rsidRPr="00EC606D">
        <w:t xml:space="preserve">Seek genetic counseling if considering testing due to family </w:t>
      </w:r>
      <w:r w:rsidRPr="00EC606D">
        <w:t>history.</w:t>
      </w:r>
    </w:p>
    <w:p w14:paraId="2C306928" w14:textId="4C707141" w:rsidR="00EC606D" w:rsidRPr="00EC606D" w:rsidRDefault="00EC606D" w:rsidP="00EC606D">
      <w:pPr>
        <w:numPr>
          <w:ilvl w:val="0"/>
          <w:numId w:val="14"/>
        </w:numPr>
      </w:pPr>
      <w:r w:rsidRPr="00EC606D">
        <w:t xml:space="preserve">Prepare emotionally for the possibility of uncertain or false positive </w:t>
      </w:r>
      <w:r w:rsidRPr="00EC606D">
        <w:t>results.</w:t>
      </w:r>
    </w:p>
    <w:p w14:paraId="583EDD99" w14:textId="5466AD12" w:rsidR="00EC606D" w:rsidRPr="00EC606D" w:rsidRDefault="00EC606D" w:rsidP="00EC606D">
      <w:pPr>
        <w:numPr>
          <w:ilvl w:val="0"/>
          <w:numId w:val="14"/>
        </w:numPr>
      </w:pPr>
      <w:r w:rsidRPr="00EC606D">
        <w:t xml:space="preserve">Verify insurance coverage and understand financial </w:t>
      </w:r>
      <w:r w:rsidRPr="00EC606D">
        <w:t>obligations.</w:t>
      </w:r>
    </w:p>
    <w:p w14:paraId="7EC82E04" w14:textId="77777777" w:rsidR="00EC606D" w:rsidRPr="00EC606D" w:rsidRDefault="00EC606D" w:rsidP="00EC606D">
      <w:r w:rsidRPr="00EC606D">
        <w:pict w14:anchorId="5625E0BE">
          <v:rect id="_x0000_i1106" style="width:0;height:1.5pt" o:hralign="center" o:hrstd="t" o:hr="t" fillcolor="#a0a0a0" stroked="f"/>
        </w:pict>
      </w:r>
    </w:p>
    <w:p w14:paraId="609A3DD2" w14:textId="77777777" w:rsidR="00EC606D" w:rsidRPr="00EC606D" w:rsidRDefault="00EC606D" w:rsidP="00EC606D">
      <w:pPr>
        <w:jc w:val="center"/>
        <w:rPr>
          <w:b/>
          <w:bCs/>
        </w:rPr>
      </w:pPr>
      <w:r w:rsidRPr="00EC606D">
        <w:rPr>
          <w:b/>
          <w:bCs/>
        </w:rPr>
        <w:t>Conclusion</w:t>
      </w:r>
    </w:p>
    <w:p w14:paraId="1842908F" w14:textId="77777777" w:rsidR="00EC606D" w:rsidRPr="00EC606D" w:rsidRDefault="00EC606D" w:rsidP="00EC606D">
      <w:r w:rsidRPr="00EC606D">
        <w:t>The Galleri multi-cancer early detection test exemplifies the transformative potential of artificial intelligence in healthcare diagnostics. By analyzing subtle epigenetic signatures in blood samples, the technology offers a minimally invasive approach to screening for dozens of cancer types simultaneously. This innovation is particularly valuable for cancers that currently lack effective early detection methods.</w:t>
      </w:r>
    </w:p>
    <w:p w14:paraId="4CB08DAC" w14:textId="77777777" w:rsidR="00EC606D" w:rsidRPr="00EC606D" w:rsidRDefault="00EC606D" w:rsidP="00EC606D">
      <w:r w:rsidRPr="00EC606D">
        <w:t>However, the test is not a panacea. Its limited sensitivity for early-stage disease, potential for false results, unclear cost-effectiveness, and uncertain long-term clinical outcomes necessitate measured implementation. The test should be viewed as a complementary tool within a comprehensive cancer prevention strategy, not as a replacement for proven screening modalities.</w:t>
      </w:r>
    </w:p>
    <w:p w14:paraId="2C37E384" w14:textId="77777777" w:rsidR="00EC606D" w:rsidRPr="00EC606D" w:rsidRDefault="00EC606D" w:rsidP="00EC606D">
      <w:r w:rsidRPr="00EC606D">
        <w:t>As AI continues to advance healthcare capabilities, the Galleri test serves as an important case study in balancing innovation with evidence-based practice. Ongoing clinical trials will determine whether this technology fulfills its promise to reduce cancer mortality. Until then, clinicians and patients must navigate the complex landscape of screening decisions with careful attention to both potential benefits and limitations.</w:t>
      </w:r>
    </w:p>
    <w:p w14:paraId="7720053C" w14:textId="77777777" w:rsidR="00EC606D" w:rsidRPr="00EC606D" w:rsidRDefault="00EC606D" w:rsidP="00EC606D">
      <w:r w:rsidRPr="00EC606D">
        <w:t>The future of cancer detection likely includes blood-based screening, but realizing this future responsibly requires continued research, thoughtful regulation, equitable access policies, and clinical frameworks that protect patients while enabling innovation.</w:t>
      </w:r>
    </w:p>
    <w:p w14:paraId="2275B72D" w14:textId="77777777" w:rsidR="00EC606D" w:rsidRPr="00EC606D" w:rsidRDefault="00EC606D" w:rsidP="00EC606D">
      <w:r w:rsidRPr="00EC606D">
        <w:pict w14:anchorId="062BB21E">
          <v:rect id="_x0000_i1107" style="width:0;height:1.5pt" o:hralign="center" o:hrstd="t" o:hr="t" fillcolor="#a0a0a0" stroked="f"/>
        </w:pict>
      </w:r>
    </w:p>
    <w:p w14:paraId="1900EDE0" w14:textId="77777777" w:rsidR="00EC606D" w:rsidRPr="00EC606D" w:rsidRDefault="00EC606D" w:rsidP="00EC606D">
      <w:pPr>
        <w:jc w:val="center"/>
        <w:rPr>
          <w:b/>
          <w:bCs/>
        </w:rPr>
      </w:pPr>
      <w:r w:rsidRPr="00EC606D">
        <w:rPr>
          <w:b/>
          <w:bCs/>
        </w:rPr>
        <w:t>References</w:t>
      </w:r>
    </w:p>
    <w:p w14:paraId="53B26A83" w14:textId="77777777" w:rsidR="00EC606D" w:rsidRPr="00EC606D" w:rsidRDefault="00EC606D" w:rsidP="00EC606D">
      <w:r w:rsidRPr="00EC606D">
        <w:lastRenderedPageBreak/>
        <w:t xml:space="preserve">American Cancer Society. (2024). </w:t>
      </w:r>
      <w:r w:rsidRPr="00EC606D">
        <w:rPr>
          <w:i/>
          <w:iCs/>
        </w:rPr>
        <w:t>Cancer facts &amp; figures 2024</w:t>
      </w:r>
      <w:r w:rsidRPr="00EC606D">
        <w:t>. American Cancer Society. https://www.cancer.org/research/cancer-facts-statistics/all-cancer-facts-figures/2024-cancer-facts-figures.html</w:t>
      </w:r>
    </w:p>
    <w:p w14:paraId="7EAD1002" w14:textId="77777777" w:rsidR="00EC606D" w:rsidRPr="00EC606D" w:rsidRDefault="00EC606D" w:rsidP="00EC606D">
      <w:r w:rsidRPr="00EC606D">
        <w:t xml:space="preserve">Hubbell, E., Clarke, C. A., Aravanis, A. M., &amp; Berg, C. D. (2021). Modeled reductions in late-stage cancer with a multi-cancer early detection test. </w:t>
      </w:r>
      <w:r w:rsidRPr="00EC606D">
        <w:rPr>
          <w:i/>
          <w:iCs/>
        </w:rPr>
        <w:t>Cancer Epidemiology, Biomarkers &amp; Prevention</w:t>
      </w:r>
      <w:r w:rsidRPr="00EC606D">
        <w:t>, 30(3), 460–468. https://doi.org/10.1158/1055-9965.EPI-20-1134</w:t>
      </w:r>
    </w:p>
    <w:p w14:paraId="504C168F" w14:textId="77777777" w:rsidR="00EC606D" w:rsidRPr="00EC606D" w:rsidRDefault="00EC606D" w:rsidP="00EC606D">
      <w:r w:rsidRPr="00EC606D">
        <w:t xml:space="preserve">Klein, E. A., Richards, D., Cohn, A., Tummala, M., Lapham, R., Cosgrove, D., Chung, G., Clement, J., Gao, J., Hunkapiller, N., McCarthy, P., &amp; Liu, M. C. (2021). Clinical validation of a targeted methylation-based multi-cancer early detection test using an independent validation set. </w:t>
      </w:r>
      <w:r w:rsidRPr="00EC606D">
        <w:rPr>
          <w:i/>
          <w:iCs/>
        </w:rPr>
        <w:t>Annals of Oncology</w:t>
      </w:r>
      <w:r w:rsidRPr="00EC606D">
        <w:t>, 32(9), 1167–1177. https://doi.org/10.1016/j.annonc.2021.05.806</w:t>
      </w:r>
    </w:p>
    <w:p w14:paraId="120A5347" w14:textId="77777777" w:rsidR="00EC606D" w:rsidRPr="00EC606D" w:rsidRDefault="00EC606D" w:rsidP="00EC606D">
      <w:r w:rsidRPr="00EC606D">
        <w:t xml:space="preserve">Mayo Clinic Staff. (2023, August 15). Multi-cancer early detection tests: What you need to know. </w:t>
      </w:r>
      <w:r w:rsidRPr="00EC606D">
        <w:rPr>
          <w:i/>
          <w:iCs/>
        </w:rPr>
        <w:t>Mayo Clinic</w:t>
      </w:r>
      <w:r w:rsidRPr="00EC606D">
        <w:t>. https://www.mayoclinic.org/tests-procedures/multi-cancer-early-detection-tests/about/pac-20536471</w:t>
      </w:r>
    </w:p>
    <w:p w14:paraId="312990C7" w14:textId="77777777" w:rsidR="00EC606D" w:rsidRPr="00EC606D" w:rsidRDefault="00EC606D" w:rsidP="00EC606D">
      <w:r w:rsidRPr="00EC606D">
        <w:pict w14:anchorId="555CDB40">
          <v:rect id="_x0000_i1108" style="width:0;height:1.5pt" o:hralign="center" o:hrstd="t" o:hr="t" fillcolor="#a0a0a0" stroked="f"/>
        </w:pict>
      </w:r>
    </w:p>
    <w:p w14:paraId="5FA39B05" w14:textId="77777777" w:rsidR="009218F9" w:rsidRDefault="009218F9"/>
    <w:sectPr w:rsidR="00921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2DE"/>
    <w:multiLevelType w:val="multilevel"/>
    <w:tmpl w:val="973A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4086C"/>
    <w:multiLevelType w:val="multilevel"/>
    <w:tmpl w:val="91EE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A27C7"/>
    <w:multiLevelType w:val="multilevel"/>
    <w:tmpl w:val="5852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53B02"/>
    <w:multiLevelType w:val="multilevel"/>
    <w:tmpl w:val="12FCC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4D28A2"/>
    <w:multiLevelType w:val="multilevel"/>
    <w:tmpl w:val="ECF2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61010"/>
    <w:multiLevelType w:val="multilevel"/>
    <w:tmpl w:val="E93E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33EEF"/>
    <w:multiLevelType w:val="multilevel"/>
    <w:tmpl w:val="167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A492B"/>
    <w:multiLevelType w:val="multilevel"/>
    <w:tmpl w:val="95A2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B1309"/>
    <w:multiLevelType w:val="multilevel"/>
    <w:tmpl w:val="CE76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3D0EA5"/>
    <w:multiLevelType w:val="multilevel"/>
    <w:tmpl w:val="252A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4C5C43"/>
    <w:multiLevelType w:val="multilevel"/>
    <w:tmpl w:val="97E6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976C8"/>
    <w:multiLevelType w:val="multilevel"/>
    <w:tmpl w:val="394C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323C0B"/>
    <w:multiLevelType w:val="multilevel"/>
    <w:tmpl w:val="7C3EC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520EF2"/>
    <w:multiLevelType w:val="multilevel"/>
    <w:tmpl w:val="F5DE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356489">
    <w:abstractNumId w:val="12"/>
  </w:num>
  <w:num w:numId="2" w16cid:durableId="172961308">
    <w:abstractNumId w:val="5"/>
  </w:num>
  <w:num w:numId="3" w16cid:durableId="1138035486">
    <w:abstractNumId w:val="2"/>
  </w:num>
  <w:num w:numId="4" w16cid:durableId="1256018191">
    <w:abstractNumId w:val="3"/>
  </w:num>
  <w:num w:numId="5" w16cid:durableId="1412580369">
    <w:abstractNumId w:val="9"/>
  </w:num>
  <w:num w:numId="6" w16cid:durableId="1843203221">
    <w:abstractNumId w:val="13"/>
  </w:num>
  <w:num w:numId="7" w16cid:durableId="2060132136">
    <w:abstractNumId w:val="7"/>
  </w:num>
  <w:num w:numId="8" w16cid:durableId="1534876565">
    <w:abstractNumId w:val="0"/>
  </w:num>
  <w:num w:numId="9" w16cid:durableId="1838685798">
    <w:abstractNumId w:val="4"/>
  </w:num>
  <w:num w:numId="10" w16cid:durableId="480586664">
    <w:abstractNumId w:val="6"/>
  </w:num>
  <w:num w:numId="11" w16cid:durableId="436172643">
    <w:abstractNumId w:val="1"/>
  </w:num>
  <w:num w:numId="12" w16cid:durableId="1697926878">
    <w:abstractNumId w:val="10"/>
  </w:num>
  <w:num w:numId="13" w16cid:durableId="249511201">
    <w:abstractNumId w:val="11"/>
  </w:num>
  <w:num w:numId="14" w16cid:durableId="18395340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06D"/>
    <w:rsid w:val="00090A09"/>
    <w:rsid w:val="00266623"/>
    <w:rsid w:val="00347A3A"/>
    <w:rsid w:val="009218F9"/>
    <w:rsid w:val="00972F8B"/>
    <w:rsid w:val="00D767BD"/>
    <w:rsid w:val="00E60B1C"/>
    <w:rsid w:val="00EC6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B58BE"/>
  <w15:chartTrackingRefBased/>
  <w15:docId w15:val="{96FDDB11-01B1-4C7F-8582-9278DE7CC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06D"/>
    <w:rPr>
      <w:rFonts w:eastAsiaTheme="majorEastAsia" w:cstheme="majorBidi"/>
      <w:color w:val="272727" w:themeColor="text1" w:themeTint="D8"/>
    </w:rPr>
  </w:style>
  <w:style w:type="paragraph" w:styleId="Title">
    <w:name w:val="Title"/>
    <w:basedOn w:val="Normal"/>
    <w:next w:val="Normal"/>
    <w:link w:val="TitleChar"/>
    <w:uiPriority w:val="10"/>
    <w:qFormat/>
    <w:rsid w:val="00EC6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06D"/>
    <w:pPr>
      <w:spacing w:before="160"/>
      <w:jc w:val="center"/>
    </w:pPr>
    <w:rPr>
      <w:i/>
      <w:iCs/>
      <w:color w:val="404040" w:themeColor="text1" w:themeTint="BF"/>
    </w:rPr>
  </w:style>
  <w:style w:type="character" w:customStyle="1" w:styleId="QuoteChar">
    <w:name w:val="Quote Char"/>
    <w:basedOn w:val="DefaultParagraphFont"/>
    <w:link w:val="Quote"/>
    <w:uiPriority w:val="29"/>
    <w:rsid w:val="00EC606D"/>
    <w:rPr>
      <w:i/>
      <w:iCs/>
      <w:color w:val="404040" w:themeColor="text1" w:themeTint="BF"/>
    </w:rPr>
  </w:style>
  <w:style w:type="paragraph" w:styleId="ListParagraph">
    <w:name w:val="List Paragraph"/>
    <w:basedOn w:val="Normal"/>
    <w:uiPriority w:val="34"/>
    <w:qFormat/>
    <w:rsid w:val="00EC606D"/>
    <w:pPr>
      <w:ind w:left="720"/>
      <w:contextualSpacing/>
    </w:pPr>
  </w:style>
  <w:style w:type="character" w:styleId="IntenseEmphasis">
    <w:name w:val="Intense Emphasis"/>
    <w:basedOn w:val="DefaultParagraphFont"/>
    <w:uiPriority w:val="21"/>
    <w:qFormat/>
    <w:rsid w:val="00EC606D"/>
    <w:rPr>
      <w:i/>
      <w:iCs/>
      <w:color w:val="0F4761" w:themeColor="accent1" w:themeShade="BF"/>
    </w:rPr>
  </w:style>
  <w:style w:type="paragraph" w:styleId="IntenseQuote">
    <w:name w:val="Intense Quote"/>
    <w:basedOn w:val="Normal"/>
    <w:next w:val="Normal"/>
    <w:link w:val="IntenseQuoteChar"/>
    <w:uiPriority w:val="30"/>
    <w:qFormat/>
    <w:rsid w:val="00EC6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06D"/>
    <w:rPr>
      <w:i/>
      <w:iCs/>
      <w:color w:val="0F4761" w:themeColor="accent1" w:themeShade="BF"/>
    </w:rPr>
  </w:style>
  <w:style w:type="character" w:styleId="IntenseReference">
    <w:name w:val="Intense Reference"/>
    <w:basedOn w:val="DefaultParagraphFont"/>
    <w:uiPriority w:val="32"/>
    <w:qFormat/>
    <w:rsid w:val="00EC60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2237</Words>
  <Characters>12752</Characters>
  <Application>Microsoft Office Word</Application>
  <DocSecurity>0</DocSecurity>
  <Lines>106</Lines>
  <Paragraphs>29</Paragraphs>
  <ScaleCrop>false</ScaleCrop>
  <Company/>
  <LinksUpToDate>false</LinksUpToDate>
  <CharactersWithSpaces>14960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dc:creator>
  <cp:keywords/>
  <dc:description/>
  <cp:lastModifiedBy>Duc Nguyen</cp:lastModifiedBy>
  <cp:revision>1</cp:revision>
  <dcterms:created xsi:type="dcterms:W3CDTF">2026-02-17T02:34:00Z</dcterms:created>
  <dcterms:modified xsi:type="dcterms:W3CDTF">2026-02-17T02:42:00Z</dcterms:modified>
</cp:coreProperties>
</file>