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124" w:rsidRPr="00D87124" w:rsidRDefault="00D87124" w:rsidP="00D87124">
      <w:pPr>
        <w:spacing w:after="240" w:line="240" w:lineRule="auto"/>
        <w:jc w:val="center"/>
        <w:outlineLvl w:val="0"/>
        <w:rPr>
          <w:rFonts w:eastAsia="Times New Roman" w:cs="Times New Roman"/>
          <w:b/>
          <w:color w:val="C00000"/>
          <w:kern w:val="36"/>
          <w:sz w:val="72"/>
          <w:szCs w:val="90"/>
          <w:lang w:val="en-US" w:eastAsia="es-PE"/>
        </w:rPr>
      </w:pPr>
      <w:r w:rsidRPr="00D87124">
        <w:rPr>
          <w:rFonts w:eastAsia="Times New Roman" w:cs="Times New Roman"/>
          <w:b/>
          <w:color w:val="C00000"/>
          <w:kern w:val="36"/>
          <w:sz w:val="72"/>
          <w:szCs w:val="90"/>
          <w:lang w:val="en-US" w:eastAsia="es-PE"/>
        </w:rPr>
        <w:t>Bucles while y for en python</w:t>
      </w:r>
    </w:p>
    <w:p w:rsidR="00D87124" w:rsidRPr="00D87124" w:rsidRDefault="00F83293" w:rsidP="00D87124">
      <w:pPr>
        <w:shd w:val="clear" w:color="auto" w:fill="FFFFFF"/>
        <w:spacing w:after="240" w:line="240" w:lineRule="auto"/>
        <w:outlineLvl w:val="1"/>
        <w:rPr>
          <w:rFonts w:ascii="Arial" w:eastAsia="Times New Roman" w:hAnsi="Arial" w:cs="Arial"/>
          <w:b/>
          <w:bCs/>
          <w:color w:val="000000"/>
          <w:sz w:val="45"/>
          <w:szCs w:val="45"/>
          <w:lang w:eastAsia="es-PE"/>
        </w:rPr>
      </w:pPr>
      <w:r>
        <w:rPr>
          <w:rFonts w:ascii="Arial" w:eastAsia="Times New Roman" w:hAnsi="Arial" w:cs="Arial"/>
          <w:b/>
          <w:bCs/>
          <w:color w:val="000000"/>
          <w:sz w:val="45"/>
          <w:szCs w:val="45"/>
          <w:lang w:val="en-US" w:eastAsia="es-PE"/>
        </w:rPr>
        <w:t xml:space="preserve"> </w:t>
      </w:r>
      <w:r w:rsidR="00D87124" w:rsidRPr="00D87124">
        <w:rPr>
          <w:rFonts w:ascii="Arial" w:eastAsia="Times New Roman" w:hAnsi="Arial" w:cs="Arial"/>
          <w:b/>
          <w:bCs/>
          <w:color w:val="000000"/>
          <w:sz w:val="45"/>
          <w:szCs w:val="45"/>
          <w:lang w:eastAsia="es-PE"/>
        </w:rPr>
        <w:t>while en Python</w:t>
      </w:r>
    </w:p>
    <w:p w:rsidR="00D87124" w:rsidRPr="00F83293" w:rsidRDefault="00D87124" w:rsidP="00D87124">
      <w:pPr>
        <w:shd w:val="clear" w:color="auto" w:fill="FFFFFF"/>
        <w:spacing w:after="390" w:line="240" w:lineRule="auto"/>
        <w:rPr>
          <w:rFonts w:ascii="Courier New" w:eastAsia="Times New Roman" w:hAnsi="Courier New" w:cs="Courier New"/>
          <w:color w:val="000000"/>
          <w:sz w:val="24"/>
          <w:szCs w:val="24"/>
          <w:lang w:eastAsia="es-PE"/>
        </w:rPr>
      </w:pPr>
      <w:r w:rsidRPr="00F83293">
        <w:rPr>
          <w:rFonts w:ascii="Arial" w:eastAsia="Times New Roman" w:hAnsi="Arial" w:cs="Arial"/>
          <w:color w:val="000000"/>
          <w:sz w:val="24"/>
          <w:szCs w:val="24"/>
          <w:lang w:eastAsia="es-PE"/>
        </w:rPr>
        <w:t>En ocasiones, tenemos que repetir varias veces una determinada tarea hasta conseguir nuestro objetivo. En Python esto se realiza con el comando while. A modo de ejemplo while en Python se usa así:</w:t>
      </w:r>
      <w:r w:rsidRPr="00F83293">
        <w:rPr>
          <w:rFonts w:ascii="Courier New" w:eastAsia="Times New Roman" w:hAnsi="Courier New" w:cs="Courier New"/>
          <w:color w:val="000000"/>
          <w:sz w:val="24"/>
          <w:szCs w:val="24"/>
          <w:lang w:eastAsia="es-PE"/>
        </w:rPr>
        <w:t xml:space="preserve"> </w:t>
      </w:r>
    </w:p>
    <w:p w:rsidR="00D87124" w:rsidRDefault="00D87124" w:rsidP="00D87124">
      <w:pPr>
        <w:shd w:val="clear" w:color="auto" w:fill="FFFFFF"/>
        <w:spacing w:line="240" w:lineRule="auto"/>
        <w:rPr>
          <w:rFonts w:ascii="Courier New" w:eastAsia="Times New Roman" w:hAnsi="Courier New" w:cs="Courier New"/>
          <w:color w:val="000000"/>
          <w:sz w:val="24"/>
          <w:szCs w:val="24"/>
          <w:lang w:eastAsia="es-PE"/>
        </w:rPr>
      </w:pPr>
      <w:r>
        <w:rPr>
          <w:noProof/>
          <w:lang w:eastAsia="es-PE"/>
        </w:rPr>
        <w:drawing>
          <wp:inline distT="0" distB="0" distL="0" distR="0" wp14:anchorId="2861398C" wp14:editId="34D9C42C">
            <wp:extent cx="5600673" cy="16478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916" t="44616" r="34615" b="26933"/>
                    <a:stretch/>
                  </pic:blipFill>
                  <pic:spPr bwMode="auto">
                    <a:xfrm>
                      <a:off x="0" y="0"/>
                      <a:ext cx="5745160" cy="1690336"/>
                    </a:xfrm>
                    <a:prstGeom prst="rect">
                      <a:avLst/>
                    </a:prstGeom>
                    <a:ln>
                      <a:noFill/>
                    </a:ln>
                    <a:extLst>
                      <a:ext uri="{53640926-AAD7-44D8-BBD7-CCE9431645EC}">
                        <a14:shadowObscured xmlns:a14="http://schemas.microsoft.com/office/drawing/2010/main"/>
                      </a:ext>
                    </a:extLst>
                  </pic:spPr>
                </pic:pic>
              </a:graphicData>
            </a:graphic>
          </wp:inline>
        </w:drawing>
      </w:r>
    </w:p>
    <w:p w:rsidR="00D87124" w:rsidRPr="00D87124" w:rsidRDefault="00D87124" w:rsidP="00D87124">
      <w:pPr>
        <w:shd w:val="clear" w:color="auto" w:fill="FFFFFF"/>
        <w:spacing w:line="240" w:lineRule="auto"/>
        <w:rPr>
          <w:rFonts w:ascii="Courier New" w:eastAsia="Times New Roman" w:hAnsi="Courier New" w:cs="Courier New"/>
          <w:color w:val="000000"/>
          <w:sz w:val="24"/>
          <w:szCs w:val="24"/>
          <w:lang w:eastAsia="es-PE"/>
        </w:rPr>
      </w:pPr>
    </w:p>
    <w:p w:rsidR="00D87124" w:rsidRPr="00D87124" w:rsidRDefault="00D87124" w:rsidP="00D87124">
      <w:pPr>
        <w:shd w:val="clear" w:color="auto" w:fill="FFFFFF"/>
        <w:spacing w:after="390" w:line="240" w:lineRule="auto"/>
        <w:rPr>
          <w:rFonts w:ascii="Arial" w:eastAsia="Times New Roman" w:hAnsi="Arial" w:cs="Arial"/>
          <w:color w:val="000000"/>
          <w:sz w:val="24"/>
          <w:szCs w:val="24"/>
          <w:lang w:eastAsia="es-PE"/>
        </w:rPr>
      </w:pPr>
      <w:r w:rsidRPr="00D87124">
        <w:rPr>
          <w:rFonts w:ascii="Arial" w:eastAsia="Times New Roman" w:hAnsi="Arial" w:cs="Arial"/>
          <w:color w:val="000000"/>
          <w:sz w:val="24"/>
          <w:szCs w:val="24"/>
          <w:lang w:eastAsia="es-PE"/>
        </w:rPr>
        <w:t>Con los while, hay que tener la precaución de no realizar un “bucle infinito”, que consiste en un bucle que nunca termina por un error en la programación. Een el caso anterior, esto ocurriría si no hubiéramos puesto la línea vuelta=vuelta+1.</w:t>
      </w:r>
    </w:p>
    <w:p w:rsidR="00D87124" w:rsidRPr="00D87124" w:rsidRDefault="00D87124" w:rsidP="00D87124">
      <w:pPr>
        <w:shd w:val="clear" w:color="auto" w:fill="FFFFFF"/>
        <w:spacing w:after="240" w:line="240" w:lineRule="auto"/>
        <w:outlineLvl w:val="1"/>
        <w:rPr>
          <w:rFonts w:ascii="Arial" w:eastAsia="Times New Roman" w:hAnsi="Arial" w:cs="Arial"/>
          <w:b/>
          <w:bCs/>
          <w:color w:val="000000"/>
          <w:sz w:val="45"/>
          <w:szCs w:val="45"/>
          <w:lang w:eastAsia="es-PE"/>
        </w:rPr>
      </w:pPr>
      <w:r w:rsidRPr="00D87124">
        <w:rPr>
          <w:rFonts w:ascii="Arial" w:eastAsia="Times New Roman" w:hAnsi="Arial" w:cs="Arial"/>
          <w:b/>
          <w:bCs/>
          <w:color w:val="000000"/>
          <w:sz w:val="45"/>
          <w:szCs w:val="45"/>
          <w:lang w:eastAsia="es-PE"/>
        </w:rPr>
        <w:t>for en Python</w:t>
      </w:r>
    </w:p>
    <w:p w:rsidR="00F83293" w:rsidRDefault="00D87124" w:rsidP="00D87124">
      <w:pPr>
        <w:shd w:val="clear" w:color="auto" w:fill="FFFFFF"/>
        <w:spacing w:after="390" w:line="240" w:lineRule="auto"/>
        <w:rPr>
          <w:rFonts w:ascii="Arial" w:eastAsia="Times New Roman" w:hAnsi="Arial" w:cs="Arial"/>
          <w:color w:val="000000"/>
          <w:sz w:val="24"/>
          <w:szCs w:val="24"/>
          <w:lang w:eastAsia="es-PE"/>
        </w:rPr>
      </w:pPr>
      <w:r w:rsidRPr="00D87124">
        <w:rPr>
          <w:rFonts w:ascii="Arial" w:eastAsia="Times New Roman" w:hAnsi="Arial" w:cs="Arial"/>
          <w:color w:val="000000"/>
          <w:sz w:val="24"/>
          <w:szCs w:val="24"/>
          <w:lang w:eastAsia="es-PE"/>
        </w:rPr>
        <w:t xml:space="preserve">En ocasiones, tenemos que repetir varias veces una determinada tarea hasta conseguir nuestro objetivo. En Python esto se realiza con el comando for. A modo de ejemplo for en Python se usa así: </w:t>
      </w:r>
    </w:p>
    <w:p w:rsidR="00D87124" w:rsidRDefault="00D87124" w:rsidP="00D87124">
      <w:pPr>
        <w:shd w:val="clear" w:color="auto" w:fill="FFFFFF"/>
        <w:spacing w:after="390" w:line="240" w:lineRule="auto"/>
        <w:rPr>
          <w:rFonts w:ascii="Arial" w:eastAsia="Times New Roman" w:hAnsi="Arial" w:cs="Arial"/>
          <w:color w:val="000000"/>
          <w:sz w:val="24"/>
          <w:szCs w:val="24"/>
          <w:lang w:eastAsia="es-PE"/>
        </w:rPr>
      </w:pPr>
      <w:r>
        <w:rPr>
          <w:noProof/>
          <w:lang w:eastAsia="es-PE"/>
        </w:rPr>
        <w:drawing>
          <wp:inline distT="0" distB="0" distL="0" distR="0" wp14:anchorId="0E473695" wp14:editId="57835066">
            <wp:extent cx="5934075" cy="151650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09" t="33787" r="33663" b="41075"/>
                    <a:stretch/>
                  </pic:blipFill>
                  <pic:spPr bwMode="auto">
                    <a:xfrm>
                      <a:off x="0" y="0"/>
                      <a:ext cx="6237455" cy="1594035"/>
                    </a:xfrm>
                    <a:prstGeom prst="rect">
                      <a:avLst/>
                    </a:prstGeom>
                    <a:ln>
                      <a:noFill/>
                    </a:ln>
                    <a:extLst>
                      <a:ext uri="{53640926-AAD7-44D8-BBD7-CCE9431645EC}">
                        <a14:shadowObscured xmlns:a14="http://schemas.microsoft.com/office/drawing/2010/main"/>
                      </a:ext>
                    </a:extLst>
                  </pic:spPr>
                </pic:pic>
              </a:graphicData>
            </a:graphic>
          </wp:inline>
        </w:drawing>
      </w:r>
    </w:p>
    <w:p w:rsidR="00D87124" w:rsidRDefault="00D87124" w:rsidP="00D87124">
      <w:pPr>
        <w:shd w:val="clear" w:color="auto" w:fill="FFFFFF"/>
        <w:spacing w:after="390" w:line="240" w:lineRule="auto"/>
        <w:rPr>
          <w:rFonts w:ascii="Arial" w:eastAsia="Times New Roman" w:hAnsi="Arial" w:cs="Arial"/>
          <w:color w:val="000000"/>
          <w:sz w:val="24"/>
          <w:szCs w:val="24"/>
          <w:lang w:eastAsia="es-PE"/>
        </w:rPr>
      </w:pPr>
      <w:r w:rsidRPr="00D87124">
        <w:rPr>
          <w:rFonts w:ascii="Arial" w:eastAsia="Times New Roman" w:hAnsi="Arial" w:cs="Arial"/>
          <w:color w:val="000000"/>
          <w:sz w:val="24"/>
          <w:szCs w:val="24"/>
          <w:lang w:eastAsia="es-PE"/>
        </w:rPr>
        <w:t>En el caso del for, no es posible realizar un bucle infinito.</w:t>
      </w:r>
    </w:p>
    <w:p w:rsidR="00D87124" w:rsidRPr="00D87124" w:rsidRDefault="00D87124" w:rsidP="00D87124">
      <w:pPr>
        <w:shd w:val="clear" w:color="auto" w:fill="FFFFFF"/>
        <w:spacing w:after="390" w:line="240" w:lineRule="auto"/>
        <w:rPr>
          <w:rFonts w:ascii="Arial" w:eastAsia="Times New Roman" w:hAnsi="Arial" w:cs="Arial"/>
          <w:color w:val="000000"/>
          <w:sz w:val="24"/>
          <w:szCs w:val="24"/>
          <w:lang w:eastAsia="es-PE"/>
        </w:rPr>
      </w:pPr>
    </w:p>
    <w:p w:rsidR="00D87124" w:rsidRPr="00D87124" w:rsidRDefault="00D87124" w:rsidP="00F83293">
      <w:pPr>
        <w:shd w:val="clear" w:color="auto" w:fill="FFFFFF"/>
        <w:spacing w:after="390" w:line="240" w:lineRule="auto"/>
        <w:rPr>
          <w:rFonts w:ascii="Arial" w:eastAsia="Times New Roman" w:hAnsi="Arial" w:cs="Arial"/>
          <w:color w:val="000000"/>
          <w:sz w:val="24"/>
          <w:szCs w:val="24"/>
          <w:lang w:eastAsia="es-PE"/>
        </w:rPr>
      </w:pPr>
      <w:r w:rsidRPr="00D87124">
        <w:rPr>
          <w:rFonts w:ascii="Arial" w:eastAsia="Times New Roman" w:hAnsi="Arial" w:cs="Arial"/>
          <w:color w:val="000000"/>
          <w:sz w:val="24"/>
          <w:szCs w:val="24"/>
          <w:lang w:eastAsia="es-PE"/>
        </w:rPr>
        <w:t>Como se puede ver en el anterior ejemplo, range genera una secuencia de números desde 1 hasta 10.</w:t>
      </w:r>
      <w:bookmarkStart w:id="0" w:name="_GoBack"/>
      <w:bookmarkEnd w:id="0"/>
    </w:p>
    <w:p w:rsidR="00D87124" w:rsidRDefault="00F83293" w:rsidP="00D87124">
      <w:pPr>
        <w:shd w:val="clear" w:color="auto" w:fill="FFFFFF"/>
        <w:spacing w:after="390" w:line="240" w:lineRule="auto"/>
        <w:rPr>
          <w:rFonts w:ascii="Arial" w:eastAsia="Times New Roman" w:hAnsi="Arial" w:cs="Arial"/>
          <w:color w:val="000000"/>
          <w:sz w:val="24"/>
          <w:szCs w:val="24"/>
          <w:lang w:eastAsia="es-PE"/>
        </w:rPr>
      </w:pPr>
      <w:r>
        <w:rPr>
          <w:noProof/>
          <w:lang w:eastAsia="es-PE"/>
        </w:rPr>
        <w:drawing>
          <wp:anchor distT="0" distB="0" distL="114300" distR="114300" simplePos="0" relativeHeight="251658240" behindDoc="0" locked="0" layoutInCell="1" allowOverlap="1" wp14:anchorId="3C12CC0D" wp14:editId="382AF261">
            <wp:simplePos x="0" y="0"/>
            <wp:positionH relativeFrom="column">
              <wp:posOffset>-565785</wp:posOffset>
            </wp:positionH>
            <wp:positionV relativeFrom="paragraph">
              <wp:posOffset>725170</wp:posOffset>
            </wp:positionV>
            <wp:extent cx="6425565" cy="14478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74" t="29454" r="33651" b="44288"/>
                    <a:stretch/>
                  </pic:blipFill>
                  <pic:spPr bwMode="auto">
                    <a:xfrm>
                      <a:off x="0" y="0"/>
                      <a:ext cx="6425565" cy="1447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87124" w:rsidRPr="00D87124">
        <w:rPr>
          <w:rFonts w:ascii="Arial" w:eastAsia="Times New Roman" w:hAnsi="Arial" w:cs="Arial"/>
          <w:color w:val="000000"/>
          <w:sz w:val="24"/>
          <w:szCs w:val="24"/>
          <w:lang w:eastAsia="es-PE"/>
        </w:rPr>
        <w:t>for se puede utilizar con cualquier objeto con el que se pueda iterar (ir saltando de elemento en elemento), como verás en este ejemplo con una lista:</w:t>
      </w:r>
    </w:p>
    <w:p w:rsidR="00D87124" w:rsidRDefault="00D87124" w:rsidP="00D87124">
      <w:pPr>
        <w:shd w:val="clear" w:color="auto" w:fill="FFFFFF"/>
        <w:spacing w:after="390" w:line="240" w:lineRule="auto"/>
        <w:rPr>
          <w:rFonts w:ascii="Arial" w:eastAsia="Times New Roman" w:hAnsi="Arial" w:cs="Arial"/>
          <w:color w:val="000000"/>
          <w:sz w:val="24"/>
          <w:szCs w:val="24"/>
          <w:lang w:eastAsia="es-PE"/>
        </w:rPr>
      </w:pPr>
    </w:p>
    <w:p w:rsidR="00D87124" w:rsidRDefault="00F83293" w:rsidP="00D87124">
      <w:pPr>
        <w:shd w:val="clear" w:color="auto" w:fill="FFFFFF"/>
        <w:spacing w:after="390" w:line="240" w:lineRule="auto"/>
        <w:rPr>
          <w:rFonts w:ascii="Arial" w:eastAsia="Times New Roman" w:hAnsi="Arial" w:cs="Arial"/>
          <w:color w:val="000000"/>
          <w:sz w:val="24"/>
          <w:szCs w:val="24"/>
          <w:lang w:eastAsia="es-PE"/>
        </w:rPr>
      </w:pPr>
      <w:r>
        <w:rPr>
          <w:noProof/>
          <w:lang w:eastAsia="es-PE"/>
        </w:rPr>
        <w:drawing>
          <wp:anchor distT="0" distB="0" distL="114300" distR="114300" simplePos="0" relativeHeight="251659264" behindDoc="0" locked="0" layoutInCell="1" allowOverlap="1" wp14:anchorId="54223162" wp14:editId="3ECD5DB6">
            <wp:simplePos x="0" y="0"/>
            <wp:positionH relativeFrom="column">
              <wp:posOffset>-489585</wp:posOffset>
            </wp:positionH>
            <wp:positionV relativeFrom="paragraph">
              <wp:posOffset>595630</wp:posOffset>
            </wp:positionV>
            <wp:extent cx="6141085" cy="13811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26" t="59549" r="33763" b="14409"/>
                    <a:stretch/>
                  </pic:blipFill>
                  <pic:spPr bwMode="auto">
                    <a:xfrm>
                      <a:off x="0" y="0"/>
                      <a:ext cx="6141085"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7124" w:rsidRPr="00D87124">
        <w:rPr>
          <w:rFonts w:ascii="Arial" w:eastAsia="Times New Roman" w:hAnsi="Arial" w:cs="Arial"/>
          <w:color w:val="000000"/>
          <w:sz w:val="24"/>
          <w:szCs w:val="24"/>
          <w:lang w:eastAsia="es-PE"/>
        </w:rPr>
        <w:t xml:space="preserve"> Si lo combinas con la función enumerate, además irá dándole un número a cada elemento:</w:t>
      </w:r>
    </w:p>
    <w:p w:rsidR="00F83293" w:rsidRPr="00D87124" w:rsidRDefault="00F83293" w:rsidP="00F83293">
      <w:pPr>
        <w:shd w:val="clear" w:color="auto" w:fill="FFFFFF"/>
        <w:spacing w:after="390" w:line="240" w:lineRule="auto"/>
        <w:rPr>
          <w:rFonts w:ascii="Arial" w:eastAsia="Times New Roman" w:hAnsi="Arial" w:cs="Arial"/>
          <w:color w:val="000000"/>
          <w:sz w:val="24"/>
          <w:szCs w:val="24"/>
          <w:lang w:eastAsia="es-PE"/>
        </w:rPr>
      </w:pPr>
    </w:p>
    <w:p w:rsidR="00F83293" w:rsidRPr="00D87124" w:rsidRDefault="00F83293" w:rsidP="00F83293">
      <w:pPr>
        <w:shd w:val="clear" w:color="auto" w:fill="FFFFFF"/>
        <w:spacing w:after="120" w:line="240" w:lineRule="auto"/>
        <w:rPr>
          <w:rFonts w:ascii="Arial" w:eastAsia="Times New Roman" w:hAnsi="Arial" w:cs="Arial"/>
          <w:color w:val="000000"/>
          <w:sz w:val="24"/>
          <w:szCs w:val="24"/>
          <w:lang w:eastAsia="es-PE"/>
        </w:rPr>
      </w:pPr>
      <w:hyperlink r:id="rId7" w:tooltip="4 Condicionales" w:history="1">
        <w:r w:rsidRPr="00D87124">
          <w:rPr>
            <w:rFonts w:ascii="Arial" w:eastAsia="Times New Roman" w:hAnsi="Arial" w:cs="Arial"/>
            <w:caps/>
            <w:color w:val="FFFFFF"/>
            <w:spacing w:val="15"/>
            <w:sz w:val="24"/>
            <w:szCs w:val="24"/>
            <w:bdr w:val="none" w:sz="0" w:space="0" w:color="auto" w:frame="1"/>
            <w:shd w:val="clear" w:color="auto" w:fill="000000"/>
            <w:lang w:eastAsia="es-PE"/>
          </w:rPr>
          <w:t> ANTERIOR</w:t>
        </w:r>
      </w:hyperlink>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r>
        <w:rPr>
          <w:rFonts w:ascii="Arial" w:eastAsia="Times New Roman" w:hAnsi="Arial" w:cs="Arial"/>
          <w:color w:val="000000"/>
          <w:sz w:val="24"/>
          <w:szCs w:val="24"/>
          <w:lang w:eastAsia="es-PE"/>
        </w:rPr>
        <w:tab/>
      </w:r>
      <w:hyperlink r:id="rId8" w:tooltip="6 Módulos" w:history="1">
        <w:r w:rsidRPr="00D87124">
          <w:rPr>
            <w:rFonts w:ascii="Arial" w:eastAsia="Times New Roman" w:hAnsi="Arial" w:cs="Arial"/>
            <w:caps/>
            <w:color w:val="FFFFFF"/>
            <w:spacing w:val="15"/>
            <w:sz w:val="24"/>
            <w:szCs w:val="24"/>
            <w:bdr w:val="none" w:sz="0" w:space="0" w:color="auto" w:frame="1"/>
            <w:shd w:val="clear" w:color="auto" w:fill="000000"/>
            <w:lang w:eastAsia="es-PE"/>
          </w:rPr>
          <w:t>SIGUIENTE </w:t>
        </w:r>
      </w:hyperlink>
    </w:p>
    <w:p w:rsidR="00F83293" w:rsidRDefault="00F83293" w:rsidP="00D87124">
      <w:pPr>
        <w:shd w:val="clear" w:color="auto" w:fill="FFFFFF"/>
        <w:spacing w:after="390" w:line="240" w:lineRule="auto"/>
        <w:rPr>
          <w:rFonts w:ascii="Arial" w:eastAsia="Times New Roman" w:hAnsi="Arial" w:cs="Arial"/>
          <w:color w:val="000000"/>
          <w:sz w:val="24"/>
          <w:szCs w:val="24"/>
          <w:lang w:eastAsia="es-PE"/>
        </w:rPr>
      </w:pPr>
    </w:p>
    <w:p w:rsidR="00F83293" w:rsidRDefault="00F83293" w:rsidP="00D87124">
      <w:pPr>
        <w:shd w:val="clear" w:color="auto" w:fill="FFFFFF"/>
        <w:spacing w:after="390" w:line="240" w:lineRule="auto"/>
        <w:rPr>
          <w:rFonts w:ascii="Arial" w:eastAsia="Times New Roman" w:hAnsi="Arial" w:cs="Arial"/>
          <w:color w:val="000000"/>
          <w:sz w:val="24"/>
          <w:szCs w:val="24"/>
          <w:lang w:eastAsia="es-PE"/>
        </w:rPr>
      </w:pPr>
    </w:p>
    <w:p w:rsidR="00F83293" w:rsidRDefault="00F83293" w:rsidP="00D87124">
      <w:pPr>
        <w:shd w:val="clear" w:color="auto" w:fill="FFFFFF"/>
        <w:spacing w:after="390" w:line="240" w:lineRule="auto"/>
        <w:rPr>
          <w:rFonts w:ascii="Arial" w:eastAsia="Times New Roman" w:hAnsi="Arial" w:cs="Arial"/>
          <w:color w:val="000000"/>
          <w:sz w:val="24"/>
          <w:szCs w:val="24"/>
          <w:lang w:eastAsia="es-PE"/>
        </w:rPr>
      </w:pPr>
      <w:r>
        <w:rPr>
          <w:rFonts w:ascii="Arial" w:eastAsia="Times New Roman" w:hAnsi="Arial" w:cs="Arial"/>
          <w:color w:val="000000"/>
          <w:sz w:val="24"/>
          <w:szCs w:val="24"/>
          <w:lang w:eastAsia="es-PE"/>
        </w:rPr>
        <w:t>Referencia bibliografica.</w:t>
      </w:r>
    </w:p>
    <w:p w:rsidR="00F83293" w:rsidRPr="00F83293" w:rsidRDefault="00F83293" w:rsidP="00D87124">
      <w:pPr>
        <w:shd w:val="clear" w:color="auto" w:fill="FFFFFF"/>
        <w:spacing w:after="390" w:line="240" w:lineRule="auto"/>
        <w:rPr>
          <w:rFonts w:ascii="Arial" w:eastAsia="Times New Roman" w:hAnsi="Arial" w:cs="Arial"/>
          <w:color w:val="000000"/>
          <w:sz w:val="24"/>
          <w:szCs w:val="24"/>
          <w:lang w:val="en-US" w:eastAsia="es-PE"/>
        </w:rPr>
      </w:pPr>
      <w:r w:rsidRPr="00F83293">
        <w:rPr>
          <w:rFonts w:ascii="Arial" w:eastAsia="Times New Roman" w:hAnsi="Arial" w:cs="Arial"/>
          <w:color w:val="000000"/>
          <w:sz w:val="24"/>
          <w:szCs w:val="24"/>
          <w:lang w:val="en-US" w:eastAsia="es-PE"/>
        </w:rPr>
        <w:t xml:space="preserve">URL: </w:t>
      </w:r>
      <w:hyperlink r:id="rId9" w:history="1">
        <w:r w:rsidRPr="00F83293">
          <w:rPr>
            <w:rStyle w:val="Hipervnculo"/>
            <w:rFonts w:ascii="Arial" w:eastAsia="Times New Roman" w:hAnsi="Arial" w:cs="Arial"/>
            <w:sz w:val="24"/>
            <w:szCs w:val="24"/>
            <w:lang w:val="en-US" w:eastAsia="es-PE"/>
          </w:rPr>
          <w:t>https://www.tutorialpython.com/bucles-while-y-for-en-python/</w:t>
        </w:r>
      </w:hyperlink>
    </w:p>
    <w:sectPr w:rsidR="00F83293" w:rsidRPr="00F832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3B"/>
    <w:rsid w:val="00434E28"/>
    <w:rsid w:val="00703B2C"/>
    <w:rsid w:val="0091349B"/>
    <w:rsid w:val="00C54CDD"/>
    <w:rsid w:val="00D87124"/>
    <w:rsid w:val="00E66FA9"/>
    <w:rsid w:val="00EE2E3B"/>
    <w:rsid w:val="00F832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E37C"/>
  <w15:chartTrackingRefBased/>
  <w15:docId w15:val="{DF2CDC23-3808-4506-A479-1DF0D645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87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D8712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D8712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7124"/>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D87124"/>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D87124"/>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D8712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crayon-o">
    <w:name w:val="crayon-o"/>
    <w:basedOn w:val="Fuentedeprrafopredeter"/>
    <w:rsid w:val="00D87124"/>
  </w:style>
  <w:style w:type="character" w:customStyle="1" w:styleId="crayon-h">
    <w:name w:val="crayon-h"/>
    <w:basedOn w:val="Fuentedeprrafopredeter"/>
    <w:rsid w:val="00D87124"/>
  </w:style>
  <w:style w:type="character" w:customStyle="1" w:styleId="crayon-v">
    <w:name w:val="crayon-v"/>
    <w:basedOn w:val="Fuentedeprrafopredeter"/>
    <w:rsid w:val="00D87124"/>
  </w:style>
  <w:style w:type="character" w:customStyle="1" w:styleId="crayon-cn">
    <w:name w:val="crayon-cn"/>
    <w:basedOn w:val="Fuentedeprrafopredeter"/>
    <w:rsid w:val="00D87124"/>
  </w:style>
  <w:style w:type="character" w:customStyle="1" w:styleId="crayon-st">
    <w:name w:val="crayon-st"/>
    <w:basedOn w:val="Fuentedeprrafopredeter"/>
    <w:rsid w:val="00D87124"/>
  </w:style>
  <w:style w:type="character" w:customStyle="1" w:styleId="crayon-e">
    <w:name w:val="crayon-e"/>
    <w:basedOn w:val="Fuentedeprrafopredeter"/>
    <w:rsid w:val="00D87124"/>
  </w:style>
  <w:style w:type="character" w:customStyle="1" w:styleId="crayon-sy">
    <w:name w:val="crayon-sy"/>
    <w:basedOn w:val="Fuentedeprrafopredeter"/>
    <w:rsid w:val="00D87124"/>
  </w:style>
  <w:style w:type="character" w:customStyle="1" w:styleId="crayon-s">
    <w:name w:val="crayon-s"/>
    <w:basedOn w:val="Fuentedeprrafopredeter"/>
    <w:rsid w:val="00D87124"/>
  </w:style>
  <w:style w:type="character" w:customStyle="1" w:styleId="crayon-i">
    <w:name w:val="crayon-i"/>
    <w:basedOn w:val="Fuentedeprrafopredeter"/>
    <w:rsid w:val="00D87124"/>
  </w:style>
  <w:style w:type="character" w:customStyle="1" w:styleId="crayon-k">
    <w:name w:val="crayon-k"/>
    <w:basedOn w:val="Fuentedeprrafopredeter"/>
    <w:rsid w:val="00D87124"/>
  </w:style>
  <w:style w:type="character" w:styleId="Hipervnculo">
    <w:name w:val="Hyperlink"/>
    <w:basedOn w:val="Fuentedeprrafopredeter"/>
    <w:uiPriority w:val="99"/>
    <w:unhideWhenUsed/>
    <w:rsid w:val="00D87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6645">
      <w:bodyDiv w:val="1"/>
      <w:marLeft w:val="0"/>
      <w:marRight w:val="0"/>
      <w:marTop w:val="0"/>
      <w:marBottom w:val="0"/>
      <w:divBdr>
        <w:top w:val="none" w:sz="0" w:space="0" w:color="auto"/>
        <w:left w:val="none" w:sz="0" w:space="0" w:color="auto"/>
        <w:bottom w:val="none" w:sz="0" w:space="0" w:color="auto"/>
        <w:right w:val="none" w:sz="0" w:space="0" w:color="auto"/>
      </w:divBdr>
      <w:divsChild>
        <w:div w:id="846873091">
          <w:marLeft w:val="0"/>
          <w:marRight w:val="0"/>
          <w:marTop w:val="0"/>
          <w:marBottom w:val="0"/>
          <w:divBdr>
            <w:top w:val="none" w:sz="0" w:space="0" w:color="auto"/>
            <w:left w:val="none" w:sz="0" w:space="0" w:color="auto"/>
            <w:bottom w:val="none" w:sz="0" w:space="0" w:color="auto"/>
            <w:right w:val="none" w:sz="0" w:space="0" w:color="auto"/>
          </w:divBdr>
          <w:divsChild>
            <w:div w:id="1001352326">
              <w:marLeft w:val="0"/>
              <w:marRight w:val="0"/>
              <w:marTop w:val="180"/>
              <w:marBottom w:val="180"/>
              <w:divBdr>
                <w:top w:val="none" w:sz="0" w:space="0" w:color="auto"/>
                <w:left w:val="none" w:sz="0" w:space="0" w:color="auto"/>
                <w:bottom w:val="none" w:sz="0" w:space="0" w:color="auto"/>
                <w:right w:val="none" w:sz="0" w:space="0" w:color="auto"/>
              </w:divBdr>
            </w:div>
            <w:div w:id="606234007">
              <w:marLeft w:val="0"/>
              <w:marRight w:val="0"/>
              <w:marTop w:val="180"/>
              <w:marBottom w:val="180"/>
              <w:divBdr>
                <w:top w:val="none" w:sz="0" w:space="0" w:color="auto"/>
                <w:left w:val="none" w:sz="0" w:space="0" w:color="auto"/>
                <w:bottom w:val="none" w:sz="0" w:space="0" w:color="auto"/>
                <w:right w:val="none" w:sz="0" w:space="0" w:color="auto"/>
              </w:divBdr>
            </w:div>
            <w:div w:id="470295137">
              <w:marLeft w:val="0"/>
              <w:marRight w:val="0"/>
              <w:marTop w:val="120"/>
              <w:marBottom w:val="120"/>
              <w:divBdr>
                <w:top w:val="none" w:sz="0" w:space="0" w:color="auto"/>
                <w:left w:val="none" w:sz="0" w:space="0" w:color="auto"/>
                <w:bottom w:val="none" w:sz="0" w:space="0" w:color="auto"/>
                <w:right w:val="none" w:sz="0" w:space="0" w:color="auto"/>
              </w:divBdr>
              <w:divsChild>
                <w:div w:id="1998532635">
                  <w:marLeft w:val="0"/>
                  <w:marRight w:val="0"/>
                  <w:marTop w:val="0"/>
                  <w:marBottom w:val="0"/>
                  <w:divBdr>
                    <w:top w:val="none" w:sz="0" w:space="0" w:color="auto"/>
                    <w:left w:val="none" w:sz="0" w:space="0" w:color="auto"/>
                    <w:bottom w:val="none" w:sz="0" w:space="0" w:color="auto"/>
                    <w:right w:val="none" w:sz="0" w:space="0" w:color="auto"/>
                  </w:divBdr>
                </w:div>
              </w:divsChild>
            </w:div>
            <w:div w:id="1161120011">
              <w:marLeft w:val="0"/>
              <w:marRight w:val="0"/>
              <w:marTop w:val="180"/>
              <w:marBottom w:val="180"/>
              <w:divBdr>
                <w:top w:val="none" w:sz="0" w:space="0" w:color="auto"/>
                <w:left w:val="none" w:sz="0" w:space="0" w:color="auto"/>
                <w:bottom w:val="none" w:sz="0" w:space="0" w:color="auto"/>
                <w:right w:val="none" w:sz="0" w:space="0" w:color="auto"/>
              </w:divBdr>
            </w:div>
            <w:div w:id="972979625">
              <w:marLeft w:val="0"/>
              <w:marRight w:val="0"/>
              <w:marTop w:val="180"/>
              <w:marBottom w:val="180"/>
              <w:divBdr>
                <w:top w:val="none" w:sz="0" w:space="0" w:color="auto"/>
                <w:left w:val="none" w:sz="0" w:space="0" w:color="auto"/>
                <w:bottom w:val="none" w:sz="0" w:space="0" w:color="auto"/>
                <w:right w:val="none" w:sz="0" w:space="0" w:color="auto"/>
              </w:divBdr>
            </w:div>
            <w:div w:id="1657029701">
              <w:marLeft w:val="0"/>
              <w:marRight w:val="0"/>
              <w:marTop w:val="0"/>
              <w:marBottom w:val="0"/>
              <w:divBdr>
                <w:top w:val="none" w:sz="0" w:space="0" w:color="auto"/>
                <w:left w:val="none" w:sz="0" w:space="0" w:color="auto"/>
                <w:bottom w:val="none" w:sz="0" w:space="0" w:color="auto"/>
                <w:right w:val="none" w:sz="0" w:space="0" w:color="auto"/>
              </w:divBdr>
              <w:divsChild>
                <w:div w:id="14894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4643">
      <w:bodyDiv w:val="1"/>
      <w:marLeft w:val="0"/>
      <w:marRight w:val="0"/>
      <w:marTop w:val="0"/>
      <w:marBottom w:val="0"/>
      <w:divBdr>
        <w:top w:val="none" w:sz="0" w:space="0" w:color="auto"/>
        <w:left w:val="none" w:sz="0" w:space="0" w:color="auto"/>
        <w:bottom w:val="none" w:sz="0" w:space="0" w:color="auto"/>
        <w:right w:val="none" w:sz="0" w:space="0" w:color="auto"/>
      </w:divBdr>
      <w:divsChild>
        <w:div w:id="1835298919">
          <w:marLeft w:val="0"/>
          <w:marRight w:val="0"/>
          <w:marTop w:val="0"/>
          <w:marBottom w:val="0"/>
          <w:divBdr>
            <w:top w:val="none" w:sz="0" w:space="0" w:color="auto"/>
            <w:left w:val="none" w:sz="0" w:space="0" w:color="auto"/>
            <w:bottom w:val="none" w:sz="0" w:space="0" w:color="auto"/>
            <w:right w:val="none" w:sz="0" w:space="0" w:color="auto"/>
          </w:divBdr>
          <w:divsChild>
            <w:div w:id="1841657733">
              <w:marLeft w:val="0"/>
              <w:marRight w:val="0"/>
              <w:marTop w:val="180"/>
              <w:marBottom w:val="180"/>
              <w:divBdr>
                <w:top w:val="none" w:sz="0" w:space="0" w:color="auto"/>
                <w:left w:val="none" w:sz="0" w:space="0" w:color="auto"/>
                <w:bottom w:val="none" w:sz="0" w:space="0" w:color="auto"/>
                <w:right w:val="none" w:sz="0" w:space="0" w:color="auto"/>
              </w:divBdr>
            </w:div>
            <w:div w:id="1389644906">
              <w:marLeft w:val="0"/>
              <w:marRight w:val="0"/>
              <w:marTop w:val="180"/>
              <w:marBottom w:val="180"/>
              <w:divBdr>
                <w:top w:val="none" w:sz="0" w:space="0" w:color="auto"/>
                <w:left w:val="none" w:sz="0" w:space="0" w:color="auto"/>
                <w:bottom w:val="none" w:sz="0" w:space="0" w:color="auto"/>
                <w:right w:val="none" w:sz="0" w:space="0" w:color="auto"/>
              </w:divBdr>
            </w:div>
            <w:div w:id="157044853">
              <w:marLeft w:val="0"/>
              <w:marRight w:val="0"/>
              <w:marTop w:val="120"/>
              <w:marBottom w:val="120"/>
              <w:divBdr>
                <w:top w:val="none" w:sz="0" w:space="0" w:color="auto"/>
                <w:left w:val="none" w:sz="0" w:space="0" w:color="auto"/>
                <w:bottom w:val="none" w:sz="0" w:space="0" w:color="auto"/>
                <w:right w:val="none" w:sz="0" w:space="0" w:color="auto"/>
              </w:divBdr>
              <w:divsChild>
                <w:div w:id="192310573">
                  <w:marLeft w:val="0"/>
                  <w:marRight w:val="0"/>
                  <w:marTop w:val="0"/>
                  <w:marBottom w:val="0"/>
                  <w:divBdr>
                    <w:top w:val="none" w:sz="0" w:space="0" w:color="auto"/>
                    <w:left w:val="none" w:sz="0" w:space="0" w:color="auto"/>
                    <w:bottom w:val="none" w:sz="0" w:space="0" w:color="auto"/>
                    <w:right w:val="none" w:sz="0" w:space="0" w:color="auto"/>
                  </w:divBdr>
                </w:div>
              </w:divsChild>
            </w:div>
            <w:div w:id="1664745488">
              <w:marLeft w:val="0"/>
              <w:marRight w:val="0"/>
              <w:marTop w:val="180"/>
              <w:marBottom w:val="180"/>
              <w:divBdr>
                <w:top w:val="none" w:sz="0" w:space="0" w:color="auto"/>
                <w:left w:val="none" w:sz="0" w:space="0" w:color="auto"/>
                <w:bottom w:val="none" w:sz="0" w:space="0" w:color="auto"/>
                <w:right w:val="none" w:sz="0" w:space="0" w:color="auto"/>
              </w:divBdr>
            </w:div>
            <w:div w:id="1897425264">
              <w:marLeft w:val="0"/>
              <w:marRight w:val="0"/>
              <w:marTop w:val="180"/>
              <w:marBottom w:val="180"/>
              <w:divBdr>
                <w:top w:val="none" w:sz="0" w:space="0" w:color="auto"/>
                <w:left w:val="none" w:sz="0" w:space="0" w:color="auto"/>
                <w:bottom w:val="none" w:sz="0" w:space="0" w:color="auto"/>
                <w:right w:val="none" w:sz="0" w:space="0" w:color="auto"/>
              </w:divBdr>
            </w:div>
            <w:div w:id="83842710">
              <w:marLeft w:val="0"/>
              <w:marRight w:val="0"/>
              <w:marTop w:val="0"/>
              <w:marBottom w:val="0"/>
              <w:divBdr>
                <w:top w:val="none" w:sz="0" w:space="0" w:color="auto"/>
                <w:left w:val="none" w:sz="0" w:space="0" w:color="auto"/>
                <w:bottom w:val="none" w:sz="0" w:space="0" w:color="auto"/>
                <w:right w:val="none" w:sz="0" w:space="0" w:color="auto"/>
              </w:divBdr>
              <w:divsChild>
                <w:div w:id="157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python.com/modulos-python/" TargetMode="External"/><Relationship Id="rId3" Type="http://schemas.openxmlformats.org/officeDocument/2006/relationships/webSettings" Target="webSettings.xml"/><Relationship Id="rId7" Type="http://schemas.openxmlformats.org/officeDocument/2006/relationships/hyperlink" Target="https://www.tutorialpython.com/estructuras-de-control-e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tutorialpython.com/bucles-while-y-for-en-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227</Words>
  <Characters>1253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2019-02-23T13:22:00Z</dcterms:created>
  <dcterms:modified xsi:type="dcterms:W3CDTF">2019-02-23T13:40:00Z</dcterms:modified>
</cp:coreProperties>
</file>