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领航教育环境调查表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1.机构名称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2.机构地址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auto" w:fill="auto"/>
          <w:lang w:val="en-US" w:eastAsia="zh-CN"/>
        </w:rPr>
        <w:t>3.与本机构距离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4.在读学生数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小学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初中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高中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家长口碑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一般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好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差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难说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地理位置评级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○非常好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○一般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○不好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装修水平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○非常好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○一般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○不好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营业年限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所属年级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○小学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○初中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○高中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服务项目（多选）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○作业托管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○一对一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○小班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○大班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○兴趣班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○其他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教师来源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○兼职教师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○专职教师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○两者结合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教学模式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依靠什么让学生提分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该机构有什么特色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教育系统背景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○有关系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○没关系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学费收费水平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○低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○高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○中低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○中高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○很高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D9D9"/>
    <w:multiLevelType w:val="singleLevel"/>
    <w:tmpl w:val="57A7D9D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1B8E"/>
    <w:rsid w:val="6FF91B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2016-08-08T00:54:00Z</dcterms:created>
  <dc:creator>myang</dc:creator>
  <cp:lastModifiedBy>myang</cp:lastModifiedBy>
  <dcterms:modified xsi:type="dcterms:W3CDTF">2016-08-08T01:19:08Z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