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自动化招生学习笔记</w:t>
      </w:r>
    </w:p>
    <w:p>
      <w:pPr>
        <w:pStyle w:val="Normal"/>
        <w:rPr>
          <w:b/>
          <w:b/>
        </w:rPr>
      </w:pPr>
      <w:r>
        <w:rPr>
          <w:b/>
        </w:rPr>
        <w:t>什么是独特卖点？</w:t>
      </w:r>
    </w:p>
    <w:p>
      <w:pPr>
        <w:pStyle w:val="Normal"/>
        <w:rPr/>
      </w:pPr>
      <w:r>
        <w:rPr/>
        <w:t>就是以负责人的心态为出发点，</w:t>
      </w:r>
      <w:r>
        <w:rPr/>
        <w:t>100%</w:t>
      </w:r>
      <w:r>
        <w:rPr/>
        <w:t>从学生的角度去思考：“他最需要什么？他的梦想是什么？他有什么喜好？”然后提供给他相应的教学和服务。简单地说，不要再浪费时间考虑你有什么？而是走进学生的世界，了解学生真正需要什么，进而去创造吸引学生报名的独特卖点。如果你提出的卖点无法被学生喜欢、认同和理解，那么你有的那些卖点统统可以扔掉！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独特卖点五大黄金法则</w:t>
      </w:r>
    </w:p>
    <w:p>
      <w:pPr>
        <w:pStyle w:val="ListParagraph"/>
        <w:numPr>
          <w:ilvl w:val="0"/>
          <w:numId w:val="1"/>
        </w:numPr>
        <w:rPr/>
      </w:pPr>
      <w:r>
        <w:rPr/>
        <w:t>具体化：你必须用简单、生动、具体、肯定的语言，告诉学生，你的教学和服务，能给他什么具体的好处和结果。（</w:t>
      </w:r>
      <w:r>
        <w:rPr>
          <w:color w:val="FF0000"/>
        </w:rPr>
        <w:t>你来讲，我来教的教学特色，</w:t>
      </w:r>
      <w:r>
        <w:rPr>
          <w:color w:val="FF0000"/>
        </w:rPr>
        <w:t>360</w:t>
      </w:r>
      <w:r>
        <w:rPr>
          <w:color w:val="FF0000"/>
        </w:rPr>
        <w:t>度无死角覆盖学生的知识遗漏点</w:t>
      </w:r>
      <w:r>
        <w:rPr/>
        <w:t>）</w:t>
      </w:r>
    </w:p>
    <w:p>
      <w:pPr>
        <w:pStyle w:val="ListParagraph"/>
        <w:numPr>
          <w:ilvl w:val="0"/>
          <w:numId w:val="1"/>
        </w:numPr>
        <w:rPr/>
      </w:pPr>
      <w:r>
        <w:rPr/>
        <w:t>唯一性：所强调的主张必须是竞争对手所做不到的或者是无法提供的，必须说出你在教学、教材、时效和服务方面的独特性。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教学：你来讲，我来教的教学特色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教材：强大的教研团队推荐的教辅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时效：高效学习，从薄弱点入手，各个击破</w:t>
      </w:r>
    </w:p>
    <w:p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提供学生自习室，学生可以在自习室学习和作业</w:t>
      </w:r>
    </w:p>
    <w:p>
      <w:pPr>
        <w:pStyle w:val="ListParagraph"/>
        <w:numPr>
          <w:ilvl w:val="0"/>
          <w:numId w:val="1"/>
        </w:numPr>
        <w:rPr/>
      </w:pPr>
      <w:r>
        <w:rPr/>
        <w:t>促销性：你所强调的主张必须是强有力的，是无法抗拒的，必须聚焦在某一个点上，以达到打动、鼓励、吸引成千上百学生报名的目的</w:t>
      </w:r>
    </w:p>
    <w:p>
      <w:pPr>
        <w:pStyle w:val="ListParagraph"/>
        <w:ind w:left="360" w:hanging="0"/>
        <w:rPr/>
      </w:pPr>
      <w:r>
        <w:rPr>
          <w:color w:val="FF0000"/>
        </w:rPr>
        <w:t>A.</w:t>
      </w:r>
      <w:r>
        <w:rPr>
          <w:color w:val="FF0000"/>
        </w:rPr>
        <w:t>我们只教数学、物理，强大的数学教研团队，专心只做这一件事情，并且把它做到极致</w:t>
      </w:r>
    </w:p>
    <w:p>
      <w:pPr>
        <w:pStyle w:val="ListParagraph"/>
        <w:numPr>
          <w:ilvl w:val="0"/>
          <w:numId w:val="1"/>
        </w:numPr>
        <w:rPr/>
      </w:pPr>
      <w:r>
        <w:rPr/>
        <w:t>引爆性：你所提出的独特卖点，必须当场立刻马上打动潜在生源，不管你用什么形式做宣传，如果你无法当场吸引目标生源，那么你就错过了推荐的最好时机。一个学生决定到你的学校，还是到别的学校，关键就在那么几秒钟，这就是所谓的“注意力营销”！</w:t>
      </w:r>
    </w:p>
    <w:p>
      <w:pPr>
        <w:pStyle w:val="ListParagraph"/>
        <w:numPr>
          <w:ilvl w:val="0"/>
          <w:numId w:val="1"/>
        </w:numPr>
        <w:rPr/>
      </w:pPr>
      <w:r>
        <w:rPr/>
        <w:t>刺激性：你的卖点必须能让学生瞬间产生报名的冲动，这主要是从人性的需求和人性中被满足来考虑的，人人都是有需求的，也都是能被激活的动物。我们活在信息社会，我们每天都被各种信息所牵引。但是，事实上并不是所有的信息都能激发人的内部神经，特别是面对众多的培训机构，所以，你要激活学生，你的卖点，必须与众不同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我具体该怎么做？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培养以市场为导向的思维，把注意力放在满足学生需求上，并将优越的价值传递给学生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聚焦目标学生群，不要试图向所有的学生提供所有服务，应聚焦于你所擅长的，而你的竞争对手还没发现的这一块</w:t>
      </w:r>
      <w:r>
        <w:rPr/>
        <w:t>,</w:t>
      </w:r>
      <w:r>
        <w:rPr/>
        <w:t>向适合自己的特定学生群体提供服务</w:t>
      </w:r>
      <w:r>
        <w:rPr/>
        <w:t>,</w:t>
      </w:r>
      <w:r>
        <w:rPr/>
        <w:t>并争取在这个领域</w:t>
      </w:r>
      <w:r>
        <w:rPr/>
        <w:t>,</w:t>
      </w:r>
      <w:r>
        <w:rPr/>
        <w:t>成为市场上的第一名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调查学生需求，通过各种途径与学生沟通，了解他们具体的需求，并努力寻找可以帮助他们解决问题的方案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锁定竞争者，知己知彼是在任何竞争中取胜的前提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自我调整以满足学生需求</w:t>
      </w:r>
      <w:r>
        <w:rPr/>
        <w:t>,</w:t>
      </w:r>
      <w:r>
        <w:rPr/>
        <w:t>调整你学校的教材、教法、服务</w:t>
      </w:r>
      <w:r>
        <w:rPr/>
        <w:t>,</w:t>
      </w:r>
      <w:r>
        <w:rPr/>
        <w:t>即使无法改变教材和教法</w:t>
      </w:r>
      <w:r>
        <w:rPr/>
        <w:t>,</w:t>
      </w:r>
      <w:r>
        <w:rPr/>
        <w:t>也要改变一种学生乐于接受的授课方式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深入研究你的教材和教法</w:t>
      </w:r>
      <w:r>
        <w:rPr/>
        <w:t>,</w:t>
      </w:r>
      <w:r>
        <w:rPr/>
        <w:t>将你能带给学生的具体的利益</w:t>
      </w:r>
      <w:r>
        <w:rPr/>
        <w:t>,</w:t>
      </w:r>
      <w:r>
        <w:rPr/>
        <w:t>用准确、轻松、简单、生动的语言描绘出来</w:t>
      </w:r>
      <w:r>
        <w:rPr/>
        <w:t>,</w:t>
      </w:r>
      <w:r>
        <w:rPr/>
        <w:t>并将这些利益诉求贯穿于你的一切广告和招生的每个活动中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在学生报名前</w:t>
      </w:r>
      <w:r>
        <w:rPr/>
        <w:t>,</w:t>
      </w:r>
      <w:r>
        <w:rPr/>
        <w:t>争取一切的机会</w:t>
      </w:r>
      <w:r>
        <w:rPr/>
        <w:t>,</w:t>
      </w:r>
      <w:r>
        <w:rPr/>
        <w:t>让学生预先体验你所能带给他们的结果。让他们体验你所能带给他们的结果</w:t>
      </w:r>
      <w:r>
        <w:rPr/>
        <w:t>,</w:t>
      </w:r>
      <w:r>
        <w:rPr/>
        <w:t>比你说一千个一万个好都管用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必须测试</w:t>
      </w:r>
      <w:r>
        <w:rPr/>
        <w:t>,</w:t>
      </w:r>
      <w:r>
        <w:rPr/>
        <w:t>因为你不知道你的教学是否就是学生所真正需要的</w:t>
      </w:r>
      <w:r>
        <w:rPr/>
        <w:t>,</w:t>
      </w:r>
      <w:r>
        <w:rPr/>
        <w:t>所以你必须测试</w:t>
      </w:r>
      <w:r>
        <w:rPr/>
        <w:t>,</w:t>
      </w:r>
      <w:r>
        <w:rPr/>
        <w:t>这样你可以最大限度的减少你的风险。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给你的品牌塑造一个故事</w:t>
      </w:r>
    </w:p>
    <w:p>
      <w:pPr>
        <w:pStyle w:val="ListParagraph"/>
        <w:numPr>
          <w:ilvl w:val="0"/>
          <w:numId w:val="3"/>
        </w:numPr>
        <w:jc w:val="left"/>
        <w:rPr/>
      </w:pPr>
      <w:r>
        <w:rPr/>
        <w:t>不要去卖价格</w:t>
      </w:r>
      <w:r>
        <w:rPr/>
        <w:t>,</w:t>
      </w:r>
      <w:r>
        <w:rPr/>
        <w:t>而要塑造你的价值。记住</w:t>
      </w:r>
      <w:r>
        <w:rPr/>
        <w:t>,</w:t>
      </w:r>
      <w:r>
        <w:rPr/>
        <w:t>学生购买的不是你的教学产品</w:t>
      </w:r>
      <w:r>
        <w:rPr/>
        <w:t>,</w:t>
      </w:r>
      <w:r>
        <w:rPr/>
        <w:t>他们购买的是利益及结果</w:t>
      </w:r>
      <w:r>
        <w:rPr/>
        <w:t>,</w:t>
      </w:r>
      <w:r>
        <w:rPr/>
        <w:t>所以，你必须把你的价值塑造出来</w:t>
      </w:r>
      <w:r>
        <w:rPr/>
        <w:t>,</w:t>
      </w:r>
      <w:r>
        <w:rPr/>
        <w:t>这才是你无法被撼动的核心竞争力。</w:t>
      </w:r>
    </w:p>
    <w:p>
      <w:pPr>
        <w:pStyle w:val="ListParagraph"/>
        <w:ind w:hanging="0"/>
        <w:jc w:val="left"/>
        <w:rPr/>
      </w:pPr>
      <w:r>
        <w:rPr/>
      </w:r>
    </w:p>
    <w:p>
      <w:pPr>
        <w:pStyle w:val="ListParagraph"/>
        <w:ind w:hanging="0"/>
        <w:jc w:val="left"/>
        <w:rPr>
          <w:b/>
          <w:b/>
          <w:bCs/>
        </w:rPr>
      </w:pPr>
      <w:r>
        <w:rPr>
          <w:b/>
          <w:bCs/>
        </w:rPr>
        <w:t>知己知彼，百战百胜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研究对手的产品线，研究它的</w:t>
      </w:r>
      <w:r>
        <w:rPr>
          <w:b w:val="false"/>
          <w:bCs w:val="false"/>
          <w:color w:val="FF0000"/>
        </w:rPr>
        <w:t>定位、功能、卖点、价格</w:t>
      </w:r>
      <w:r>
        <w:rPr>
          <w:b w:val="false"/>
          <w:bCs w:val="false"/>
        </w:rPr>
        <w:t>，分析优势、劣势、机会、威胁，找出对手的弱点以后，再分析自身在产品和服务方面的优势，扬长避短，从自身的强势出发，找出产品或服务与众不同的特点去提炼卖点，强调实现承诺。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left"/>
        <w:rPr>
          <w:b/>
          <w:b/>
          <w:bCs/>
        </w:rPr>
      </w:pPr>
      <w:r>
        <w:rPr>
          <w:b/>
          <w:bCs/>
        </w:rPr>
        <w:t>大胆作出承诺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凡是在我们学校学习的学员，终生免费咨询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left"/>
        <w:rPr>
          <w:b/>
          <w:b/>
          <w:bCs/>
        </w:rPr>
      </w:pPr>
      <w:r>
        <w:rPr>
          <w:b/>
          <w:bCs/>
        </w:rPr>
        <w:t>鱼塘借力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、双方必须拥有相同的客户资源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、双方都能得到好处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、借力应该建立在彼此不需要增加成本的基础上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向其它培训机构借力：可以找到美术培训、书法培训、音乐培训等机构，采取课程联报、互相优惠的方式。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向公立学校借力：找班主任，找学校领导做宣传，免费为教师子女做辅导。</w:t>
      </w:r>
    </w:p>
    <w:p>
      <w:pPr>
        <w:pStyle w:val="ListParagraph"/>
        <w:ind w:hanging="0"/>
        <w:jc w:val="left"/>
        <w:rPr/>
      </w:pPr>
      <w:r>
        <w:rPr>
          <w:b w:val="false"/>
          <w:bCs w:val="false"/>
        </w:rPr>
        <w:t>向学生借力：可以采取团体报名优惠的形式；或者只要有学生来报名，你都送两张优惠券，一张学生本人使用，一张可以让他送给自己的同学，每张优惠券只能用一次。拥有学生名单，我们就知道了我们想要的鱼在哪里，接下来我们只要提供有足够诱惑力的鱼饵，都可以将鱼吸引到我们自己的鱼塘里。</w:t>
      </w:r>
    </w:p>
    <w:p>
      <w:pPr>
        <w:pStyle w:val="ListParagraph"/>
        <w:ind w:hanging="0"/>
        <w:jc w:val="left"/>
        <w:rPr/>
      </w:pPr>
      <w:r>
        <w:rPr>
          <w:b w:val="false"/>
          <w:bCs w:val="false"/>
        </w:rPr>
        <w:t>向书店借力</w:t>
      </w:r>
      <w:r>
        <w:rPr>
          <w:b w:val="false"/>
          <w:bCs w:val="false"/>
        </w:rPr>
        <w:t>，向文具店借力，对他们承诺来一个新同学的文具和资料都向他们购买。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left"/>
        <w:rPr>
          <w:b/>
          <w:b/>
          <w:bCs/>
        </w:rPr>
      </w:pPr>
      <w:r>
        <w:rPr>
          <w:b/>
          <w:bCs/>
        </w:rPr>
        <w:t>阻碍学生报名的主要因素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影响学生报名的不是学校品牌，教材，教师，价格。而是对你学校的信任，信赖感就是你的财富。构建信任的四个步骤：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1</w:t>
      </w:r>
      <w:r>
        <w:rPr>
          <w:b w:val="false"/>
          <w:bCs w:val="false"/>
          <w:color w:val="FF0000"/>
        </w:rPr>
        <w:t>、强有力的说出我们的独特卖点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告诉学生到我们学校学习，能够得到什么好处，而且这样的好处，只有我们的学校能够提供，别的学校提供不了。（强大的师资团队，只教数学和物理，免费资料，免费自习室，以学生为中心，学生说出自己不懂的地方，然后由老师制定出相应的教学方案）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2</w:t>
      </w:r>
      <w:r>
        <w:rPr>
          <w:b w:val="false"/>
          <w:bCs w:val="false"/>
          <w:color w:val="FF0000"/>
        </w:rPr>
        <w:t>、第三方效果见证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必须用第三者的身份分享独特的效果：就是到我们这里学习具体得到什么好处，获得了什么改变。最好的方式就是用小故事的形式，并配合上其他学生所写的感谢和意见反馈单。必须是真实的故事，最好是潜在生源同一个学校的学生。见证必须用上见证人的全名，学校和班级，最好是附上照片。根据学生最担心的几个问题，设计不同的见证感言。写上你的学校曾经获得的荣誉和学生集体学习的照片。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3</w:t>
      </w:r>
      <w:r>
        <w:rPr>
          <w:b w:val="false"/>
          <w:bCs w:val="false"/>
          <w:color w:val="FF0000"/>
        </w:rPr>
        <w:t>、提供一个效果承诺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color w:val="FF0000"/>
        </w:rPr>
      </w:pPr>
      <w:r>
        <w:rPr>
          <w:b w:val="false"/>
          <w:bCs w:val="false"/>
          <w:color w:val="FF0000"/>
        </w:rPr>
        <w:t>4</w:t>
      </w:r>
      <w:r>
        <w:rPr>
          <w:b w:val="false"/>
          <w:bCs w:val="false"/>
          <w:color w:val="FF0000"/>
        </w:rPr>
        <w:t>、告诉学生：“不要立即做决定”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可以这样对学生说：“不要现在决定我们的学校是否适合你。先报名，先学习一段时间，体验以下它到底怎么样。最差的情况是你觉得学校不适合你，把钱再拿回去，一点风险也没有。“</w:t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hanging="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51964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semiHidden/>
    <w:qFormat/>
    <w:rsid w:val="00004d28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semiHidden/>
    <w:qFormat/>
    <w:rsid w:val="00004d28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f4f02"/>
    <w:pPr>
      <w:ind w:firstLine="420"/>
    </w:pPr>
    <w:rPr/>
  </w:style>
  <w:style w:type="paragraph" w:styleId="Header">
    <w:name w:val="Header"/>
    <w:basedOn w:val="Normal"/>
    <w:link w:val="Char"/>
    <w:uiPriority w:val="99"/>
    <w:semiHidden/>
    <w:unhideWhenUsed/>
    <w:rsid w:val="00004d2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semiHidden/>
    <w:unhideWhenUsed/>
    <w:rsid w:val="00004d28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LibreOffice/5.0.3.2$Linux_X86_64 LibreOffice_project/00m0$Build-2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2016-01-18T06:03:00Z</dcterms:created>
  <dc:creator>admin</dc:creator>
  <dc:language>en-US</dc:language>
  <cp:lastModifiedBy>myang </cp:lastModifiedBy>
  <dcterms:modified xsi:type="dcterms:W3CDTF">2016-01-27T08:40:53Z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