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2ECE" w14:textId="38F86953" w:rsidR="007054E7" w:rsidRPr="00A27E8D" w:rsidRDefault="007054E7" w:rsidP="00C9509A">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74696040" w14:textId="2FF21125" w:rsidR="00A27E8D" w:rsidRDefault="00A27E8D" w:rsidP="00A27E8D">
      <w:pPr>
        <w:widowControl/>
        <w:jc w:val="left"/>
        <w:rPr>
          <w:rFonts w:ascii="Times New Roman" w:eastAsia="黑体" w:hAnsi="Times New Roman" w:cs="Times New Roman"/>
          <w:color w:val="000000" w:themeColor="text1"/>
          <w:szCs w:val="21"/>
        </w:rPr>
      </w:pPr>
      <w:r w:rsidRPr="00A27E8D">
        <w:rPr>
          <w:rFonts w:ascii="Times New Roman" w:eastAsia="黑体" w:hAnsi="Times New Roman" w:cs="Times New Roman" w:hint="eastAsia"/>
          <w:color w:val="000000" w:themeColor="text1"/>
          <w:szCs w:val="21"/>
        </w:rPr>
        <w:t>This document describes the entire RiverLakeBasins analysis workflow, which consists of three main steps: dataset generation, data validation, and plotting. The following describes these three steps, including the data and code used, along with detailed instructions for code usage, data acquisition, and download links. Users are welcome to download these data and code and replicate the work described in this document.</w:t>
      </w:r>
    </w:p>
    <w:p w14:paraId="7BF9403D" w14:textId="77777777" w:rsidR="00A27E8D" w:rsidRPr="00A27E8D" w:rsidRDefault="00A27E8D" w:rsidP="00A27E8D">
      <w:pPr>
        <w:widowControl/>
        <w:jc w:val="left"/>
        <w:rPr>
          <w:rFonts w:ascii="Times New Roman" w:eastAsia="黑体" w:hAnsi="Times New Roman" w:cs="Times New Roman"/>
          <w:color w:val="000000" w:themeColor="text1"/>
          <w:szCs w:val="21"/>
        </w:rPr>
      </w:pPr>
    </w:p>
    <w:p w14:paraId="15C6F670" w14:textId="5C730150" w:rsidR="00C9509A" w:rsidRPr="00E6402E" w:rsidRDefault="00C9509A" w:rsidP="00C9509A">
      <w:pPr>
        <w:widowControl/>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Dataset Production Description</w:t>
      </w:r>
    </w:p>
    <w:p w14:paraId="0CE8DFB6"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The main dataset production code is located in the lake-river-cat folder. The Python files used are main.py (which generates the </w:t>
      </w:r>
      <w:proofErr w:type="spellStart"/>
      <w:r w:rsidRPr="00E6402E">
        <w:rPr>
          <w:rFonts w:ascii="Times New Roman" w:eastAsia="黑体" w:hAnsi="Times New Roman" w:cs="Times New Roman"/>
          <w:color w:val="000000" w:themeColor="text1"/>
          <w:szCs w:val="21"/>
        </w:rPr>
        <w:t>tif</w:t>
      </w:r>
      <w:proofErr w:type="spellEnd"/>
      <w:r w:rsidRPr="00E6402E">
        <w:rPr>
          <w:rFonts w:ascii="Times New Roman" w:eastAsia="黑体" w:hAnsi="Times New Roman" w:cs="Times New Roman"/>
          <w:color w:val="000000" w:themeColor="text1"/>
          <w:szCs w:val="21"/>
        </w:rPr>
        <w:t xml:space="preserve"> and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files for each level, organized into nested folders) and postprocess.py (which merges the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files in nested folders into a complete hierarchical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w:t>
      </w:r>
    </w:p>
    <w:p w14:paraId="5CDB055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1. Using main.py</w:t>
      </w:r>
    </w:p>
    <w:p w14:paraId="596975C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a configuration file, specifying the location of each parameter. The configuration file (</w:t>
      </w:r>
      <w:proofErr w:type="spellStart"/>
      <w:r w:rsidRPr="00E6402E">
        <w:rPr>
          <w:rFonts w:ascii="Times New Roman" w:eastAsia="黑体" w:hAnsi="Times New Roman" w:cs="Times New Roman"/>
          <w:color w:val="000000" w:themeColor="text1"/>
          <w:szCs w:val="21"/>
        </w:rPr>
        <w:t>ini</w:t>
      </w:r>
      <w:proofErr w:type="spellEnd"/>
      <w:r w:rsidRPr="00E6402E">
        <w:rPr>
          <w:rFonts w:ascii="Times New Roman" w:eastAsia="黑体" w:hAnsi="Times New Roman" w:cs="Times New Roman"/>
          <w:color w:val="000000" w:themeColor="text1"/>
          <w:szCs w:val="21"/>
        </w:rPr>
        <w:t>) and specific parameters are as follows, using Asia as an example.</w:t>
      </w:r>
    </w:p>
    <w:p w14:paraId="3DD77D6D"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EF3924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Asia.ini Configuration Parameter Table</w:t>
      </w:r>
    </w:p>
    <w:p w14:paraId="31401CF7"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Project_root</w:t>
      </w:r>
      <w:proofErr w:type="spellEnd"/>
      <w:r w:rsidRPr="00E6402E">
        <w:rPr>
          <w:rFonts w:ascii="Times New Roman" w:eastAsia="黑体" w:hAnsi="Times New Roman" w:cs="Times New Roman"/>
          <w:color w:val="000000" w:themeColor="text1"/>
          <w:szCs w:val="21"/>
        </w:rPr>
        <w:t xml:space="preserve"> = </w:t>
      </w:r>
      <w:proofErr w:type="gramStart"/>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Asia" # Root directory</w:t>
      </w:r>
    </w:p>
    <w:p w14:paraId="03A401C8"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Basin_database</w:t>
      </w:r>
      <w:proofErr w:type="spellEnd"/>
      <w:r w:rsidRPr="00E6402E">
        <w:rPr>
          <w:rFonts w:ascii="Times New Roman" w:eastAsia="黑体" w:hAnsi="Times New Roman" w:cs="Times New Roman"/>
          <w:color w:val="000000" w:themeColor="text1"/>
          <w:szCs w:val="21"/>
        </w:rPr>
        <w:t xml:space="preserve"> = </w:t>
      </w:r>
      <w:proofErr w:type="gramStart"/>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4_level.db" # NWEI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database address</w:t>
      </w:r>
    </w:p>
    <w:p w14:paraId="45E5052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Alter_database</w:t>
      </w:r>
      <w:proofErr w:type="spellEnd"/>
      <w:r w:rsidRPr="00E6402E">
        <w:rPr>
          <w:rFonts w:ascii="Times New Roman" w:eastAsia="黑体" w:hAnsi="Times New Roman" w:cs="Times New Roman"/>
          <w:color w:val="000000" w:themeColor="text1"/>
          <w:szCs w:val="21"/>
        </w:rPr>
        <w:t xml:space="preserve"> = </w:t>
      </w:r>
      <w:proofErr w:type="gramStart"/>
      <w:r w:rsidRPr="00E6402E">
        <w:rPr>
          <w:rFonts w:ascii="Times New Roman" w:eastAsia="黑体" w:hAnsi="Times New Roman" w:cs="Times New Roman"/>
          <w:color w:val="000000" w:themeColor="text1"/>
          <w:szCs w:val="21"/>
        </w:rPr>
        <w:t>"./</w:t>
      </w:r>
      <w:proofErr w:type="spellStart"/>
      <w:proofErr w:type="gramEnd"/>
      <w:r w:rsidRPr="00E6402E">
        <w:rPr>
          <w:rFonts w:ascii="Times New Roman" w:eastAsia="黑体" w:hAnsi="Times New Roman" w:cs="Times New Roman"/>
          <w:color w:val="000000" w:themeColor="text1"/>
          <w:szCs w:val="21"/>
        </w:rPr>
        <w:t>lake_alter.db</w:t>
      </w:r>
      <w:proofErr w:type="spellEnd"/>
      <w:r w:rsidRPr="00E6402E">
        <w:rPr>
          <w:rFonts w:ascii="Times New Roman" w:eastAsia="黑体" w:hAnsi="Times New Roman" w:cs="Times New Roman"/>
          <w:color w:val="000000" w:themeColor="text1"/>
          <w:szCs w:val="21"/>
        </w:rPr>
        <w:t>" # Automatically generated lake attribute database address</w:t>
      </w:r>
    </w:p>
    <w:p w14:paraId="7E03D5E0"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Lake_shp</w:t>
      </w:r>
      <w:proofErr w:type="spellEnd"/>
      <w:r w:rsidRPr="00E6402E">
        <w:rPr>
          <w:rFonts w:ascii="Times New Roman" w:eastAsia="黑体" w:hAnsi="Times New Roman" w:cs="Times New Roman"/>
          <w:color w:val="000000" w:themeColor="text1"/>
          <w:szCs w:val="21"/>
        </w:rPr>
        <w:t xml:space="preserve"> = "./</w:t>
      </w:r>
      <w:proofErr w:type="spellStart"/>
      <w:r w:rsidRPr="00E6402E">
        <w:rPr>
          <w:rFonts w:ascii="Times New Roman" w:eastAsia="黑体" w:hAnsi="Times New Roman" w:cs="Times New Roman"/>
          <w:color w:val="000000" w:themeColor="text1"/>
          <w:szCs w:val="21"/>
        </w:rPr>
        <w:t>Asia_lakes.shp</w:t>
      </w:r>
      <w:proofErr w:type="spellEnd"/>
      <w:r w:rsidRPr="00E6402E">
        <w:rPr>
          <w:rFonts w:ascii="Times New Roman" w:eastAsia="黑体" w:hAnsi="Times New Roman" w:cs="Times New Roman"/>
          <w:color w:val="000000" w:themeColor="text1"/>
          <w:szCs w:val="21"/>
        </w:rPr>
        <w:t>" # Hydro Lakes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 address for the corresponding continent</w:t>
      </w:r>
    </w:p>
    <w:p w14:paraId="7430E65C"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Minimum_river_threshold</w:t>
      </w:r>
      <w:proofErr w:type="spellEnd"/>
      <w:r w:rsidRPr="00E6402E">
        <w:rPr>
          <w:rFonts w:ascii="Times New Roman" w:eastAsia="黑体" w:hAnsi="Times New Roman" w:cs="Times New Roman"/>
          <w:color w:val="000000" w:themeColor="text1"/>
          <w:szCs w:val="21"/>
        </w:rPr>
        <w:t xml:space="preserve"> = 30.0 # Minimum runoff accumulation threshold, change to your needs</w:t>
      </w:r>
    </w:p>
    <w:p w14:paraId="13025E85"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Code = 4 # NWEI continent code</w:t>
      </w:r>
    </w:p>
    <w:p w14:paraId="5CF0DAF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Src_code</w:t>
      </w:r>
      <w:proofErr w:type="spellEnd"/>
      <w:r w:rsidRPr="00E6402E">
        <w:rPr>
          <w:rFonts w:ascii="Times New Roman" w:eastAsia="黑体" w:hAnsi="Times New Roman" w:cs="Times New Roman"/>
          <w:color w:val="000000" w:themeColor="text1"/>
          <w:szCs w:val="21"/>
        </w:rPr>
        <w:t xml:space="preserve"> = 4 # RiverLakeBasins continent code, consistent with NWEI</w:t>
      </w:r>
    </w:p>
    <w:p w14:paraId="1F0D6750" w14:textId="0A5A8691" w:rsidR="00C9509A" w:rsidRDefault="004B50E4" w:rsidP="00C9509A">
      <w:pPr>
        <w:widowControl/>
        <w:jc w:val="left"/>
        <w:rPr>
          <w:rFonts w:ascii="Times New Roman" w:eastAsia="黑体" w:hAnsi="Times New Roman" w:cs="Times New Roman"/>
          <w:color w:val="000000" w:themeColor="text1"/>
          <w:szCs w:val="21"/>
        </w:rPr>
      </w:pPr>
      <w:r w:rsidRPr="004B50E4">
        <w:rPr>
          <w:rFonts w:ascii="Times New Roman" w:eastAsia="黑体" w:hAnsi="Times New Roman" w:cs="Times New Roman" w:hint="eastAsia"/>
          <w:color w:val="000000" w:themeColor="text1"/>
          <w:szCs w:val="21"/>
        </w:rPr>
        <w:t>The data are openly available at</w:t>
      </w:r>
      <w:r w:rsidRPr="00915CD2">
        <w:rPr>
          <w:rFonts w:ascii="Times New Roman" w:eastAsia="黑体" w:hAnsi="Times New Roman" w:cs="Times New Roman"/>
          <w:color w:val="000000" w:themeColor="text1"/>
          <w:szCs w:val="21"/>
        </w:rPr>
        <w:t xml:space="preserve"> </w:t>
      </w:r>
      <w:r w:rsidR="00915CD2" w:rsidRPr="00915CD2">
        <w:rPr>
          <w:rFonts w:ascii="Times New Roman" w:hAnsi="Times New Roman" w:cs="Times New Roman"/>
        </w:rPr>
        <w:t>https://doi.org/10.5281/zenodo.16888851</w:t>
      </w:r>
    </w:p>
    <w:p w14:paraId="0EAFB236" w14:textId="77777777" w:rsidR="004B50E4" w:rsidRPr="004B50E4" w:rsidRDefault="004B50E4" w:rsidP="00C9509A">
      <w:pPr>
        <w:widowControl/>
        <w:jc w:val="left"/>
        <w:rPr>
          <w:rFonts w:ascii="Times New Roman" w:eastAsia="黑体" w:hAnsi="Times New Roman" w:cs="Times New Roman"/>
          <w:color w:val="000000" w:themeColor="text1"/>
          <w:szCs w:val="21"/>
        </w:rPr>
      </w:pPr>
    </w:p>
    <w:p w14:paraId="60412E45"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To use the code, enter a command prompt window and type:</w:t>
      </w:r>
    </w:p>
    <w:p w14:paraId="3F98EE7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690176E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python main.py [-p process] config level You can run it.</w:t>
      </w:r>
    </w:p>
    <w:p w14:paraId="783AE7FC"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6E2A29D"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"-p process" indicates the number of CPUs to use for the code, which can be set based on your computer's configuration. "config" refers to the </w:t>
      </w:r>
      <w:proofErr w:type="spellStart"/>
      <w:r w:rsidRPr="00E6402E">
        <w:rPr>
          <w:rFonts w:ascii="Times New Roman" w:eastAsia="黑体" w:hAnsi="Times New Roman" w:cs="Times New Roman"/>
          <w:color w:val="000000" w:themeColor="text1"/>
          <w:szCs w:val="21"/>
        </w:rPr>
        <w:t>ini</w:t>
      </w:r>
      <w:proofErr w:type="spellEnd"/>
      <w:r w:rsidRPr="00E6402E">
        <w:rPr>
          <w:rFonts w:ascii="Times New Roman" w:eastAsia="黑体" w:hAnsi="Times New Roman" w:cs="Times New Roman"/>
          <w:color w:val="000000" w:themeColor="text1"/>
          <w:szCs w:val="21"/>
        </w:rPr>
        <w:t xml:space="preserve"> configuration file, and "level" indicates the level of the program. You can select from {1, 2, 3, 4, 5, 6, 7, 8, 9, 10, 11, 12}.</w:t>
      </w:r>
    </w:p>
    <w:p w14:paraId="3F852273"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1875F3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Using postprocess.py</w:t>
      </w:r>
    </w:p>
    <w:p w14:paraId="715C4E64"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D383FF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the configuration file (Asia.ini) as above. Then, enter a command prompt and type "Python postprocess.py config level" to run it.</w:t>
      </w:r>
    </w:p>
    <w:p w14:paraId="71FA1D3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41518709" w14:textId="23400CB8"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"config" refers to the </w:t>
      </w:r>
      <w:proofErr w:type="spellStart"/>
      <w:r w:rsidRPr="00E6402E">
        <w:rPr>
          <w:rFonts w:ascii="Times New Roman" w:eastAsia="黑体" w:hAnsi="Times New Roman" w:cs="Times New Roman"/>
          <w:color w:val="000000" w:themeColor="text1"/>
          <w:szCs w:val="21"/>
        </w:rPr>
        <w:t>ini</w:t>
      </w:r>
      <w:proofErr w:type="spellEnd"/>
      <w:r w:rsidRPr="00E6402E">
        <w:rPr>
          <w:rFonts w:ascii="Times New Roman" w:eastAsia="黑体" w:hAnsi="Times New Roman" w:cs="Times New Roman"/>
          <w:color w:val="000000" w:themeColor="text1"/>
          <w:szCs w:val="21"/>
        </w:rPr>
        <w:t xml:space="preserve"> configuration file, and "level" indicates the level of the program. You can select from {1, 2, 3, 4, 5, 6, 7, 8, 9, 10, 11, 12}.</w:t>
      </w:r>
    </w:p>
    <w:p w14:paraId="17E03EC9" w14:textId="056F50BF" w:rsidR="00C9509A" w:rsidRPr="00E6402E" w:rsidRDefault="00C9509A" w:rsidP="00C15448">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r w:rsidRPr="00E6402E">
        <w:rPr>
          <w:rFonts w:ascii="Times New Roman" w:eastAsia="黑体" w:hAnsi="Times New Roman" w:cs="Times New Roman"/>
          <w:color w:val="000000" w:themeColor="text1"/>
          <w:sz w:val="32"/>
          <w:szCs w:val="32"/>
        </w:rPr>
        <w:lastRenderedPageBreak/>
        <w:t>Data Validation Description</w:t>
      </w:r>
    </w:p>
    <w:p w14:paraId="10D55F04" w14:textId="1B19689B"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The validation dataset includes RiverLakeBasins and Lake-TopoCat. The data used can be downloaded from </w:t>
      </w:r>
      <w:r w:rsidR="00915CD2" w:rsidRPr="00915CD2">
        <w:rPr>
          <w:rFonts w:ascii="Times New Roman" w:eastAsia="黑体" w:hAnsi="Times New Roman" w:cs="Times New Roman" w:hint="eastAsia"/>
          <w:color w:val="000000" w:themeColor="text1"/>
          <w:szCs w:val="21"/>
        </w:rPr>
        <w:t>https://doi.org/10.5281/zenodo.16888851</w:t>
      </w:r>
    </w:p>
    <w:p w14:paraId="64AAE68E"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The code is stored in compare_dhp2dic.py. The main functions used are </w:t>
      </w:r>
      <w:proofErr w:type="spellStart"/>
      <w:r w:rsidRPr="00E6402E">
        <w:rPr>
          <w:rFonts w:ascii="Times New Roman" w:eastAsia="黑体" w:hAnsi="Times New Roman" w:cs="Times New Roman"/>
          <w:color w:val="000000" w:themeColor="text1"/>
          <w:szCs w:val="21"/>
        </w:rPr>
        <w:t>sbatch_main_calculate_upstreamarea_GNWL</w:t>
      </w:r>
      <w:proofErr w:type="spellEnd"/>
      <w:r w:rsidRPr="00E6402E">
        <w:rPr>
          <w:rFonts w:ascii="Times New Roman" w:eastAsia="黑体" w:hAnsi="Times New Roman" w:cs="Times New Roman"/>
          <w:color w:val="000000" w:themeColor="text1"/>
          <w:szCs w:val="21"/>
        </w:rPr>
        <w:t xml:space="preserve">, </w:t>
      </w:r>
      <w:proofErr w:type="spellStart"/>
      <w:r w:rsidRPr="00E6402E">
        <w:rPr>
          <w:rFonts w:ascii="Times New Roman" w:eastAsia="黑体" w:hAnsi="Times New Roman" w:cs="Times New Roman"/>
          <w:color w:val="000000" w:themeColor="text1"/>
          <w:szCs w:val="21"/>
        </w:rPr>
        <w:t>sbatch_main_calculate_upstreamarea_TopoCat</w:t>
      </w:r>
      <w:proofErr w:type="spellEnd"/>
      <w:r w:rsidRPr="00E6402E">
        <w:rPr>
          <w:rFonts w:ascii="Times New Roman" w:eastAsia="黑体" w:hAnsi="Times New Roman" w:cs="Times New Roman"/>
          <w:color w:val="000000" w:themeColor="text1"/>
          <w:szCs w:val="21"/>
        </w:rPr>
        <w:t xml:space="preserve">, and </w:t>
      </w:r>
      <w:proofErr w:type="spellStart"/>
      <w:r w:rsidRPr="00E6402E">
        <w:rPr>
          <w:rFonts w:ascii="Times New Roman" w:eastAsia="黑体" w:hAnsi="Times New Roman" w:cs="Times New Roman"/>
          <w:color w:val="000000" w:themeColor="text1"/>
          <w:szCs w:val="21"/>
        </w:rPr>
        <w:t>merge_csv_TopoCat</w:t>
      </w:r>
      <w:proofErr w:type="spellEnd"/>
      <w:r w:rsidRPr="00E6402E">
        <w:rPr>
          <w:rFonts w:ascii="Times New Roman" w:eastAsia="黑体" w:hAnsi="Times New Roman" w:cs="Times New Roman"/>
          <w:color w:val="000000" w:themeColor="text1"/>
          <w:szCs w:val="21"/>
        </w:rPr>
        <w:t>.</w:t>
      </w:r>
    </w:p>
    <w:p w14:paraId="0B5BC814" w14:textId="77777777" w:rsidR="00C9509A" w:rsidRPr="00E6402E" w:rsidRDefault="00C9509A" w:rsidP="00C9509A">
      <w:pPr>
        <w:jc w:val="left"/>
        <w:rPr>
          <w:rFonts w:ascii="Times New Roman" w:eastAsia="黑体" w:hAnsi="Times New Roman" w:cs="Times New Roman"/>
          <w:color w:val="000000" w:themeColor="text1"/>
          <w:szCs w:val="21"/>
        </w:rPr>
      </w:pPr>
    </w:p>
    <w:p w14:paraId="5B176FB8" w14:textId="015A6655" w:rsidR="00C9509A" w:rsidRPr="00E6402E" w:rsidRDefault="00C9509A" w:rsidP="00C9509A">
      <w:pP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sbatch_main_calculate_upstreamarea_</w:t>
      </w:r>
      <w:proofErr w:type="gramStart"/>
      <w:r w:rsidRPr="00E6402E">
        <w:rPr>
          <w:rFonts w:ascii="Times New Roman" w:eastAsia="黑体" w:hAnsi="Times New Roman" w:cs="Times New Roman"/>
          <w:color w:val="000000" w:themeColor="text1"/>
          <w:szCs w:val="21"/>
        </w:rPr>
        <w:t>GNWL</w:t>
      </w:r>
      <w:proofErr w:type="spellEnd"/>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venu1, venu2) calculates the upstream area of lakes in RiverLakeBasins. The input parameters are venu1: the directory where the RiverLakeBasins files are stored, and venu2: the output directory for the calculation results.</w:t>
      </w:r>
      <w:r w:rsidR="00F9085B" w:rsidRPr="00F9085B">
        <w:rPr>
          <w:rFonts w:hint="eastAsia"/>
        </w:rPr>
        <w:t xml:space="preserve"> </w:t>
      </w:r>
      <w:r w:rsidR="00F9085B" w:rsidRPr="00F9085B">
        <w:rPr>
          <w:rFonts w:ascii="Times New Roman" w:eastAsia="黑体" w:hAnsi="Times New Roman" w:cs="Times New Roman" w:hint="eastAsia"/>
          <w:color w:val="000000" w:themeColor="text1"/>
          <w:szCs w:val="21"/>
        </w:rPr>
        <w:t>Output files are automatically named, that is, the file in the drawing description</w:t>
      </w:r>
      <w:r w:rsidR="00F9085B">
        <w:rPr>
          <w:rFonts w:ascii="Times New Roman" w:eastAsia="黑体" w:hAnsi="Times New Roman" w:cs="Times New Roman" w:hint="eastAsia"/>
          <w:color w:val="000000" w:themeColor="text1"/>
          <w:szCs w:val="21"/>
        </w:rPr>
        <w:t>.</w:t>
      </w:r>
    </w:p>
    <w:p w14:paraId="2D25D87C" w14:textId="09D25F8E" w:rsidR="00C9509A" w:rsidRPr="00F9085B" w:rsidRDefault="00C9509A" w:rsidP="00C9509A">
      <w:pPr>
        <w:jc w:val="left"/>
        <w:rPr>
          <w:rFonts w:ascii="Times New Roman" w:eastAsia="黑体" w:hAnsi="Times New Roman" w:cs="Times New Roman" w:hint="eastAsia"/>
          <w:color w:val="000000" w:themeColor="text1"/>
          <w:szCs w:val="21"/>
        </w:rPr>
      </w:pPr>
      <w:proofErr w:type="spellStart"/>
      <w:r w:rsidRPr="00E6402E">
        <w:rPr>
          <w:rFonts w:ascii="Times New Roman" w:eastAsia="黑体" w:hAnsi="Times New Roman" w:cs="Times New Roman"/>
          <w:color w:val="000000" w:themeColor="text1"/>
          <w:szCs w:val="21"/>
        </w:rPr>
        <w:t>sbatch_main_calculate_upstreamarea_</w:t>
      </w:r>
      <w:proofErr w:type="gramStart"/>
      <w:r w:rsidRPr="00E6402E">
        <w:rPr>
          <w:rFonts w:ascii="Times New Roman" w:eastAsia="黑体" w:hAnsi="Times New Roman" w:cs="Times New Roman"/>
          <w:color w:val="000000" w:themeColor="text1"/>
          <w:szCs w:val="21"/>
        </w:rPr>
        <w:t>TopoCat</w:t>
      </w:r>
      <w:proofErr w:type="spellEnd"/>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venu1, venu2) calculates the upstream area of lakes in Lake-TopoCat. The input parameters are venu1: the directory where the Lake-TopoCat Catchments are stored, and venu2: the output directory for the calculation results.</w:t>
      </w:r>
      <w:r w:rsidR="00F9085B">
        <w:rPr>
          <w:rFonts w:ascii="Times New Roman" w:eastAsia="黑体" w:hAnsi="Times New Roman" w:cs="Times New Roman" w:hint="eastAsia"/>
          <w:color w:val="000000" w:themeColor="text1"/>
          <w:szCs w:val="21"/>
        </w:rPr>
        <w:t xml:space="preserve"> </w:t>
      </w:r>
      <w:r w:rsidR="00F9085B" w:rsidRPr="00F9085B">
        <w:rPr>
          <w:rFonts w:ascii="Times New Roman" w:eastAsia="黑体" w:hAnsi="Times New Roman" w:cs="Times New Roman" w:hint="eastAsia"/>
          <w:color w:val="000000" w:themeColor="text1"/>
          <w:szCs w:val="21"/>
        </w:rPr>
        <w:t>Output files are automatically named, that is, the file in the drawing description</w:t>
      </w:r>
      <w:r w:rsidR="00F9085B">
        <w:rPr>
          <w:rFonts w:ascii="Times New Roman" w:eastAsia="黑体" w:hAnsi="Times New Roman" w:cs="Times New Roman" w:hint="eastAsia"/>
          <w:color w:val="000000" w:themeColor="text1"/>
          <w:szCs w:val="21"/>
        </w:rPr>
        <w:t>.</w:t>
      </w:r>
    </w:p>
    <w:p w14:paraId="1FEEE371" w14:textId="77777777" w:rsidR="00C9509A" w:rsidRPr="00E6402E" w:rsidRDefault="00C9509A" w:rsidP="00C9509A">
      <w:pPr>
        <w:jc w:val="left"/>
        <w:rPr>
          <w:rFonts w:ascii="Times New Roman" w:eastAsia="黑体" w:hAnsi="Times New Roman" w:cs="Times New Roman"/>
          <w:color w:val="000000" w:themeColor="text1"/>
          <w:szCs w:val="21"/>
        </w:rPr>
      </w:pPr>
    </w:p>
    <w:p w14:paraId="4992E81E" w14:textId="2A982A16" w:rsidR="00C9509A" w:rsidRDefault="00C9509A" w:rsidP="00C9509A">
      <w:pP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merge_csv_</w:t>
      </w:r>
      <w:proofErr w:type="gramStart"/>
      <w:r w:rsidRPr="00E6402E">
        <w:rPr>
          <w:rFonts w:ascii="Times New Roman" w:eastAsia="黑体" w:hAnsi="Times New Roman" w:cs="Times New Roman"/>
          <w:color w:val="000000" w:themeColor="text1"/>
          <w:szCs w:val="21"/>
        </w:rPr>
        <w:t>TopoCat</w:t>
      </w:r>
      <w:proofErr w:type="spellEnd"/>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venu2, file2) calculates the CSI verification results of the first two steps. The input parameters are venu2: the directory where the Lake-TopoCat results are stored, and file2: the results of the first step.</w:t>
      </w:r>
    </w:p>
    <w:p w14:paraId="6262955C" w14:textId="77777777" w:rsidR="00F9085B" w:rsidRDefault="00F9085B" w:rsidP="00C9509A">
      <w:pPr>
        <w:jc w:val="left"/>
        <w:rPr>
          <w:rFonts w:ascii="Times New Roman" w:eastAsia="黑体" w:hAnsi="Times New Roman" w:cs="Times New Roman"/>
          <w:color w:val="000000" w:themeColor="text1"/>
          <w:szCs w:val="21"/>
        </w:rPr>
      </w:pPr>
    </w:p>
    <w:p w14:paraId="1B8622B2" w14:textId="519D8DAA" w:rsidR="00F9085B" w:rsidRPr="00E6402E" w:rsidRDefault="00F9085B" w:rsidP="00C9509A">
      <w:pPr>
        <w:jc w:val="left"/>
        <w:rPr>
          <w:rFonts w:ascii="Times New Roman" w:eastAsia="黑体" w:hAnsi="Times New Roman" w:cs="Times New Roman" w:hint="eastAsia"/>
          <w:color w:val="000000" w:themeColor="text1"/>
          <w:szCs w:val="21"/>
        </w:rPr>
      </w:pPr>
      <w:r w:rsidRPr="00F9085B">
        <w:rPr>
          <w:rFonts w:ascii="Times New Roman" w:eastAsia="黑体" w:hAnsi="Times New Roman" w:cs="Times New Roman" w:hint="eastAsia"/>
          <w:color w:val="000000" w:themeColor="text1"/>
          <w:szCs w:val="21"/>
        </w:rPr>
        <w:t>The output files are automatically named, i.e., the files in the drawing description, '</w:t>
      </w:r>
      <w:proofErr w:type="spellStart"/>
      <w:r w:rsidRPr="00F9085B">
        <w:rPr>
          <w:rFonts w:ascii="Times New Roman" w:eastAsia="黑体" w:hAnsi="Times New Roman" w:cs="Times New Roman" w:hint="eastAsia"/>
          <w:color w:val="000000" w:themeColor="text1"/>
          <w:szCs w:val="21"/>
        </w:rPr>
        <w:t>dic</w:t>
      </w:r>
      <w:proofErr w:type="spellEnd"/>
      <w:r w:rsidRPr="00F9085B">
        <w:rPr>
          <w:rFonts w:ascii="Times New Roman" w:eastAsia="黑体" w:hAnsi="Times New Roman" w:cs="Times New Roman" w:hint="eastAsia"/>
          <w:color w:val="000000" w:themeColor="text1"/>
          <w:szCs w:val="21"/>
        </w:rPr>
        <w:t>', 'TopoCatArea.csv', 'Compare'.</w:t>
      </w:r>
    </w:p>
    <w:p w14:paraId="7368DA5B" w14:textId="77777777" w:rsidR="00735D65" w:rsidRPr="00E6402E" w:rsidRDefault="00735D65">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61F46C15" w14:textId="257422D4" w:rsidR="00C370C9" w:rsidRPr="00E6402E" w:rsidRDefault="003967F4" w:rsidP="00C370C9">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 xml:space="preserve">Draw </w:t>
      </w:r>
      <w:r w:rsidR="00C370C9" w:rsidRPr="00E6402E">
        <w:rPr>
          <w:rFonts w:ascii="Times New Roman" w:eastAsia="黑体" w:hAnsi="Times New Roman" w:cs="Times New Roman"/>
          <w:color w:val="000000" w:themeColor="text1"/>
          <w:sz w:val="32"/>
          <w:szCs w:val="32"/>
        </w:rPr>
        <w:t>Description</w:t>
      </w:r>
    </w:p>
    <w:p w14:paraId="78E34C4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1. Draw Figure 6. Run Draw.drawFig1('Global_statis1.csv') in main.py. Because the Global_statis1.csv file exceeds </w:t>
      </w:r>
      <w:proofErr w:type="spellStart"/>
      <w:r w:rsidRPr="00E6402E">
        <w:rPr>
          <w:rFonts w:ascii="Times New Roman" w:eastAsia="黑体" w:hAnsi="Times New Roman" w:cs="Times New Roman"/>
          <w:color w:val="000000" w:themeColor="text1"/>
          <w:szCs w:val="21"/>
        </w:rPr>
        <w:t>Github's</w:t>
      </w:r>
      <w:proofErr w:type="spellEnd"/>
      <w:r w:rsidRPr="00E6402E">
        <w:rPr>
          <w:rFonts w:ascii="Times New Roman" w:eastAsia="黑体" w:hAnsi="Times New Roman" w:cs="Times New Roman"/>
          <w:color w:val="000000" w:themeColor="text1"/>
          <w:szCs w:val="21"/>
        </w:rPr>
        <w:t xml:space="preserve"> upload limit, it cannot be uploaded. The data can be found at 10.5281/zenodo.16809392.</w:t>
      </w:r>
    </w:p>
    <w:p w14:paraId="42F11F4C"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Draw Figure 7 in ArcMap. The required data is the RiverLakeBains12-level vector data, available at https://doi.org/10.5281/zenodo.15695045.</w:t>
      </w:r>
    </w:p>
    <w:p w14:paraId="374A7DC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3. Draw Figure 8. Run Draw.drawFig2('</w:t>
      </w:r>
      <w:proofErr w:type="spellStart"/>
      <w:r w:rsidRPr="00E6402E">
        <w:rPr>
          <w:rFonts w:ascii="Times New Roman" w:eastAsia="黑体" w:hAnsi="Times New Roman" w:cs="Times New Roman"/>
          <w:color w:val="000000" w:themeColor="text1"/>
          <w:szCs w:val="21"/>
        </w:rPr>
        <w:t>dic</w:t>
      </w:r>
      <w:proofErr w:type="spellEnd"/>
      <w:r w:rsidRPr="00E6402E">
        <w:rPr>
          <w:rFonts w:ascii="Times New Roman" w:eastAsia="黑体" w:hAnsi="Times New Roman" w:cs="Times New Roman"/>
          <w:color w:val="000000" w:themeColor="text1"/>
          <w:szCs w:val="21"/>
        </w:rPr>
        <w:t xml:space="preserve">', 'TopoCatArea.csv', 'Compare') in main.py. Because the data files exceed </w:t>
      </w:r>
      <w:proofErr w:type="spellStart"/>
      <w:r w:rsidRPr="00E6402E">
        <w:rPr>
          <w:rFonts w:ascii="Times New Roman" w:eastAsia="黑体" w:hAnsi="Times New Roman" w:cs="Times New Roman"/>
          <w:color w:val="000000" w:themeColor="text1"/>
          <w:szCs w:val="21"/>
        </w:rPr>
        <w:t>Github's</w:t>
      </w:r>
      <w:proofErr w:type="spellEnd"/>
      <w:r w:rsidRPr="00E6402E">
        <w:rPr>
          <w:rFonts w:ascii="Times New Roman" w:eastAsia="黑体" w:hAnsi="Times New Roman" w:cs="Times New Roman"/>
          <w:color w:val="000000" w:themeColor="text1"/>
          <w:szCs w:val="21"/>
        </w:rPr>
        <w:t xml:space="preserve"> upload limit, they cannot be uploaded. The data can be found at 10.5281/zenodo.16809392.</w:t>
      </w:r>
    </w:p>
    <w:p w14:paraId="3FC7121B"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4. Figure 9. This figure was drawn using </w:t>
      </w:r>
      <w:proofErr w:type="spellStart"/>
      <w:r w:rsidRPr="00E6402E">
        <w:rPr>
          <w:rFonts w:ascii="Times New Roman" w:eastAsia="黑体" w:hAnsi="Times New Roman" w:cs="Times New Roman"/>
          <w:color w:val="000000" w:themeColor="text1"/>
          <w:szCs w:val="21"/>
        </w:rPr>
        <w:t>Arcmap</w:t>
      </w:r>
      <w:proofErr w:type="spellEnd"/>
      <w:r w:rsidRPr="00E6402E">
        <w:rPr>
          <w:rFonts w:ascii="Times New Roman" w:eastAsia="黑体" w:hAnsi="Times New Roman" w:cs="Times New Roman"/>
          <w:color w:val="000000" w:themeColor="text1"/>
          <w:szCs w:val="21"/>
        </w:rPr>
        <w:t>. The plot file (.</w:t>
      </w:r>
      <w:proofErr w:type="spellStart"/>
      <w:r w:rsidRPr="00E6402E">
        <w:rPr>
          <w:rFonts w:ascii="Times New Roman" w:eastAsia="黑体" w:hAnsi="Times New Roman" w:cs="Times New Roman"/>
          <w:color w:val="000000" w:themeColor="text1"/>
          <w:szCs w:val="21"/>
        </w:rPr>
        <w:t>mpk</w:t>
      </w:r>
      <w:proofErr w:type="spellEnd"/>
      <w:r w:rsidRPr="00E6402E">
        <w:rPr>
          <w:rFonts w:ascii="Times New Roman" w:eastAsia="黑体" w:hAnsi="Times New Roman" w:cs="Times New Roman"/>
          <w:color w:val="000000" w:themeColor="text1"/>
          <w:szCs w:val="21"/>
        </w:rPr>
        <w:t xml:space="preserve">) is available at 10.5281/zenodo.16809392 and is titled "Comparison of GNWL and </w:t>
      </w:r>
      <w:proofErr w:type="spellStart"/>
      <w:r w:rsidRPr="00E6402E">
        <w:rPr>
          <w:rFonts w:ascii="Times New Roman" w:eastAsia="黑体" w:hAnsi="Times New Roman" w:cs="Times New Roman"/>
          <w:color w:val="000000" w:themeColor="text1"/>
          <w:szCs w:val="21"/>
        </w:rPr>
        <w:t>HyBAS</w:t>
      </w:r>
      <w:proofErr w:type="spellEnd"/>
      <w:r w:rsidRPr="00E6402E">
        <w:rPr>
          <w:rFonts w:ascii="Times New Roman" w:eastAsia="黑体" w:hAnsi="Times New Roman" w:cs="Times New Roman"/>
          <w:color w:val="000000" w:themeColor="text1"/>
          <w:szCs w:val="21"/>
        </w:rPr>
        <w:t xml:space="preserve"> Inner Flow Areas."</w:t>
      </w:r>
    </w:p>
    <w:p w14:paraId="530E6A1A"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5. Figure 10. This figure was drawn using </w:t>
      </w:r>
      <w:proofErr w:type="spellStart"/>
      <w:r w:rsidRPr="00E6402E">
        <w:rPr>
          <w:rFonts w:ascii="Times New Roman" w:eastAsia="黑体" w:hAnsi="Times New Roman" w:cs="Times New Roman"/>
          <w:color w:val="000000" w:themeColor="text1"/>
          <w:szCs w:val="21"/>
        </w:rPr>
        <w:t>Arcmap</w:t>
      </w:r>
      <w:proofErr w:type="spellEnd"/>
      <w:r w:rsidRPr="00E6402E">
        <w:rPr>
          <w:rFonts w:ascii="Times New Roman" w:eastAsia="黑体" w:hAnsi="Times New Roman" w:cs="Times New Roman"/>
          <w:color w:val="000000" w:themeColor="text1"/>
          <w:szCs w:val="21"/>
        </w:rPr>
        <w:t>. The plot file (.</w:t>
      </w:r>
      <w:proofErr w:type="spellStart"/>
      <w:r w:rsidRPr="00E6402E">
        <w:rPr>
          <w:rFonts w:ascii="Times New Roman" w:eastAsia="黑体" w:hAnsi="Times New Roman" w:cs="Times New Roman"/>
          <w:color w:val="000000" w:themeColor="text1"/>
          <w:szCs w:val="21"/>
        </w:rPr>
        <w:t>mpk</w:t>
      </w:r>
      <w:proofErr w:type="spellEnd"/>
      <w:r w:rsidRPr="00E6402E">
        <w:rPr>
          <w:rFonts w:ascii="Times New Roman" w:eastAsia="黑体" w:hAnsi="Times New Roman" w:cs="Times New Roman"/>
          <w:color w:val="000000" w:themeColor="text1"/>
          <w:szCs w:val="21"/>
        </w:rPr>
        <w:t>) is available at 10.5281/zenodo.16809392 and is titled "Comparison of Lake 16256."</w:t>
      </w:r>
    </w:p>
    <w:p w14:paraId="331932CE" w14:textId="68BED21D"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6. The data in Table 2 were obtained from https://doi.org/10.1016/j.scitotenv.2021.145463. For technical details, please refer to this paper, available at 10.5281/zenodo.16809392.</w:t>
      </w:r>
    </w:p>
    <w:p w14:paraId="4E57D5DE" w14:textId="77777777" w:rsidR="00C370C9" w:rsidRPr="00E6402E" w:rsidRDefault="00C370C9">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550AB60A" w14:textId="080771FF" w:rsidR="00A27E8D" w:rsidRPr="00A27E8D" w:rsidRDefault="00A27E8D" w:rsidP="00A27E8D">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558114AE" w14:textId="574B5FA7" w:rsidR="00A27E8D" w:rsidRDefault="00A27E8D" w:rsidP="00A27E8D">
      <w:pPr>
        <w:rPr>
          <w:rFonts w:ascii="黑体" w:eastAsia="黑体" w:hAnsi="黑体" w:hint="eastAsia"/>
        </w:rPr>
      </w:pPr>
      <w:r w:rsidRPr="00A27E8D">
        <w:rPr>
          <w:rFonts w:ascii="黑体" w:eastAsia="黑体" w:hAnsi="黑体" w:hint="eastAsia"/>
        </w:rPr>
        <w:t>本文档用于描述RiverLakeBasins的整个分析工作流程，主要包含三个主要步骤，数据集的生产，数据验证，绘图。以下将对这三个步骤进行阐述，包含使用的数据和代码，以及代码的使用详解，数据的获取及下载网址。 用户可自行下载这些数据和代码，根据本文档进行工作的重现。</w:t>
      </w:r>
    </w:p>
    <w:p w14:paraId="530EAAA6" w14:textId="77777777" w:rsidR="0042598C" w:rsidRPr="00A27E8D" w:rsidRDefault="0042598C" w:rsidP="00A27E8D">
      <w:pPr>
        <w:rPr>
          <w:rFonts w:ascii="黑体" w:eastAsia="黑体" w:hAnsi="黑体" w:hint="eastAsia"/>
        </w:rPr>
      </w:pPr>
    </w:p>
    <w:p w14:paraId="18452BDE" w14:textId="41EA530E"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数据集生产描述</w:t>
      </w:r>
    </w:p>
    <w:p w14:paraId="30B0922E"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数据集生产主代码存在</w:t>
      </w:r>
      <w:r w:rsidRPr="00E6402E">
        <w:rPr>
          <w:rFonts w:ascii="Times New Roman" w:eastAsia="黑体" w:hAnsi="Times New Roman" w:cs="Times New Roman"/>
        </w:rPr>
        <w:t>lake-river-cat</w:t>
      </w:r>
      <w:r w:rsidRPr="00E6402E">
        <w:rPr>
          <w:rFonts w:ascii="Times New Roman" w:eastAsia="黑体" w:hAnsi="Times New Roman" w:cs="Times New Roman"/>
        </w:rPr>
        <w:t>文件夹下，应用到的</w:t>
      </w:r>
      <w:r w:rsidRPr="00E6402E">
        <w:rPr>
          <w:rFonts w:ascii="Times New Roman" w:eastAsia="黑体" w:hAnsi="Times New Roman" w:cs="Times New Roman"/>
        </w:rPr>
        <w:t>python</w:t>
      </w:r>
      <w:r w:rsidRPr="00E6402E">
        <w:rPr>
          <w:rFonts w:ascii="Times New Roman" w:eastAsia="黑体" w:hAnsi="Times New Roman" w:cs="Times New Roman"/>
        </w:rPr>
        <w:t>文件有</w:t>
      </w:r>
      <w:r w:rsidRPr="00E6402E">
        <w:rPr>
          <w:rFonts w:ascii="Times New Roman" w:eastAsia="黑体" w:hAnsi="Times New Roman" w:cs="Times New Roman"/>
        </w:rPr>
        <w:t>main.py</w:t>
      </w:r>
      <w:r w:rsidRPr="00E6402E">
        <w:rPr>
          <w:rFonts w:ascii="Times New Roman" w:eastAsia="黑体" w:hAnsi="Times New Roman" w:cs="Times New Roman"/>
        </w:rPr>
        <w:t>（生产各个层级的</w:t>
      </w:r>
      <w:proofErr w:type="spellStart"/>
      <w:r w:rsidRPr="00E6402E">
        <w:rPr>
          <w:rFonts w:ascii="Times New Roman" w:eastAsia="黑体" w:hAnsi="Times New Roman" w:cs="Times New Roman"/>
        </w:rPr>
        <w:t>tif</w:t>
      </w:r>
      <w:proofErr w:type="spellEnd"/>
      <w:r w:rsidRPr="00E6402E">
        <w:rPr>
          <w:rFonts w:ascii="Times New Roman" w:eastAsia="黑体" w:hAnsi="Times New Roman" w:cs="Times New Roman"/>
        </w:rPr>
        <w:t>文件以及</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文件，按照文件夹嵌套的形式进行组织），</w:t>
      </w:r>
      <w:r w:rsidRPr="00E6402E">
        <w:rPr>
          <w:rFonts w:ascii="Times New Roman" w:eastAsia="黑体" w:hAnsi="Times New Roman" w:cs="Times New Roman"/>
        </w:rPr>
        <w:t>postprocess.py</w:t>
      </w:r>
      <w:r w:rsidRPr="00E6402E">
        <w:rPr>
          <w:rFonts w:ascii="Times New Roman" w:eastAsia="黑体" w:hAnsi="Times New Roman" w:cs="Times New Roman"/>
        </w:rPr>
        <w:t>（将嵌套的文件夹中的</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文件合并</w:t>
      </w:r>
      <w:proofErr w:type="gramStart"/>
      <w:r w:rsidRPr="00E6402E">
        <w:rPr>
          <w:rFonts w:ascii="Times New Roman" w:eastAsia="黑体" w:hAnsi="Times New Roman" w:cs="Times New Roman"/>
        </w:rPr>
        <w:t>成完成</w:t>
      </w:r>
      <w:proofErr w:type="gramEnd"/>
      <w:r w:rsidRPr="00E6402E">
        <w:rPr>
          <w:rFonts w:ascii="Times New Roman" w:eastAsia="黑体" w:hAnsi="Times New Roman" w:cs="Times New Roman"/>
        </w:rPr>
        <w:t>的层级</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w:t>
      </w:r>
    </w:p>
    <w:p w14:paraId="00E4C0D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main.py</w:t>
      </w:r>
      <w:r w:rsidRPr="00E6402E">
        <w:rPr>
          <w:rFonts w:ascii="Times New Roman" w:eastAsia="黑体" w:hAnsi="Times New Roman" w:cs="Times New Roman"/>
        </w:rPr>
        <w:t>使用方法</w:t>
      </w:r>
    </w:p>
    <w:p w14:paraId="62C6883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首先准备配置文件，写明各个参数的地址，配置文件（</w:t>
      </w:r>
      <w:proofErr w:type="spellStart"/>
      <w:r w:rsidRPr="00E6402E">
        <w:rPr>
          <w:rFonts w:ascii="Times New Roman" w:eastAsia="黑体" w:hAnsi="Times New Roman" w:cs="Times New Roman"/>
        </w:rPr>
        <w:t>ini</w:t>
      </w:r>
      <w:proofErr w:type="spellEnd"/>
      <w:r w:rsidRPr="00E6402E">
        <w:rPr>
          <w:rFonts w:ascii="Times New Roman" w:eastAsia="黑体" w:hAnsi="Times New Roman" w:cs="Times New Roman"/>
        </w:rPr>
        <w:t>）及具体参数如下，以亚洲为例</w:t>
      </w:r>
    </w:p>
    <w:p w14:paraId="756481D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 xml:space="preserve">Asia.ini </w:t>
      </w:r>
      <w:r w:rsidRPr="00E6402E">
        <w:rPr>
          <w:rFonts w:ascii="Times New Roman" w:eastAsia="黑体" w:hAnsi="Times New Roman" w:cs="Times New Roman"/>
        </w:rPr>
        <w:t>配置参数表</w:t>
      </w:r>
    </w:p>
    <w:p w14:paraId="2BD614EF"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Project_root</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 xml:space="preserve">“./Asia”   </w:t>
      </w:r>
      <w:proofErr w:type="gramEnd"/>
      <w:r w:rsidRPr="00E6402E">
        <w:rPr>
          <w:rFonts w:ascii="Times New Roman" w:eastAsia="黑体" w:hAnsi="Times New Roman" w:cs="Times New Roman"/>
        </w:rPr>
        <w:t xml:space="preserve">      # </w:t>
      </w:r>
      <w:r w:rsidRPr="00E6402E">
        <w:rPr>
          <w:rFonts w:ascii="Times New Roman" w:eastAsia="黑体" w:hAnsi="Times New Roman" w:cs="Times New Roman"/>
        </w:rPr>
        <w:t>根目录地址</w:t>
      </w:r>
    </w:p>
    <w:p w14:paraId="4EEDEA2B"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Basin_database</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w:t>
      </w:r>
      <w:proofErr w:type="gramEnd"/>
      <w:r w:rsidRPr="00E6402E">
        <w:rPr>
          <w:rFonts w:ascii="Times New Roman" w:eastAsia="黑体" w:hAnsi="Times New Roman" w:cs="Times New Roman"/>
        </w:rPr>
        <w:t>4_level.</w:t>
      </w:r>
      <w:proofErr w:type="gramStart"/>
      <w:r w:rsidRPr="00E6402E">
        <w:rPr>
          <w:rFonts w:ascii="Times New Roman" w:eastAsia="黑体" w:hAnsi="Times New Roman" w:cs="Times New Roman"/>
        </w:rPr>
        <w:t xml:space="preserve">db”   </w:t>
      </w:r>
      <w:proofErr w:type="gramEnd"/>
      <w:r w:rsidRPr="00E6402E">
        <w:rPr>
          <w:rFonts w:ascii="Times New Roman" w:eastAsia="黑体" w:hAnsi="Times New Roman" w:cs="Times New Roman"/>
        </w:rPr>
        <w:t xml:space="preserve"> # NWEI</w:t>
      </w:r>
      <w:r w:rsidRPr="00E6402E">
        <w:rPr>
          <w:rFonts w:ascii="Times New Roman" w:eastAsia="黑体" w:hAnsi="Times New Roman" w:cs="Times New Roman"/>
        </w:rPr>
        <w:t>的</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数据库地址</w:t>
      </w:r>
    </w:p>
    <w:p w14:paraId="183D4931"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Alter_database</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w:t>
      </w:r>
      <w:proofErr w:type="spellStart"/>
      <w:proofErr w:type="gramEnd"/>
      <w:r w:rsidRPr="00E6402E">
        <w:rPr>
          <w:rFonts w:ascii="Times New Roman" w:eastAsia="黑体" w:hAnsi="Times New Roman" w:cs="Times New Roman"/>
        </w:rPr>
        <w:t>lake_alter.db</w:t>
      </w:r>
      <w:proofErr w:type="spellEnd"/>
      <w:r w:rsidRPr="00E6402E">
        <w:rPr>
          <w:rFonts w:ascii="Times New Roman" w:eastAsia="黑体" w:hAnsi="Times New Roman" w:cs="Times New Roman"/>
        </w:rPr>
        <w:t xml:space="preserve">” # </w:t>
      </w:r>
      <w:r w:rsidRPr="00E6402E">
        <w:rPr>
          <w:rFonts w:ascii="Times New Roman" w:eastAsia="黑体" w:hAnsi="Times New Roman" w:cs="Times New Roman"/>
        </w:rPr>
        <w:t>自动生成的湖泊属性数据库地址</w:t>
      </w:r>
    </w:p>
    <w:p w14:paraId="022DA0EA"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Lake_shp</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w:t>
      </w:r>
      <w:proofErr w:type="spellStart"/>
      <w:r w:rsidRPr="00E6402E">
        <w:rPr>
          <w:rFonts w:ascii="Times New Roman" w:eastAsia="黑体" w:hAnsi="Times New Roman" w:cs="Times New Roman"/>
        </w:rPr>
        <w:t>Asia_lakes.shp</w:t>
      </w:r>
      <w:proofErr w:type="spellEnd"/>
      <w:r w:rsidRPr="00E6402E">
        <w:rPr>
          <w:rFonts w:ascii="Times New Roman" w:eastAsia="黑体" w:hAnsi="Times New Roman" w:cs="Times New Roman"/>
        </w:rPr>
        <w:t xml:space="preserve">”   </w:t>
      </w:r>
      <w:proofErr w:type="gramEnd"/>
      <w:r w:rsidRPr="00E6402E">
        <w:rPr>
          <w:rFonts w:ascii="Times New Roman" w:eastAsia="黑体" w:hAnsi="Times New Roman" w:cs="Times New Roman"/>
        </w:rPr>
        <w:t xml:space="preserve">    # </w:t>
      </w:r>
      <w:r w:rsidRPr="00E6402E">
        <w:rPr>
          <w:rFonts w:ascii="Times New Roman" w:eastAsia="黑体" w:hAnsi="Times New Roman" w:cs="Times New Roman"/>
        </w:rPr>
        <w:t>对应的大洲</w:t>
      </w:r>
      <w:r w:rsidRPr="00E6402E">
        <w:rPr>
          <w:rFonts w:ascii="Times New Roman" w:eastAsia="黑体" w:hAnsi="Times New Roman" w:cs="Times New Roman"/>
        </w:rPr>
        <w:t>Hydro LAKES</w:t>
      </w:r>
      <w:r w:rsidRPr="00E6402E">
        <w:rPr>
          <w:rFonts w:ascii="Times New Roman" w:eastAsia="黑体" w:hAnsi="Times New Roman" w:cs="Times New Roman"/>
        </w:rPr>
        <w:t>的</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文件地址</w:t>
      </w:r>
    </w:p>
    <w:p w14:paraId="2B82E8C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Minimum_river_threshold</w:t>
      </w:r>
      <w:proofErr w:type="spellEnd"/>
      <w:r w:rsidRPr="00E6402E">
        <w:rPr>
          <w:rFonts w:ascii="Times New Roman" w:eastAsia="黑体" w:hAnsi="Times New Roman" w:cs="Times New Roman"/>
        </w:rPr>
        <w:t xml:space="preserve"> = 30.0  # </w:t>
      </w:r>
      <w:r w:rsidRPr="00E6402E">
        <w:rPr>
          <w:rFonts w:ascii="Times New Roman" w:eastAsia="黑体" w:hAnsi="Times New Roman" w:cs="Times New Roman"/>
        </w:rPr>
        <w:t>最小汇流累积量阈值，可按照自己的需求更改</w:t>
      </w:r>
    </w:p>
    <w:p w14:paraId="58281359"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Code = 4    # NWEI</w:t>
      </w:r>
      <w:r w:rsidRPr="00E6402E">
        <w:rPr>
          <w:rFonts w:ascii="Times New Roman" w:eastAsia="黑体" w:hAnsi="Times New Roman" w:cs="Times New Roman"/>
        </w:rPr>
        <w:t>中对应的每个大洲的编码</w:t>
      </w:r>
    </w:p>
    <w:p w14:paraId="147B290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Src_code</w:t>
      </w:r>
      <w:proofErr w:type="spellEnd"/>
      <w:r w:rsidRPr="00E6402E">
        <w:rPr>
          <w:rFonts w:ascii="Times New Roman" w:eastAsia="黑体" w:hAnsi="Times New Roman" w:cs="Times New Roman"/>
        </w:rPr>
        <w:t xml:space="preserve"> = 4   # RiverLakeBasins</w:t>
      </w:r>
      <w:r w:rsidRPr="00E6402E">
        <w:rPr>
          <w:rFonts w:ascii="Times New Roman" w:eastAsia="黑体" w:hAnsi="Times New Roman" w:cs="Times New Roman"/>
        </w:rPr>
        <w:t>中对应的每个大洲的编码，与</w:t>
      </w:r>
      <w:r w:rsidRPr="00E6402E">
        <w:rPr>
          <w:rFonts w:ascii="Times New Roman" w:eastAsia="黑体" w:hAnsi="Times New Roman" w:cs="Times New Roman"/>
        </w:rPr>
        <w:t>NWEI</w:t>
      </w:r>
      <w:r w:rsidRPr="00E6402E">
        <w:rPr>
          <w:rFonts w:ascii="Times New Roman" w:eastAsia="黑体" w:hAnsi="Times New Roman" w:cs="Times New Roman"/>
        </w:rPr>
        <w:t>保持一致</w:t>
      </w:r>
    </w:p>
    <w:p w14:paraId="53E0E5E0" w14:textId="4C21B27E" w:rsidR="00C9509A" w:rsidRPr="004B50E4" w:rsidRDefault="004B50E4" w:rsidP="00C9509A">
      <w:pPr>
        <w:rPr>
          <w:rFonts w:ascii="Times New Roman" w:eastAsia="黑体" w:hAnsi="Times New Roman" w:cs="Times New Roman"/>
        </w:rPr>
      </w:pPr>
      <w:r w:rsidRPr="004B50E4">
        <w:rPr>
          <w:rFonts w:ascii="Times New Roman" w:eastAsia="黑体" w:hAnsi="Times New Roman" w:cs="Times New Roman"/>
        </w:rPr>
        <w:t>数据可在</w:t>
      </w:r>
      <w:r w:rsidR="0025442B" w:rsidRPr="0025442B">
        <w:rPr>
          <w:rFonts w:ascii="Times New Roman" w:hAnsi="Times New Roman" w:cs="Times New Roman"/>
        </w:rPr>
        <w:t>https://doi.org/10.5281/zenodo.16888851</w:t>
      </w:r>
      <w:r w:rsidRPr="004B50E4">
        <w:rPr>
          <w:rFonts w:ascii="Times New Roman" w:eastAsia="黑体" w:hAnsi="Times New Roman" w:cs="Times New Roman"/>
        </w:rPr>
        <w:t>开放获取。</w:t>
      </w:r>
    </w:p>
    <w:p w14:paraId="75DFAC65"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使用代码时，需要进入</w:t>
      </w:r>
      <w:proofErr w:type="spellStart"/>
      <w:r w:rsidRPr="00E6402E">
        <w:rPr>
          <w:rFonts w:ascii="Times New Roman" w:eastAsia="黑体" w:hAnsi="Times New Roman" w:cs="Times New Roman"/>
        </w:rPr>
        <w:t>cmd</w:t>
      </w:r>
      <w:proofErr w:type="spellEnd"/>
      <w:r w:rsidRPr="00E6402E">
        <w:rPr>
          <w:rFonts w:ascii="Times New Roman" w:eastAsia="黑体" w:hAnsi="Times New Roman" w:cs="Times New Roman"/>
        </w:rPr>
        <w:t>控制窗口，输入</w:t>
      </w:r>
    </w:p>
    <w:p w14:paraId="20E59FB8" w14:textId="77777777" w:rsidR="00C9509A" w:rsidRPr="00E6402E" w:rsidRDefault="00C9509A" w:rsidP="00C9509A">
      <w:pPr>
        <w:rPr>
          <w:rFonts w:ascii="Times New Roman" w:eastAsia="黑体" w:hAnsi="Times New Roman" w:cs="Times New Roman"/>
          <w:b/>
          <w:bCs/>
          <w:i/>
          <w:iCs/>
        </w:rPr>
      </w:pPr>
      <w:r w:rsidRPr="00E6402E">
        <w:rPr>
          <w:rFonts w:ascii="Times New Roman" w:eastAsia="黑体" w:hAnsi="Times New Roman" w:cs="Times New Roman"/>
          <w:b/>
          <w:bCs/>
          <w:i/>
          <w:iCs/>
        </w:rPr>
        <w:t xml:space="preserve">python main.py [-p process] config level </w:t>
      </w:r>
      <w:r w:rsidRPr="00E6402E">
        <w:rPr>
          <w:rFonts w:ascii="Times New Roman" w:eastAsia="黑体" w:hAnsi="Times New Roman" w:cs="Times New Roman"/>
        </w:rPr>
        <w:t>即可运行</w:t>
      </w:r>
    </w:p>
    <w:p w14:paraId="242D2798"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-p process</w:t>
      </w:r>
      <w:r w:rsidRPr="00E6402E">
        <w:rPr>
          <w:rFonts w:ascii="Times New Roman" w:eastAsia="黑体" w:hAnsi="Times New Roman" w:cs="Times New Roman"/>
        </w:rPr>
        <w:t>是代码使用的</w:t>
      </w:r>
      <w:proofErr w:type="spellStart"/>
      <w:r w:rsidRPr="00E6402E">
        <w:rPr>
          <w:rFonts w:ascii="Times New Roman" w:eastAsia="黑体" w:hAnsi="Times New Roman" w:cs="Times New Roman"/>
        </w:rPr>
        <w:t>cpu</w:t>
      </w:r>
      <w:proofErr w:type="spellEnd"/>
      <w:r w:rsidRPr="00E6402E">
        <w:rPr>
          <w:rFonts w:ascii="Times New Roman" w:eastAsia="黑体" w:hAnsi="Times New Roman" w:cs="Times New Roman"/>
        </w:rPr>
        <w:t>数量，用户可根据计算机的配置进行设置，</w:t>
      </w:r>
      <w:r w:rsidRPr="00E6402E">
        <w:rPr>
          <w:rFonts w:ascii="Times New Roman" w:eastAsia="黑体" w:hAnsi="Times New Roman" w:cs="Times New Roman"/>
        </w:rPr>
        <w:t>config</w:t>
      </w:r>
      <w:r w:rsidRPr="00E6402E">
        <w:rPr>
          <w:rFonts w:ascii="Times New Roman" w:eastAsia="黑体" w:hAnsi="Times New Roman" w:cs="Times New Roman"/>
        </w:rPr>
        <w:t>为</w:t>
      </w:r>
      <w:proofErr w:type="spellStart"/>
      <w:r w:rsidRPr="00E6402E">
        <w:rPr>
          <w:rFonts w:ascii="Times New Roman" w:eastAsia="黑体" w:hAnsi="Times New Roman" w:cs="Times New Roman"/>
        </w:rPr>
        <w:t>ini</w:t>
      </w:r>
      <w:proofErr w:type="spellEnd"/>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7354AC36"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53A2D344" wp14:editId="288FB118">
            <wp:extent cx="5274310" cy="461645"/>
            <wp:effectExtent l="0" t="0" r="0" b="0"/>
            <wp:docPr id="35202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20179" name=""/>
                    <pic:cNvPicPr/>
                  </pic:nvPicPr>
                  <pic:blipFill>
                    <a:blip r:embed="rId7"/>
                    <a:stretch>
                      <a:fillRect/>
                    </a:stretch>
                  </pic:blipFill>
                  <pic:spPr>
                    <a:xfrm>
                      <a:off x="0" y="0"/>
                      <a:ext cx="5274310" cy="461645"/>
                    </a:xfrm>
                    <a:prstGeom prst="rect">
                      <a:avLst/>
                    </a:prstGeom>
                  </pic:spPr>
                </pic:pic>
              </a:graphicData>
            </a:graphic>
          </wp:inline>
        </w:drawing>
      </w:r>
    </w:p>
    <w:p w14:paraId="125F841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postprocess.py</w:t>
      </w:r>
      <w:r w:rsidRPr="00E6402E">
        <w:rPr>
          <w:rFonts w:ascii="Times New Roman" w:eastAsia="黑体" w:hAnsi="Times New Roman" w:cs="Times New Roman"/>
        </w:rPr>
        <w:t>使用方法</w:t>
      </w:r>
    </w:p>
    <w:p w14:paraId="755B0C31"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首先，准备配置文件，同上（</w:t>
      </w:r>
      <w:r w:rsidRPr="00E6402E">
        <w:rPr>
          <w:rFonts w:ascii="Times New Roman" w:eastAsia="黑体" w:hAnsi="Times New Roman" w:cs="Times New Roman"/>
        </w:rPr>
        <w:t>Asia.ini</w:t>
      </w:r>
      <w:r w:rsidRPr="00E6402E">
        <w:rPr>
          <w:rFonts w:ascii="Times New Roman" w:eastAsia="黑体" w:hAnsi="Times New Roman" w:cs="Times New Roman"/>
        </w:rPr>
        <w:t>）。接着，进入</w:t>
      </w:r>
      <w:proofErr w:type="spellStart"/>
      <w:r w:rsidRPr="00E6402E">
        <w:rPr>
          <w:rFonts w:ascii="Times New Roman" w:eastAsia="黑体" w:hAnsi="Times New Roman" w:cs="Times New Roman"/>
        </w:rPr>
        <w:t>cmd</w:t>
      </w:r>
      <w:proofErr w:type="spellEnd"/>
      <w:r w:rsidRPr="00E6402E">
        <w:rPr>
          <w:rFonts w:ascii="Times New Roman" w:eastAsia="黑体" w:hAnsi="Times New Roman" w:cs="Times New Roman"/>
        </w:rPr>
        <w:t>控制窗口，输入</w:t>
      </w:r>
    </w:p>
    <w:p w14:paraId="40EFA99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b/>
          <w:bCs/>
          <w:i/>
          <w:iCs/>
        </w:rPr>
        <w:t>Python postprocess.py config level</w:t>
      </w:r>
      <w:r w:rsidRPr="00E6402E">
        <w:rPr>
          <w:rFonts w:ascii="Times New Roman" w:eastAsia="黑体" w:hAnsi="Times New Roman" w:cs="Times New Roman"/>
        </w:rPr>
        <w:t>即可运行</w:t>
      </w:r>
    </w:p>
    <w:p w14:paraId="4549CE03"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config</w:t>
      </w:r>
      <w:r w:rsidRPr="00E6402E">
        <w:rPr>
          <w:rFonts w:ascii="Times New Roman" w:eastAsia="黑体" w:hAnsi="Times New Roman" w:cs="Times New Roman"/>
        </w:rPr>
        <w:t>为</w:t>
      </w:r>
      <w:proofErr w:type="spellStart"/>
      <w:r w:rsidRPr="00E6402E">
        <w:rPr>
          <w:rFonts w:ascii="Times New Roman" w:eastAsia="黑体" w:hAnsi="Times New Roman" w:cs="Times New Roman"/>
        </w:rPr>
        <w:t>ini</w:t>
      </w:r>
      <w:proofErr w:type="spellEnd"/>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3B711FDB"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2B89B3F2" wp14:editId="5CC916AA">
            <wp:extent cx="5274310" cy="275590"/>
            <wp:effectExtent l="0" t="0" r="0" b="0"/>
            <wp:docPr id="8868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5523" name=""/>
                    <pic:cNvPicPr/>
                  </pic:nvPicPr>
                  <pic:blipFill>
                    <a:blip r:embed="rId8"/>
                    <a:stretch>
                      <a:fillRect/>
                    </a:stretch>
                  </pic:blipFill>
                  <pic:spPr>
                    <a:xfrm>
                      <a:off x="0" y="0"/>
                      <a:ext cx="5274310" cy="275590"/>
                    </a:xfrm>
                    <a:prstGeom prst="rect">
                      <a:avLst/>
                    </a:prstGeom>
                  </pic:spPr>
                </pic:pic>
              </a:graphicData>
            </a:graphic>
          </wp:inline>
        </w:drawing>
      </w:r>
    </w:p>
    <w:p w14:paraId="7DDFFB6F" w14:textId="77777777" w:rsidR="00C9509A" w:rsidRPr="00E6402E" w:rsidRDefault="00C9509A" w:rsidP="00C9509A">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14BDBA3A" w14:textId="77777777"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数据验证描述</w:t>
      </w:r>
    </w:p>
    <w:p w14:paraId="4D9E01EF" w14:textId="02B3967A" w:rsidR="00C9509A" w:rsidRPr="00E6402E" w:rsidRDefault="00C9509A" w:rsidP="00C9509A">
      <w:pPr>
        <w:rPr>
          <w:rFonts w:ascii="Times New Roman" w:eastAsia="黑体" w:hAnsi="Times New Roman" w:cs="Times New Roman"/>
          <w:color w:val="000000" w:themeColor="text1"/>
          <w:szCs w:val="21"/>
        </w:rPr>
      </w:pPr>
      <w:r w:rsidRPr="00E6402E">
        <w:rPr>
          <w:rFonts w:ascii="Times New Roman" w:eastAsia="黑体" w:hAnsi="Times New Roman" w:cs="Times New Roman"/>
        </w:rPr>
        <w:t>数据集验证包含</w:t>
      </w:r>
      <w:r w:rsidRPr="00E6402E">
        <w:rPr>
          <w:rFonts w:ascii="Times New Roman" w:eastAsia="黑体" w:hAnsi="Times New Roman" w:cs="Times New Roman"/>
        </w:rPr>
        <w:t>RiverLakeBasins</w:t>
      </w:r>
      <w:r w:rsidRPr="00E6402E">
        <w:rPr>
          <w:rFonts w:ascii="Times New Roman" w:eastAsia="黑体" w:hAnsi="Times New Roman" w:cs="Times New Roman"/>
        </w:rPr>
        <w:t>和</w:t>
      </w:r>
      <w:r w:rsidRPr="00E6402E">
        <w:rPr>
          <w:rFonts w:ascii="Times New Roman" w:eastAsia="黑体" w:hAnsi="Times New Roman" w:cs="Times New Roman"/>
        </w:rPr>
        <w:t>Lake-TopoCat</w:t>
      </w:r>
      <w:r w:rsidRPr="00E6402E">
        <w:rPr>
          <w:rFonts w:ascii="Times New Roman" w:eastAsia="黑体" w:hAnsi="Times New Roman" w:cs="Times New Roman"/>
        </w:rPr>
        <w:t>，使用的数据可在</w:t>
      </w:r>
      <w:r w:rsidR="00915CD2" w:rsidRPr="00915CD2">
        <w:rPr>
          <w:rFonts w:ascii="Times New Roman" w:hAnsi="Times New Roman" w:cs="Times New Roman"/>
        </w:rPr>
        <w:t>https://doi.org/10.5281/zenodo.16888851</w:t>
      </w:r>
      <w:r w:rsidRPr="00E6402E">
        <w:rPr>
          <w:rFonts w:ascii="Times New Roman" w:eastAsia="黑体" w:hAnsi="Times New Roman" w:cs="Times New Roman"/>
          <w:color w:val="000000" w:themeColor="text1"/>
          <w:szCs w:val="21"/>
        </w:rPr>
        <w:t>下载。</w:t>
      </w:r>
    </w:p>
    <w:p w14:paraId="41BD16E0" w14:textId="77777777" w:rsidR="00C9509A" w:rsidRPr="00E6402E" w:rsidRDefault="00C9509A" w:rsidP="00C9509A">
      <w:pPr>
        <w:jc w:val="left"/>
        <w:rPr>
          <w:rFonts w:ascii="Times New Roman" w:eastAsia="黑体" w:hAnsi="Times New Roman" w:cs="Times New Roman"/>
        </w:rPr>
      </w:pPr>
      <w:r w:rsidRPr="00E6402E">
        <w:rPr>
          <w:rFonts w:ascii="Times New Roman" w:eastAsia="黑体" w:hAnsi="Times New Roman" w:cs="Times New Roman"/>
        </w:rPr>
        <w:t>代码存放在</w:t>
      </w:r>
      <w:r w:rsidRPr="00E6402E">
        <w:rPr>
          <w:rFonts w:ascii="Times New Roman" w:eastAsia="黑体" w:hAnsi="Times New Roman" w:cs="Times New Roman"/>
        </w:rPr>
        <w:t>Compare_dhp2dic.py</w:t>
      </w:r>
      <w:r w:rsidRPr="00E6402E">
        <w:rPr>
          <w:rFonts w:ascii="Times New Roman" w:eastAsia="黑体" w:hAnsi="Times New Roman" w:cs="Times New Roman"/>
        </w:rPr>
        <w:t>中，主要应用函数为</w:t>
      </w:r>
      <w:proofErr w:type="spellStart"/>
      <w:r w:rsidRPr="00E6402E">
        <w:rPr>
          <w:rFonts w:ascii="Times New Roman" w:eastAsia="黑体" w:hAnsi="Times New Roman" w:cs="Times New Roman"/>
        </w:rPr>
        <w:t>sbatch_main_calculate_upstreamarea_GNWL</w:t>
      </w:r>
      <w:proofErr w:type="spellEnd"/>
      <w:r w:rsidRPr="00E6402E">
        <w:rPr>
          <w:rFonts w:ascii="Times New Roman" w:eastAsia="黑体" w:hAnsi="Times New Roman" w:cs="Times New Roman"/>
        </w:rPr>
        <w:t>、</w:t>
      </w:r>
      <w:proofErr w:type="spellStart"/>
      <w:r w:rsidRPr="00E6402E">
        <w:rPr>
          <w:rFonts w:ascii="Times New Roman" w:eastAsia="黑体" w:hAnsi="Times New Roman" w:cs="Times New Roman"/>
        </w:rPr>
        <w:t>sbatch_main_calculate_upstreamarea_TopoCat</w:t>
      </w:r>
      <w:proofErr w:type="spellEnd"/>
      <w:r w:rsidRPr="00E6402E">
        <w:rPr>
          <w:rFonts w:ascii="Times New Roman" w:eastAsia="黑体" w:hAnsi="Times New Roman" w:cs="Times New Roman"/>
        </w:rPr>
        <w:t>、</w:t>
      </w:r>
      <w:proofErr w:type="spellStart"/>
      <w:r w:rsidRPr="00E6402E">
        <w:rPr>
          <w:rFonts w:ascii="Times New Roman" w:eastAsia="黑体" w:hAnsi="Times New Roman" w:cs="Times New Roman"/>
        </w:rPr>
        <w:t>merge_csv_TopoCat</w:t>
      </w:r>
      <w:proofErr w:type="spellEnd"/>
      <w:r w:rsidRPr="00E6402E">
        <w:rPr>
          <w:rFonts w:ascii="Times New Roman" w:eastAsia="黑体" w:hAnsi="Times New Roman" w:cs="Times New Roman"/>
        </w:rPr>
        <w:t>。</w:t>
      </w:r>
    </w:p>
    <w:p w14:paraId="0E235C2E" w14:textId="77777777" w:rsidR="00C9509A" w:rsidRPr="00E6402E" w:rsidRDefault="00C9509A" w:rsidP="00C9509A">
      <w:pPr>
        <w:rPr>
          <w:rFonts w:ascii="Times New Roman" w:eastAsia="黑体" w:hAnsi="Times New Roman" w:cs="Times New Roman"/>
        </w:rPr>
      </w:pPr>
    </w:p>
    <w:p w14:paraId="7D940B27" w14:textId="5022B83E" w:rsidR="00C9509A" w:rsidRPr="00E6402E" w:rsidRDefault="00C9509A" w:rsidP="00C9509A">
      <w:pPr>
        <w:rPr>
          <w:rFonts w:ascii="Times New Roman" w:eastAsia="黑体" w:hAnsi="Times New Roman" w:cs="Times New Roman"/>
        </w:rPr>
      </w:pPr>
      <w:proofErr w:type="spellStart"/>
      <w:r w:rsidRPr="00E6402E">
        <w:rPr>
          <w:rFonts w:ascii="Times New Roman" w:eastAsia="黑体" w:hAnsi="Times New Roman" w:cs="Times New Roman"/>
        </w:rPr>
        <w:t>sbatch_main_calculate_upstreamarea_GNWL</w:t>
      </w:r>
      <w:proofErr w:type="spellEnd"/>
      <w:r w:rsidRPr="00E6402E">
        <w:rPr>
          <w:rFonts w:ascii="Times New Roman" w:eastAsia="黑体" w:hAnsi="Times New Roman" w:cs="Times New Roman"/>
        </w:rPr>
        <w:t>(venu1,venu2)</w:t>
      </w:r>
      <w:r w:rsidRPr="00E6402E">
        <w:rPr>
          <w:rFonts w:ascii="Times New Roman" w:eastAsia="黑体" w:hAnsi="Times New Roman" w:cs="Times New Roman"/>
        </w:rPr>
        <w:t>为计算</w:t>
      </w:r>
      <w:r w:rsidRPr="00E6402E">
        <w:rPr>
          <w:rFonts w:ascii="Times New Roman" w:eastAsia="黑体" w:hAnsi="Times New Roman" w:cs="Times New Roman"/>
        </w:rPr>
        <w:t>RiverLakeBasins</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proofErr w:type="spellStart"/>
      <w:r w:rsidRPr="00E6402E">
        <w:rPr>
          <w:rFonts w:ascii="Times New Roman" w:eastAsia="黑体" w:hAnsi="Times New Roman" w:cs="Times New Roman"/>
        </w:rPr>
        <w:t>RiverLakeBains</w:t>
      </w:r>
      <w:proofErr w:type="spellEnd"/>
      <w:r w:rsidRPr="00E6402E">
        <w:rPr>
          <w:rFonts w:ascii="Times New Roman" w:eastAsia="黑体" w:hAnsi="Times New Roman" w:cs="Times New Roman"/>
        </w:rPr>
        <w:t>文件的目录地址，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r w:rsidR="00EE51CB">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rPr>
        <w:t>。</w:t>
      </w:r>
    </w:p>
    <w:p w14:paraId="337CCB15" w14:textId="7B12C5DB" w:rsidR="00C9509A" w:rsidRPr="00E6402E" w:rsidRDefault="00C9509A" w:rsidP="00C9509A">
      <w:pPr>
        <w:rPr>
          <w:rFonts w:ascii="Times New Roman" w:eastAsia="黑体" w:hAnsi="Times New Roman" w:cs="Times New Roman"/>
        </w:rPr>
      </w:pPr>
      <w:proofErr w:type="spellStart"/>
      <w:r w:rsidRPr="00E6402E">
        <w:rPr>
          <w:rFonts w:ascii="Times New Roman" w:eastAsia="黑体" w:hAnsi="Times New Roman" w:cs="Times New Roman"/>
        </w:rPr>
        <w:t>sbatch_main_calculate_upstreamarea_TopoCat</w:t>
      </w:r>
      <w:proofErr w:type="spellEnd"/>
      <w:r w:rsidRPr="00E6402E">
        <w:rPr>
          <w:rFonts w:ascii="Times New Roman" w:eastAsia="黑体" w:hAnsi="Times New Roman" w:cs="Times New Roman"/>
        </w:rPr>
        <w:t>(venu1,venu2)</w:t>
      </w:r>
      <w:r w:rsidRPr="00E6402E">
        <w:rPr>
          <w:rFonts w:ascii="Times New Roman" w:eastAsia="黑体" w:hAnsi="Times New Roman" w:cs="Times New Roman"/>
        </w:rPr>
        <w:t>为计算</w:t>
      </w:r>
      <w:r w:rsidRPr="00E6402E">
        <w:rPr>
          <w:rFonts w:ascii="Times New Roman" w:eastAsia="黑体" w:hAnsi="Times New Roman" w:cs="Times New Roman"/>
        </w:rPr>
        <w:t>Lake-TopoCat</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r w:rsidRPr="00E6402E">
        <w:rPr>
          <w:rFonts w:ascii="Times New Roman" w:eastAsia="黑体" w:hAnsi="Times New Roman" w:cs="Times New Roman"/>
        </w:rPr>
        <w:t>Lake-</w:t>
      </w:r>
      <w:proofErr w:type="spellStart"/>
      <w:r w:rsidRPr="00E6402E">
        <w:rPr>
          <w:rFonts w:ascii="Times New Roman" w:eastAsia="黑体" w:hAnsi="Times New Roman" w:cs="Times New Roman"/>
        </w:rPr>
        <w:t>TopoCar</w:t>
      </w:r>
      <w:proofErr w:type="spellEnd"/>
      <w:r w:rsidRPr="00E6402E">
        <w:rPr>
          <w:rFonts w:ascii="Times New Roman" w:eastAsia="黑体" w:hAnsi="Times New Roman" w:cs="Times New Roman"/>
        </w:rPr>
        <w:t>的</w:t>
      </w:r>
      <w:r w:rsidRPr="00E6402E">
        <w:rPr>
          <w:rFonts w:ascii="Times New Roman" w:eastAsia="黑体" w:hAnsi="Times New Roman" w:cs="Times New Roman"/>
        </w:rPr>
        <w:t>Catchments</w:t>
      </w:r>
      <w:r w:rsidRPr="00E6402E">
        <w:rPr>
          <w:rFonts w:ascii="Times New Roman" w:eastAsia="黑体" w:hAnsi="Times New Roman" w:cs="Times New Roman"/>
        </w:rPr>
        <w:t>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r w:rsidR="00EE51CB">
        <w:rPr>
          <w:rFonts w:ascii="Times New Roman" w:eastAsia="黑体" w:hAnsi="Times New Roman" w:cs="Times New Roman" w:hint="eastAsia"/>
        </w:rPr>
        <w:t>，</w:t>
      </w:r>
      <w:r w:rsidR="00EE51CB">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rPr>
        <w:t>。</w:t>
      </w:r>
    </w:p>
    <w:p w14:paraId="5587BE78" w14:textId="05A2AA42" w:rsidR="00C9509A" w:rsidRDefault="00C9509A" w:rsidP="00C9509A">
      <w:pPr>
        <w:rPr>
          <w:rFonts w:ascii="Times New Roman" w:eastAsia="黑体" w:hAnsi="Times New Roman" w:cs="Times New Roman"/>
        </w:rPr>
      </w:pPr>
      <w:proofErr w:type="spellStart"/>
      <w:r w:rsidRPr="00E6402E">
        <w:rPr>
          <w:rFonts w:ascii="Times New Roman" w:eastAsia="黑体" w:hAnsi="Times New Roman" w:cs="Times New Roman"/>
        </w:rPr>
        <w:t>merge_csv_TopoCat</w:t>
      </w:r>
      <w:proofErr w:type="spellEnd"/>
      <w:r w:rsidRPr="00E6402E">
        <w:rPr>
          <w:rFonts w:ascii="Times New Roman" w:eastAsia="黑体" w:hAnsi="Times New Roman" w:cs="Times New Roman"/>
        </w:rPr>
        <w:t>(venu2,file2)</w:t>
      </w:r>
      <w:r w:rsidRPr="00E6402E">
        <w:rPr>
          <w:rFonts w:ascii="Times New Roman" w:eastAsia="黑体" w:hAnsi="Times New Roman" w:cs="Times New Roman"/>
        </w:rPr>
        <w:t>为计算前两步计算结果的</w:t>
      </w:r>
      <w:r w:rsidRPr="00E6402E">
        <w:rPr>
          <w:rFonts w:ascii="Times New Roman" w:eastAsia="黑体" w:hAnsi="Times New Roman" w:cs="Times New Roman"/>
        </w:rPr>
        <w:t>CSI</w:t>
      </w:r>
      <w:r w:rsidRPr="00E6402E">
        <w:rPr>
          <w:rFonts w:ascii="Times New Roman" w:eastAsia="黑体" w:hAnsi="Times New Roman" w:cs="Times New Roman"/>
        </w:rPr>
        <w:t>验证结果，输入参数为</w:t>
      </w:r>
      <w:r w:rsidRPr="00E6402E">
        <w:rPr>
          <w:rFonts w:ascii="Times New Roman" w:eastAsia="黑体" w:hAnsi="Times New Roman" w:cs="Times New Roman"/>
        </w:rPr>
        <w:t>venu2</w:t>
      </w:r>
      <w:r w:rsidRPr="00E6402E">
        <w:rPr>
          <w:rFonts w:ascii="Times New Roman" w:eastAsia="黑体" w:hAnsi="Times New Roman" w:cs="Times New Roman"/>
        </w:rPr>
        <w:t>为计算的</w:t>
      </w:r>
      <w:r w:rsidRPr="00E6402E">
        <w:rPr>
          <w:rFonts w:ascii="Times New Roman" w:eastAsia="黑体" w:hAnsi="Times New Roman" w:cs="Times New Roman"/>
        </w:rPr>
        <w:t>Lake-TopoCat</w:t>
      </w:r>
      <w:r w:rsidRPr="00E6402E">
        <w:rPr>
          <w:rFonts w:ascii="Times New Roman" w:eastAsia="黑体" w:hAnsi="Times New Roman" w:cs="Times New Roman"/>
        </w:rPr>
        <w:t>的结果的文件夹目录，</w:t>
      </w:r>
      <w:r w:rsidRPr="00E6402E">
        <w:rPr>
          <w:rFonts w:ascii="Times New Roman" w:eastAsia="黑体" w:hAnsi="Times New Roman" w:cs="Times New Roman"/>
        </w:rPr>
        <w:t>file2</w:t>
      </w:r>
      <w:r w:rsidRPr="00E6402E">
        <w:rPr>
          <w:rFonts w:ascii="Times New Roman" w:eastAsia="黑体" w:hAnsi="Times New Roman" w:cs="Times New Roman"/>
        </w:rPr>
        <w:t>为第一步的计算结果。</w:t>
      </w:r>
    </w:p>
    <w:p w14:paraId="087E5A67" w14:textId="0E58CB72" w:rsidR="00EE51CB" w:rsidRPr="00E6402E" w:rsidRDefault="00EE51CB" w:rsidP="00C9509A">
      <w:pPr>
        <w:rPr>
          <w:rFonts w:ascii="Times New Roman" w:eastAsia="黑体" w:hAnsi="Times New Roman" w:cs="Times New Roman" w:hint="eastAsia"/>
        </w:rPr>
      </w:pPr>
      <w:r>
        <w:rPr>
          <w:rFonts w:ascii="Times New Roman" w:eastAsia="黑体" w:hAnsi="Times New Roman" w:cs="Times New Roman" w:hint="eastAsia"/>
        </w:rPr>
        <w:t>输出文件均自动命名，即绘图说明中的文件</w:t>
      </w:r>
      <w:r>
        <w:rPr>
          <w:rFonts w:ascii="Times New Roman" w:eastAsia="黑体" w:hAnsi="Times New Roman" w:cs="Times New Roman" w:hint="eastAsia"/>
        </w:rPr>
        <w:t>，</w:t>
      </w:r>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dic</w:t>
      </w:r>
      <w:proofErr w:type="spellEnd"/>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TopoCatArea.csv','Compare</w:t>
      </w:r>
      <w:proofErr w:type="spellEnd"/>
      <w:r w:rsidRPr="00E6402E">
        <w:rPr>
          <w:rFonts w:ascii="Times New Roman" w:eastAsia="黑体" w:hAnsi="Times New Roman" w:cs="Times New Roman"/>
          <w:color w:val="000000" w:themeColor="text1"/>
        </w:rPr>
        <w:t>'</w:t>
      </w:r>
      <w:r w:rsidR="00E44F16">
        <w:rPr>
          <w:rFonts w:ascii="Times New Roman" w:eastAsia="黑体" w:hAnsi="Times New Roman" w:cs="Times New Roman" w:hint="eastAsia"/>
          <w:color w:val="000000" w:themeColor="text1"/>
        </w:rPr>
        <w:t>。</w:t>
      </w:r>
    </w:p>
    <w:p w14:paraId="4BF57781" w14:textId="77777777" w:rsidR="00E6402E" w:rsidRDefault="00E6402E">
      <w:pPr>
        <w:widowControl/>
        <w:jc w:val="left"/>
        <w:rPr>
          <w:rFonts w:ascii="Times New Roman" w:eastAsia="黑体" w:hAnsi="Times New Roman" w:cs="Times New Roman"/>
          <w:color w:val="000000" w:themeColor="text1"/>
          <w:sz w:val="32"/>
          <w:szCs w:val="32"/>
        </w:rPr>
      </w:pPr>
      <w:r>
        <w:rPr>
          <w:rFonts w:ascii="Times New Roman" w:eastAsia="黑体" w:hAnsi="Times New Roman" w:cs="Times New Roman"/>
          <w:color w:val="000000" w:themeColor="text1"/>
          <w:sz w:val="32"/>
          <w:szCs w:val="32"/>
        </w:rPr>
        <w:br w:type="page"/>
      </w:r>
    </w:p>
    <w:p w14:paraId="19B2CF5C" w14:textId="57A40F8D" w:rsidR="00024341" w:rsidRPr="00E6402E" w:rsidRDefault="003967F4" w:rsidP="00560D9F">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绘图</w:t>
      </w:r>
      <w:r w:rsidR="00560D9F" w:rsidRPr="00E6402E">
        <w:rPr>
          <w:rFonts w:ascii="Times New Roman" w:eastAsia="黑体" w:hAnsi="Times New Roman" w:cs="Times New Roman"/>
          <w:color w:val="000000" w:themeColor="text1"/>
          <w:sz w:val="32"/>
          <w:szCs w:val="32"/>
        </w:rPr>
        <w:t>描述</w:t>
      </w:r>
    </w:p>
    <w:p w14:paraId="027F46F7" w14:textId="6ABF92B4"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6.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Draw.drawFig1('Global_statis1.csv')</w:t>
      </w:r>
      <w:r w:rsidRPr="00E6402E">
        <w:rPr>
          <w:rFonts w:ascii="Times New Roman" w:eastAsia="黑体" w:hAnsi="Times New Roman" w:cs="Times New Roman"/>
          <w:color w:val="000000" w:themeColor="text1"/>
        </w:rPr>
        <w:t>即可，由于</w:t>
      </w:r>
      <w:r w:rsidRPr="00E6402E">
        <w:rPr>
          <w:rFonts w:ascii="Times New Roman" w:eastAsia="黑体" w:hAnsi="Times New Roman" w:cs="Times New Roman"/>
          <w:color w:val="000000" w:themeColor="text1"/>
        </w:rPr>
        <w:t>Global_statis1.csv</w:t>
      </w:r>
      <w:r w:rsidRPr="00E6402E">
        <w:rPr>
          <w:rFonts w:ascii="Times New Roman" w:eastAsia="黑体" w:hAnsi="Times New Roman" w:cs="Times New Roman"/>
          <w:color w:val="000000" w:themeColor="text1"/>
        </w:rPr>
        <w:t>文件超出</w:t>
      </w:r>
      <w:proofErr w:type="spellStart"/>
      <w:r w:rsidRPr="00E6402E">
        <w:rPr>
          <w:rFonts w:ascii="Times New Roman" w:eastAsia="黑体" w:hAnsi="Times New Roman" w:cs="Times New Roman"/>
          <w:color w:val="000000" w:themeColor="text1"/>
        </w:rPr>
        <w:t>Github</w:t>
      </w:r>
      <w:proofErr w:type="spellEnd"/>
      <w:r w:rsidRPr="00E6402E">
        <w:rPr>
          <w:rFonts w:ascii="Times New Roman" w:eastAsia="黑体" w:hAnsi="Times New Roman" w:cs="Times New Roman"/>
          <w:color w:val="000000" w:themeColor="text1"/>
        </w:rPr>
        <w:t>限制，无法上传，该数据可在</w:t>
      </w:r>
      <w:r w:rsidR="00E97F9A" w:rsidRPr="00E6402E">
        <w:rPr>
          <w:rFonts w:ascii="Times New Roman" w:eastAsia="黑体" w:hAnsi="Times New Roman" w:cs="Times New Roman"/>
          <w:color w:val="000000" w:themeColor="text1"/>
        </w:rPr>
        <w:t>10.5281/zenodo.16809392</w:t>
      </w:r>
      <w:r w:rsidR="00E97F9A" w:rsidRPr="00E6402E">
        <w:rPr>
          <w:rFonts w:ascii="Times New Roman" w:eastAsia="黑体" w:hAnsi="Times New Roman" w:cs="Times New Roman"/>
          <w:color w:val="000000" w:themeColor="text1"/>
        </w:rPr>
        <w:t>获取</w:t>
      </w:r>
      <w:r w:rsidRPr="00E6402E">
        <w:rPr>
          <w:rFonts w:ascii="Times New Roman" w:eastAsia="黑体" w:hAnsi="Times New Roman" w:cs="Times New Roman"/>
          <w:color w:val="000000" w:themeColor="text1"/>
        </w:rPr>
        <w:t>；</w:t>
      </w:r>
    </w:p>
    <w:p w14:paraId="5824D344" w14:textId="6A295EA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7</w:t>
      </w:r>
      <w:r w:rsidRPr="00E6402E">
        <w:rPr>
          <w:rFonts w:ascii="Times New Roman" w:eastAsia="黑体" w:hAnsi="Times New Roman" w:cs="Times New Roman"/>
          <w:color w:val="000000" w:themeColor="text1"/>
        </w:rPr>
        <w:t>在</w:t>
      </w:r>
      <w:proofErr w:type="spellStart"/>
      <w:r w:rsidRPr="00E6402E">
        <w:rPr>
          <w:rFonts w:ascii="Times New Roman" w:eastAsia="黑体" w:hAnsi="Times New Roman" w:cs="Times New Roman"/>
          <w:color w:val="000000" w:themeColor="text1"/>
        </w:rPr>
        <w:t>Arcmap</w:t>
      </w:r>
      <w:proofErr w:type="spellEnd"/>
      <w:r w:rsidRPr="00E6402E">
        <w:rPr>
          <w:rFonts w:ascii="Times New Roman" w:eastAsia="黑体" w:hAnsi="Times New Roman" w:cs="Times New Roman"/>
          <w:color w:val="000000" w:themeColor="text1"/>
        </w:rPr>
        <w:t>软件中绘制，所需数据为</w:t>
      </w:r>
      <w:r w:rsidRPr="00E6402E">
        <w:rPr>
          <w:rFonts w:ascii="Times New Roman" w:eastAsia="黑体" w:hAnsi="Times New Roman" w:cs="Times New Roman"/>
          <w:color w:val="000000" w:themeColor="text1"/>
        </w:rPr>
        <w:t>RiverLakeBains12</w:t>
      </w:r>
      <w:r w:rsidRPr="00E6402E">
        <w:rPr>
          <w:rFonts w:ascii="Times New Roman" w:eastAsia="黑体" w:hAnsi="Times New Roman" w:cs="Times New Roman"/>
          <w:color w:val="000000" w:themeColor="text1"/>
        </w:rPr>
        <w:t>层级的矢量，可在</w:t>
      </w:r>
      <w:r>
        <w:fldChar w:fldCharType="begin"/>
      </w:r>
      <w:r>
        <w:instrText>HYPERLINK "https://doi.org/10.5281/zenodo.15695045" \t "_blank"</w:instrText>
      </w:r>
      <w:r>
        <w:rPr>
          <w:rFonts w:hint="eastAsia"/>
        </w:rPr>
        <w:fldChar w:fldCharType="separate"/>
      </w:r>
      <w:r w:rsidRPr="00E6402E">
        <w:rPr>
          <w:rStyle w:val="af2"/>
          <w:rFonts w:ascii="Times New Roman" w:eastAsia="黑体" w:hAnsi="Times New Roman" w:cs="Times New Roman"/>
          <w:color w:val="000000" w:themeColor="text1"/>
          <w:u w:val="none"/>
        </w:rPr>
        <w:t>https://doi.org/10.5281/zenodo.15695045</w:t>
      </w:r>
      <w:r>
        <w:fldChar w:fldCharType="end"/>
      </w:r>
      <w:r w:rsidRPr="00E6402E">
        <w:rPr>
          <w:rFonts w:ascii="Times New Roman" w:eastAsia="黑体" w:hAnsi="Times New Roman" w:cs="Times New Roman"/>
          <w:color w:val="000000" w:themeColor="text1"/>
        </w:rPr>
        <w:t>中获取；</w:t>
      </w:r>
    </w:p>
    <w:p w14:paraId="56D85298" w14:textId="5064894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8.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Draw.drawFig2('</w:t>
      </w:r>
      <w:proofErr w:type="spellStart"/>
      <w:r w:rsidRPr="00E6402E">
        <w:rPr>
          <w:rFonts w:ascii="Times New Roman" w:eastAsia="黑体" w:hAnsi="Times New Roman" w:cs="Times New Roman"/>
          <w:color w:val="000000" w:themeColor="text1"/>
        </w:rPr>
        <w:t>dic</w:t>
      </w:r>
      <w:proofErr w:type="spellEnd"/>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TopoCatArea.csv','Compare</w:t>
      </w:r>
      <w:proofErr w:type="spellEnd"/>
      <w:r w:rsidRPr="00E6402E">
        <w:rPr>
          <w:rFonts w:ascii="Times New Roman" w:eastAsia="黑体" w:hAnsi="Times New Roman" w:cs="Times New Roman"/>
          <w:color w:val="000000" w:themeColor="text1"/>
        </w:rPr>
        <w:t>')</w:t>
      </w:r>
      <w:r w:rsidRPr="00E6402E">
        <w:rPr>
          <w:rFonts w:ascii="Times New Roman" w:eastAsia="黑体" w:hAnsi="Times New Roman" w:cs="Times New Roman"/>
          <w:color w:val="000000" w:themeColor="text1"/>
        </w:rPr>
        <w:t>，由于各数据文件超出</w:t>
      </w:r>
      <w:proofErr w:type="spellStart"/>
      <w:r w:rsidRPr="00E6402E">
        <w:rPr>
          <w:rFonts w:ascii="Times New Roman" w:eastAsia="黑体" w:hAnsi="Times New Roman" w:cs="Times New Roman"/>
          <w:color w:val="000000" w:themeColor="text1"/>
        </w:rPr>
        <w:t>Github</w:t>
      </w:r>
      <w:proofErr w:type="spellEnd"/>
      <w:r w:rsidRPr="00E6402E">
        <w:rPr>
          <w:rFonts w:ascii="Times New Roman" w:eastAsia="黑体" w:hAnsi="Times New Roman" w:cs="Times New Roman"/>
          <w:color w:val="000000" w:themeColor="text1"/>
        </w:rPr>
        <w:t>限制，无法上传，可在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p>
    <w:p w14:paraId="395F2F49" w14:textId="6D76BB53"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9</w:t>
      </w:r>
      <w:r w:rsidRPr="00E6402E">
        <w:rPr>
          <w:rFonts w:ascii="Times New Roman" w:eastAsia="黑体" w:hAnsi="Times New Roman" w:cs="Times New Roman"/>
          <w:color w:val="000000" w:themeColor="text1"/>
        </w:rPr>
        <w:t>在</w:t>
      </w:r>
      <w:proofErr w:type="spellStart"/>
      <w:r w:rsidRPr="00E6402E">
        <w:rPr>
          <w:rFonts w:ascii="Times New Roman" w:eastAsia="黑体" w:hAnsi="Times New Roman" w:cs="Times New Roman"/>
          <w:color w:val="000000" w:themeColor="text1"/>
        </w:rPr>
        <w:t>Arcmap</w:t>
      </w:r>
      <w:proofErr w:type="spellEnd"/>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mpk</w:t>
      </w:r>
      <w:proofErr w:type="spellEnd"/>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proofErr w:type="gramStart"/>
      <w:r w:rsidR="007355D7" w:rsidRPr="00E6402E">
        <w:rPr>
          <w:rFonts w:ascii="Times New Roman" w:eastAsia="黑体" w:hAnsi="Times New Roman" w:cs="Times New Roman"/>
          <w:color w:val="000000" w:themeColor="text1"/>
        </w:rPr>
        <w:t>“</w:t>
      </w:r>
      <w:proofErr w:type="gramEnd"/>
      <w:r w:rsidR="007355D7">
        <w:fldChar w:fldCharType="begin"/>
      </w:r>
      <w:r w:rsidR="007355D7">
        <w:instrText>HYPERLINK "https://zenodo.org/uploads/16809392" \t "_blank"</w:instrText>
      </w:r>
      <w:r w:rsidR="007355D7">
        <w:rPr>
          <w:rFonts w:hint="eastAsia"/>
        </w:rPr>
        <w:fldChar w:fldCharType="separate"/>
      </w:r>
      <w:r w:rsidR="007355D7" w:rsidRPr="00E6402E">
        <w:rPr>
          <w:rStyle w:val="af2"/>
          <w:rFonts w:ascii="Times New Roman" w:eastAsia="黑体" w:hAnsi="Times New Roman" w:cs="Times New Roman"/>
          <w:color w:val="000000" w:themeColor="text1"/>
          <w:u w:val="none"/>
        </w:rPr>
        <w:t>GNWL</w:t>
      </w:r>
      <w:r w:rsidR="007355D7" w:rsidRPr="00E6402E">
        <w:rPr>
          <w:rStyle w:val="af2"/>
          <w:rFonts w:ascii="Times New Roman" w:eastAsia="黑体" w:hAnsi="Times New Roman" w:cs="Times New Roman"/>
          <w:color w:val="000000" w:themeColor="text1"/>
          <w:u w:val="none"/>
        </w:rPr>
        <w:t>与</w:t>
      </w:r>
      <w:r w:rsidR="007355D7" w:rsidRPr="00E6402E">
        <w:rPr>
          <w:rStyle w:val="af2"/>
          <w:rFonts w:ascii="Times New Roman" w:eastAsia="黑体" w:hAnsi="Times New Roman" w:cs="Times New Roman"/>
          <w:color w:val="000000" w:themeColor="text1"/>
          <w:u w:val="none"/>
        </w:rPr>
        <w:t>HyBAS</w:t>
      </w:r>
      <w:r w:rsidR="007355D7" w:rsidRPr="00E6402E">
        <w:rPr>
          <w:rStyle w:val="af2"/>
          <w:rFonts w:ascii="Times New Roman" w:eastAsia="黑体" w:hAnsi="Times New Roman" w:cs="Times New Roman"/>
          <w:color w:val="000000" w:themeColor="text1"/>
          <w:u w:val="none"/>
        </w:rPr>
        <w:t>内流区比较</w:t>
      </w:r>
      <w:r w:rsidR="007355D7">
        <w:fldChar w:fldCharType="end"/>
      </w:r>
      <w:r w:rsidR="007355D7" w:rsidRPr="00E6402E">
        <w:rPr>
          <w:rFonts w:ascii="Times New Roman" w:eastAsia="黑体" w:hAnsi="Times New Roman" w:cs="Times New Roman"/>
          <w:color w:val="000000" w:themeColor="text1"/>
        </w:rPr>
        <w:t xml:space="preserve"> “</w:t>
      </w:r>
      <w:r w:rsidRPr="00E6402E">
        <w:rPr>
          <w:rFonts w:ascii="Times New Roman" w:eastAsia="黑体" w:hAnsi="Times New Roman" w:cs="Times New Roman"/>
          <w:color w:val="000000" w:themeColor="text1"/>
        </w:rPr>
        <w:t>；</w:t>
      </w:r>
    </w:p>
    <w:p w14:paraId="6655DAFD" w14:textId="0E20966A" w:rsidR="004A025A" w:rsidRPr="00E6402E" w:rsidRDefault="00024341"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 xml:space="preserve">Figure 10 </w:t>
      </w:r>
      <w:proofErr w:type="spellStart"/>
      <w:r w:rsidRPr="00E6402E">
        <w:rPr>
          <w:rFonts w:ascii="Times New Roman" w:eastAsia="黑体" w:hAnsi="Times New Roman" w:cs="Times New Roman"/>
          <w:color w:val="000000" w:themeColor="text1"/>
        </w:rPr>
        <w:t>Arcmap</w:t>
      </w:r>
      <w:proofErr w:type="spellEnd"/>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mpk</w:t>
      </w:r>
      <w:proofErr w:type="spellEnd"/>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proofErr w:type="gramStart"/>
      <w:r w:rsidR="007355D7" w:rsidRPr="00E6402E">
        <w:rPr>
          <w:rFonts w:ascii="Times New Roman" w:eastAsia="黑体" w:hAnsi="Times New Roman" w:cs="Times New Roman"/>
          <w:color w:val="000000" w:themeColor="text1"/>
        </w:rPr>
        <w:t>“</w:t>
      </w:r>
      <w:proofErr w:type="gramEnd"/>
      <w:hyperlink r:id="rId9" w:tgtFrame="_blank" w:history="1">
        <w:r w:rsidR="007355D7" w:rsidRPr="00E6402E">
          <w:rPr>
            <w:rStyle w:val="af2"/>
            <w:rFonts w:ascii="Times New Roman" w:eastAsia="黑体" w:hAnsi="Times New Roman" w:cs="Times New Roman"/>
            <w:color w:val="000000" w:themeColor="text1"/>
            <w:u w:val="none"/>
          </w:rPr>
          <w:t>湖泊</w:t>
        </w:r>
        <w:r w:rsidR="007355D7" w:rsidRPr="00E6402E">
          <w:rPr>
            <w:rStyle w:val="af2"/>
            <w:rFonts w:ascii="Times New Roman" w:eastAsia="黑体" w:hAnsi="Times New Roman" w:cs="Times New Roman"/>
            <w:color w:val="000000" w:themeColor="text1"/>
            <w:u w:val="none"/>
          </w:rPr>
          <w:t>16256</w:t>
        </w:r>
        <w:r w:rsidR="007355D7" w:rsidRPr="00E6402E">
          <w:rPr>
            <w:rStyle w:val="af2"/>
            <w:rFonts w:ascii="Times New Roman" w:eastAsia="黑体" w:hAnsi="Times New Roman" w:cs="Times New Roman"/>
            <w:color w:val="000000" w:themeColor="text1"/>
            <w:u w:val="none"/>
          </w:rPr>
          <w:t>比较</w:t>
        </w:r>
      </w:hyperlink>
      <w:r w:rsidR="007355D7" w:rsidRPr="00E6402E">
        <w:rPr>
          <w:rFonts w:ascii="Times New Roman" w:eastAsia="黑体" w:hAnsi="Times New Roman" w:cs="Times New Roman"/>
          <w:color w:val="000000" w:themeColor="text1"/>
        </w:rPr>
        <w:t xml:space="preserve"> “</w:t>
      </w:r>
      <w:r w:rsidR="004A025A" w:rsidRPr="00E6402E">
        <w:rPr>
          <w:rFonts w:ascii="Times New Roman" w:eastAsia="黑体" w:hAnsi="Times New Roman" w:cs="Times New Roman"/>
          <w:color w:val="000000" w:themeColor="text1"/>
        </w:rPr>
        <w:t>；</w:t>
      </w:r>
    </w:p>
    <w:p w14:paraId="08799206" w14:textId="50EFA626" w:rsidR="007C3C20" w:rsidRPr="00E6402E" w:rsidRDefault="007C3C20"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 xml:space="preserve">Table 2 </w:t>
      </w:r>
      <w:r w:rsidRPr="00E6402E">
        <w:rPr>
          <w:rFonts w:ascii="Times New Roman" w:eastAsia="黑体" w:hAnsi="Times New Roman" w:cs="Times New Roman"/>
          <w:color w:val="000000" w:themeColor="text1"/>
        </w:rPr>
        <w:t>中的数据根据</w:t>
      </w:r>
      <w:hyperlink r:id="rId10" w:history="1">
        <w:r w:rsidR="00E97F9A" w:rsidRPr="00E6402E">
          <w:rPr>
            <w:rStyle w:val="af2"/>
            <w:rFonts w:ascii="Times New Roman" w:eastAsia="黑体" w:hAnsi="Times New Roman" w:cs="Times New Roman"/>
            <w:color w:val="000000" w:themeColor="text1"/>
            <w:u w:val="none"/>
          </w:rPr>
          <w:t>https://doi.org/10.1016/j.scitotenv.2021.145463</w:t>
        </w:r>
        <w:r w:rsidR="00E97F9A" w:rsidRPr="00E6402E">
          <w:rPr>
            <w:rStyle w:val="af2"/>
            <w:rFonts w:ascii="Times New Roman" w:eastAsia="黑体" w:hAnsi="Times New Roman" w:cs="Times New Roman"/>
            <w:color w:val="000000" w:themeColor="text1"/>
            <w:u w:val="none"/>
          </w:rPr>
          <w:t>获得，具体技术细节请参考此文，可在</w:t>
        </w:r>
        <w:r w:rsidR="00E97F9A" w:rsidRPr="00E6402E">
          <w:rPr>
            <w:rStyle w:val="af2"/>
            <w:rFonts w:ascii="Times New Roman" w:eastAsia="黑体" w:hAnsi="Times New Roman" w:cs="Times New Roman"/>
            <w:color w:val="000000" w:themeColor="text1"/>
            <w:u w:val="none"/>
          </w:rPr>
          <w:t>10.5281/zenodo.16809392</w:t>
        </w:r>
      </w:hyperlink>
      <w:r w:rsidR="00E97F9A" w:rsidRPr="00E6402E">
        <w:rPr>
          <w:rFonts w:ascii="Times New Roman" w:eastAsia="黑体" w:hAnsi="Times New Roman" w:cs="Times New Roman"/>
          <w:color w:val="000000" w:themeColor="text1"/>
        </w:rPr>
        <w:t>中获取</w:t>
      </w:r>
      <w:r w:rsidRPr="00E6402E">
        <w:rPr>
          <w:rFonts w:ascii="Times New Roman" w:eastAsia="黑体" w:hAnsi="Times New Roman" w:cs="Times New Roman"/>
          <w:color w:val="000000" w:themeColor="text1"/>
        </w:rPr>
        <w:t>。</w:t>
      </w:r>
    </w:p>
    <w:sectPr w:rsidR="007C3C20" w:rsidRPr="00E64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B9770" w14:textId="77777777" w:rsidR="008425A6" w:rsidRDefault="008425A6" w:rsidP="00024341">
      <w:pPr>
        <w:rPr>
          <w:rFonts w:hint="eastAsia"/>
        </w:rPr>
      </w:pPr>
      <w:r>
        <w:separator/>
      </w:r>
    </w:p>
  </w:endnote>
  <w:endnote w:type="continuationSeparator" w:id="0">
    <w:p w14:paraId="387F22E4" w14:textId="77777777" w:rsidR="008425A6" w:rsidRDefault="008425A6" w:rsidP="000243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477D6" w14:textId="77777777" w:rsidR="008425A6" w:rsidRDefault="008425A6" w:rsidP="00024341">
      <w:pPr>
        <w:rPr>
          <w:rFonts w:hint="eastAsia"/>
        </w:rPr>
      </w:pPr>
      <w:r>
        <w:separator/>
      </w:r>
    </w:p>
  </w:footnote>
  <w:footnote w:type="continuationSeparator" w:id="0">
    <w:p w14:paraId="2D0B8F2A" w14:textId="77777777" w:rsidR="008425A6" w:rsidRDefault="008425A6" w:rsidP="000243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07D20"/>
    <w:multiLevelType w:val="hybridMultilevel"/>
    <w:tmpl w:val="A8042958"/>
    <w:lvl w:ilvl="0" w:tplc="D2A6DD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D73E7"/>
    <w:multiLevelType w:val="hybridMultilevel"/>
    <w:tmpl w:val="0DBE9052"/>
    <w:lvl w:ilvl="0" w:tplc="164EFE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8820318">
    <w:abstractNumId w:val="0"/>
  </w:num>
  <w:num w:numId="2" w16cid:durableId="278269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207"/>
    <w:rsid w:val="00017CC6"/>
    <w:rsid w:val="00024341"/>
    <w:rsid w:val="00043B77"/>
    <w:rsid w:val="00072D2D"/>
    <w:rsid w:val="0007382C"/>
    <w:rsid w:val="000A1EEA"/>
    <w:rsid w:val="000C1D77"/>
    <w:rsid w:val="000D2AEB"/>
    <w:rsid w:val="00105C50"/>
    <w:rsid w:val="00147428"/>
    <w:rsid w:val="001A66E6"/>
    <w:rsid w:val="001F4AB1"/>
    <w:rsid w:val="0022459F"/>
    <w:rsid w:val="00225E3F"/>
    <w:rsid w:val="00252AB6"/>
    <w:rsid w:val="0025442B"/>
    <w:rsid w:val="002652ED"/>
    <w:rsid w:val="00294FE2"/>
    <w:rsid w:val="002964F2"/>
    <w:rsid w:val="002D0C45"/>
    <w:rsid w:val="00321D3B"/>
    <w:rsid w:val="00370334"/>
    <w:rsid w:val="003967F4"/>
    <w:rsid w:val="003E148F"/>
    <w:rsid w:val="00406CEE"/>
    <w:rsid w:val="00415749"/>
    <w:rsid w:val="0042598C"/>
    <w:rsid w:val="004305C9"/>
    <w:rsid w:val="0045704F"/>
    <w:rsid w:val="00493BE7"/>
    <w:rsid w:val="004A025A"/>
    <w:rsid w:val="004A4123"/>
    <w:rsid w:val="004B50E4"/>
    <w:rsid w:val="004E3E89"/>
    <w:rsid w:val="004F087B"/>
    <w:rsid w:val="005550EF"/>
    <w:rsid w:val="00560D9F"/>
    <w:rsid w:val="00571A8E"/>
    <w:rsid w:val="005832A4"/>
    <w:rsid w:val="005B3A47"/>
    <w:rsid w:val="0060352D"/>
    <w:rsid w:val="00616229"/>
    <w:rsid w:val="00653E12"/>
    <w:rsid w:val="00657FE9"/>
    <w:rsid w:val="00666B56"/>
    <w:rsid w:val="00680418"/>
    <w:rsid w:val="006C311F"/>
    <w:rsid w:val="006E1B86"/>
    <w:rsid w:val="007054E7"/>
    <w:rsid w:val="00722CF9"/>
    <w:rsid w:val="007355D7"/>
    <w:rsid w:val="00735D65"/>
    <w:rsid w:val="00774CF4"/>
    <w:rsid w:val="007871CD"/>
    <w:rsid w:val="007A5835"/>
    <w:rsid w:val="007B6C2A"/>
    <w:rsid w:val="007C3C20"/>
    <w:rsid w:val="008425A6"/>
    <w:rsid w:val="00844DCA"/>
    <w:rsid w:val="008714FD"/>
    <w:rsid w:val="00891D29"/>
    <w:rsid w:val="008E1D0B"/>
    <w:rsid w:val="00915CD2"/>
    <w:rsid w:val="00943DF2"/>
    <w:rsid w:val="00951F9F"/>
    <w:rsid w:val="00986207"/>
    <w:rsid w:val="00A22C9A"/>
    <w:rsid w:val="00A27E8D"/>
    <w:rsid w:val="00A44EED"/>
    <w:rsid w:val="00B3164E"/>
    <w:rsid w:val="00C14C01"/>
    <w:rsid w:val="00C15448"/>
    <w:rsid w:val="00C370C9"/>
    <w:rsid w:val="00C41A29"/>
    <w:rsid w:val="00C54CEA"/>
    <w:rsid w:val="00C63348"/>
    <w:rsid w:val="00C6718A"/>
    <w:rsid w:val="00C9509A"/>
    <w:rsid w:val="00CC10B4"/>
    <w:rsid w:val="00CC4C73"/>
    <w:rsid w:val="00CE0E26"/>
    <w:rsid w:val="00D5160C"/>
    <w:rsid w:val="00E157BD"/>
    <w:rsid w:val="00E357E8"/>
    <w:rsid w:val="00E44F16"/>
    <w:rsid w:val="00E6402E"/>
    <w:rsid w:val="00E64A67"/>
    <w:rsid w:val="00E80FC1"/>
    <w:rsid w:val="00E97F9A"/>
    <w:rsid w:val="00EA1955"/>
    <w:rsid w:val="00EA3881"/>
    <w:rsid w:val="00EE234D"/>
    <w:rsid w:val="00EE51CB"/>
    <w:rsid w:val="00F573A8"/>
    <w:rsid w:val="00F72F14"/>
    <w:rsid w:val="00F9085B"/>
    <w:rsid w:val="00FE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2978CA"/>
  <w15:chartTrackingRefBased/>
  <w15:docId w15:val="{D2FA4AD5-241B-4783-B57E-5E80200E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2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862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862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862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8620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862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862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62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62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2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862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862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86207"/>
    <w:rPr>
      <w:rFonts w:cstheme="majorBidi"/>
      <w:color w:val="2F5496" w:themeColor="accent1" w:themeShade="BF"/>
      <w:sz w:val="28"/>
      <w:szCs w:val="28"/>
    </w:rPr>
  </w:style>
  <w:style w:type="character" w:customStyle="1" w:styleId="50">
    <w:name w:val="标题 5 字符"/>
    <w:basedOn w:val="a0"/>
    <w:link w:val="5"/>
    <w:uiPriority w:val="9"/>
    <w:semiHidden/>
    <w:rsid w:val="00986207"/>
    <w:rPr>
      <w:rFonts w:cstheme="majorBidi"/>
      <w:color w:val="2F5496" w:themeColor="accent1" w:themeShade="BF"/>
      <w:sz w:val="24"/>
      <w:szCs w:val="24"/>
    </w:rPr>
  </w:style>
  <w:style w:type="character" w:customStyle="1" w:styleId="60">
    <w:name w:val="标题 6 字符"/>
    <w:basedOn w:val="a0"/>
    <w:link w:val="6"/>
    <w:uiPriority w:val="9"/>
    <w:semiHidden/>
    <w:rsid w:val="00986207"/>
    <w:rPr>
      <w:rFonts w:cstheme="majorBidi"/>
      <w:b/>
      <w:bCs/>
      <w:color w:val="2F5496" w:themeColor="accent1" w:themeShade="BF"/>
    </w:rPr>
  </w:style>
  <w:style w:type="character" w:customStyle="1" w:styleId="70">
    <w:name w:val="标题 7 字符"/>
    <w:basedOn w:val="a0"/>
    <w:link w:val="7"/>
    <w:uiPriority w:val="9"/>
    <w:semiHidden/>
    <w:rsid w:val="00986207"/>
    <w:rPr>
      <w:rFonts w:cstheme="majorBidi"/>
      <w:b/>
      <w:bCs/>
      <w:color w:val="595959" w:themeColor="text1" w:themeTint="A6"/>
    </w:rPr>
  </w:style>
  <w:style w:type="character" w:customStyle="1" w:styleId="80">
    <w:name w:val="标题 8 字符"/>
    <w:basedOn w:val="a0"/>
    <w:link w:val="8"/>
    <w:uiPriority w:val="9"/>
    <w:semiHidden/>
    <w:rsid w:val="00986207"/>
    <w:rPr>
      <w:rFonts w:cstheme="majorBidi"/>
      <w:color w:val="595959" w:themeColor="text1" w:themeTint="A6"/>
    </w:rPr>
  </w:style>
  <w:style w:type="character" w:customStyle="1" w:styleId="90">
    <w:name w:val="标题 9 字符"/>
    <w:basedOn w:val="a0"/>
    <w:link w:val="9"/>
    <w:uiPriority w:val="9"/>
    <w:semiHidden/>
    <w:rsid w:val="00986207"/>
    <w:rPr>
      <w:rFonts w:eastAsiaTheme="majorEastAsia" w:cstheme="majorBidi"/>
      <w:color w:val="595959" w:themeColor="text1" w:themeTint="A6"/>
    </w:rPr>
  </w:style>
  <w:style w:type="paragraph" w:styleId="a3">
    <w:name w:val="Title"/>
    <w:basedOn w:val="a"/>
    <w:next w:val="a"/>
    <w:link w:val="a4"/>
    <w:uiPriority w:val="10"/>
    <w:qFormat/>
    <w:rsid w:val="009862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62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62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62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6207"/>
    <w:pPr>
      <w:spacing w:before="160" w:after="160"/>
      <w:jc w:val="center"/>
    </w:pPr>
    <w:rPr>
      <w:i/>
      <w:iCs/>
      <w:color w:val="404040" w:themeColor="text1" w:themeTint="BF"/>
    </w:rPr>
  </w:style>
  <w:style w:type="character" w:customStyle="1" w:styleId="a8">
    <w:name w:val="引用 字符"/>
    <w:basedOn w:val="a0"/>
    <w:link w:val="a7"/>
    <w:uiPriority w:val="29"/>
    <w:rsid w:val="00986207"/>
    <w:rPr>
      <w:i/>
      <w:iCs/>
      <w:color w:val="404040" w:themeColor="text1" w:themeTint="BF"/>
    </w:rPr>
  </w:style>
  <w:style w:type="paragraph" w:styleId="a9">
    <w:name w:val="List Paragraph"/>
    <w:basedOn w:val="a"/>
    <w:uiPriority w:val="34"/>
    <w:qFormat/>
    <w:rsid w:val="00986207"/>
    <w:pPr>
      <w:ind w:left="720"/>
      <w:contextualSpacing/>
    </w:pPr>
  </w:style>
  <w:style w:type="character" w:styleId="aa">
    <w:name w:val="Intense Emphasis"/>
    <w:basedOn w:val="a0"/>
    <w:uiPriority w:val="21"/>
    <w:qFormat/>
    <w:rsid w:val="00986207"/>
    <w:rPr>
      <w:i/>
      <w:iCs/>
      <w:color w:val="2F5496" w:themeColor="accent1" w:themeShade="BF"/>
    </w:rPr>
  </w:style>
  <w:style w:type="paragraph" w:styleId="ab">
    <w:name w:val="Intense Quote"/>
    <w:basedOn w:val="a"/>
    <w:next w:val="a"/>
    <w:link w:val="ac"/>
    <w:uiPriority w:val="30"/>
    <w:qFormat/>
    <w:rsid w:val="0098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6207"/>
    <w:rPr>
      <w:i/>
      <w:iCs/>
      <w:color w:val="2F5496" w:themeColor="accent1" w:themeShade="BF"/>
    </w:rPr>
  </w:style>
  <w:style w:type="character" w:styleId="ad">
    <w:name w:val="Intense Reference"/>
    <w:basedOn w:val="a0"/>
    <w:uiPriority w:val="32"/>
    <w:qFormat/>
    <w:rsid w:val="00986207"/>
    <w:rPr>
      <w:b/>
      <w:bCs/>
      <w:smallCaps/>
      <w:color w:val="2F5496" w:themeColor="accent1" w:themeShade="BF"/>
      <w:spacing w:val="5"/>
    </w:rPr>
  </w:style>
  <w:style w:type="paragraph" w:styleId="ae">
    <w:name w:val="header"/>
    <w:basedOn w:val="a"/>
    <w:link w:val="af"/>
    <w:uiPriority w:val="99"/>
    <w:unhideWhenUsed/>
    <w:rsid w:val="00024341"/>
    <w:pPr>
      <w:tabs>
        <w:tab w:val="center" w:pos="4153"/>
        <w:tab w:val="right" w:pos="8306"/>
      </w:tabs>
      <w:snapToGrid w:val="0"/>
      <w:jc w:val="center"/>
    </w:pPr>
    <w:rPr>
      <w:sz w:val="18"/>
      <w:szCs w:val="18"/>
    </w:rPr>
  </w:style>
  <w:style w:type="character" w:customStyle="1" w:styleId="af">
    <w:name w:val="页眉 字符"/>
    <w:basedOn w:val="a0"/>
    <w:link w:val="ae"/>
    <w:uiPriority w:val="99"/>
    <w:rsid w:val="00024341"/>
    <w:rPr>
      <w:sz w:val="18"/>
      <w:szCs w:val="18"/>
    </w:rPr>
  </w:style>
  <w:style w:type="paragraph" w:styleId="af0">
    <w:name w:val="footer"/>
    <w:basedOn w:val="a"/>
    <w:link w:val="af1"/>
    <w:uiPriority w:val="99"/>
    <w:unhideWhenUsed/>
    <w:rsid w:val="00024341"/>
    <w:pPr>
      <w:tabs>
        <w:tab w:val="center" w:pos="4153"/>
        <w:tab w:val="right" w:pos="8306"/>
      </w:tabs>
      <w:snapToGrid w:val="0"/>
      <w:jc w:val="left"/>
    </w:pPr>
    <w:rPr>
      <w:sz w:val="18"/>
      <w:szCs w:val="18"/>
    </w:rPr>
  </w:style>
  <w:style w:type="character" w:customStyle="1" w:styleId="af1">
    <w:name w:val="页脚 字符"/>
    <w:basedOn w:val="a0"/>
    <w:link w:val="af0"/>
    <w:uiPriority w:val="99"/>
    <w:rsid w:val="00024341"/>
    <w:rPr>
      <w:sz w:val="18"/>
      <w:szCs w:val="18"/>
    </w:rPr>
  </w:style>
  <w:style w:type="character" w:styleId="af2">
    <w:name w:val="Hyperlink"/>
    <w:basedOn w:val="a0"/>
    <w:unhideWhenUsed/>
    <w:rsid w:val="00024341"/>
    <w:rPr>
      <w:color w:val="0563C1" w:themeColor="hyperlink"/>
      <w:u w:val="single"/>
    </w:rPr>
  </w:style>
  <w:style w:type="character" w:styleId="af3">
    <w:name w:val="Unresolved Mention"/>
    <w:basedOn w:val="a0"/>
    <w:uiPriority w:val="99"/>
    <w:semiHidden/>
    <w:unhideWhenUsed/>
    <w:rsid w:val="007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scitotenv.2021.145463&#33719;&#24471;&#65292;&#20855;&#20307;&#25216;&#26415;&#32454;&#33410;&#35831;&#21442;&#32771;&#27492;&#25991;&#65292;&#21487;&#22312;10.5281/zenodo.16809392" TargetMode="External"/><Relationship Id="rId4" Type="http://schemas.openxmlformats.org/officeDocument/2006/relationships/webSettings" Target="webSettings.xml"/><Relationship Id="rId9" Type="http://schemas.openxmlformats.org/officeDocument/2006/relationships/hyperlink" Target="https://zenodo.org/uploads/16809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1553</Words>
  <Characters>5964</Characters>
  <Application>Microsoft Office Word</Application>
  <DocSecurity>0</DocSecurity>
  <Lines>138</Lines>
  <Paragraphs>84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 张</dc:creator>
  <cp:keywords/>
  <dc:description/>
  <cp:lastModifiedBy>斌 张</cp:lastModifiedBy>
  <cp:revision>70</cp:revision>
  <dcterms:created xsi:type="dcterms:W3CDTF">2025-08-12T00:31:00Z</dcterms:created>
  <dcterms:modified xsi:type="dcterms:W3CDTF">2025-08-17T09:14:00Z</dcterms:modified>
</cp:coreProperties>
</file>