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51BF4" w14:textId="14C6E9DC" w:rsidR="00986F2F" w:rsidRPr="00075BE0" w:rsidRDefault="005C4AE8">
      <w:pPr>
        <w:pStyle w:val="Title"/>
        <w:jc w:val="right"/>
        <w:rPr>
          <w:rFonts w:cstheme="minorHAnsi"/>
          <w:color w:val="000000" w:themeColor="text1"/>
          <w:sz w:val="48"/>
          <w:szCs w:val="48"/>
        </w:rPr>
      </w:pPr>
      <w:r w:rsidRPr="00075BE0">
        <w:rPr>
          <w:rFonts w:cstheme="minorHAnsi"/>
          <w:color w:val="000000" w:themeColor="text1"/>
          <w:sz w:val="48"/>
          <w:szCs w:val="48"/>
        </w:rPr>
        <w:t>Solidsoft Enterprise Service Bus</w:t>
      </w:r>
    </w:p>
    <w:p w14:paraId="2E06508D" w14:textId="67DB2444" w:rsidR="005C4AE8" w:rsidRDefault="000A056C" w:rsidP="005C4AE8">
      <w:pPr>
        <w:pStyle w:val="Title"/>
        <w:jc w:val="right"/>
        <w:rPr>
          <w:rFonts w:cstheme="minorHAnsi"/>
          <w:color w:val="000000" w:themeColor="text1"/>
          <w:sz w:val="48"/>
          <w:szCs w:val="48"/>
        </w:rPr>
      </w:pPr>
      <w:r>
        <w:rPr>
          <w:rFonts w:cstheme="minorHAnsi"/>
          <w:color w:val="000000" w:themeColor="text1"/>
          <w:sz w:val="48"/>
          <w:szCs w:val="48"/>
        </w:rPr>
        <w:t>Policy-Driven Service Mediation</w:t>
      </w:r>
    </w:p>
    <w:p w14:paraId="5AA1DCE1" w14:textId="0EA381DA" w:rsidR="000A056C" w:rsidRPr="000A056C" w:rsidRDefault="000A056C" w:rsidP="000A056C">
      <w:pPr>
        <w:pStyle w:val="Title"/>
        <w:jc w:val="right"/>
        <w:rPr>
          <w:rFonts w:cstheme="minorHAnsi"/>
          <w:color w:val="000000" w:themeColor="text1"/>
          <w:sz w:val="48"/>
          <w:szCs w:val="48"/>
        </w:rPr>
      </w:pPr>
      <w:r w:rsidRPr="000A056C">
        <w:rPr>
          <w:rFonts w:cstheme="minorHAnsi"/>
          <w:color w:val="000000" w:themeColor="text1"/>
          <w:sz w:val="48"/>
          <w:szCs w:val="48"/>
        </w:rPr>
        <w:t>Component Design</w:t>
      </w:r>
    </w:p>
    <w:p w14:paraId="29A6320F" w14:textId="3437C589" w:rsidR="000A056C" w:rsidRPr="000A056C" w:rsidRDefault="000A056C" w:rsidP="000A056C"/>
    <w:p w14:paraId="670DAAE9" w14:textId="77777777" w:rsidR="00986F2F" w:rsidRPr="00075BE0" w:rsidRDefault="00986F2F" w:rsidP="00986F2F">
      <w:pPr>
        <w:rPr>
          <w:sz w:val="48"/>
          <w:szCs w:val="48"/>
        </w:rPr>
      </w:pPr>
    </w:p>
    <w:p w14:paraId="12628882" w14:textId="666ADB47" w:rsidR="00986F2F" w:rsidRPr="00075BE0" w:rsidRDefault="00986F2F" w:rsidP="00986F2F">
      <w:pPr>
        <w:jc w:val="right"/>
        <w:rPr>
          <w:sz w:val="28"/>
          <w:szCs w:val="28"/>
        </w:rPr>
      </w:pPr>
      <w:r w:rsidRPr="00075BE0">
        <w:rPr>
          <w:sz w:val="28"/>
          <w:szCs w:val="28"/>
        </w:rPr>
        <w:t>Charles Young</w:t>
      </w:r>
    </w:p>
    <w:p w14:paraId="691BB13A" w14:textId="3A94A5F1" w:rsidR="00986F2F" w:rsidRPr="00075BE0" w:rsidRDefault="00604A91" w:rsidP="00986F2F">
      <w:pPr>
        <w:jc w:val="right"/>
        <w:rPr>
          <w:sz w:val="28"/>
          <w:szCs w:val="28"/>
        </w:rPr>
      </w:pPr>
      <w:r>
        <w:rPr>
          <w:sz w:val="28"/>
          <w:szCs w:val="28"/>
        </w:rPr>
        <w:t>June</w:t>
      </w:r>
      <w:r w:rsidR="00986F2F" w:rsidRPr="00075BE0">
        <w:rPr>
          <w:sz w:val="28"/>
          <w:szCs w:val="28"/>
        </w:rPr>
        <w:t xml:space="preserve"> </w:t>
      </w:r>
      <w:r w:rsidR="00F7201B" w:rsidRPr="00075BE0">
        <w:rPr>
          <w:sz w:val="28"/>
          <w:szCs w:val="28"/>
        </w:rPr>
        <w:t>201</w:t>
      </w:r>
      <w:r>
        <w:rPr>
          <w:sz w:val="28"/>
          <w:szCs w:val="28"/>
        </w:rPr>
        <w:t>5</w:t>
      </w:r>
    </w:p>
    <w:p w14:paraId="60CA1867" w14:textId="77777777" w:rsidR="007B298B" w:rsidRPr="00A81304" w:rsidRDefault="007B298B">
      <w:pPr>
        <w:pStyle w:val="InfoBlue"/>
        <w:rPr>
          <w:sz w:val="24"/>
          <w:szCs w:val="24"/>
        </w:rPr>
      </w:pPr>
    </w:p>
    <w:p w14:paraId="60CA1868" w14:textId="77777777" w:rsidR="007B298B" w:rsidRPr="00A81304" w:rsidRDefault="007B298B">
      <w:pPr>
        <w:pStyle w:val="Title"/>
        <w:rPr>
          <w:sz w:val="24"/>
          <w:szCs w:val="24"/>
        </w:rPr>
      </w:pPr>
    </w:p>
    <w:p w14:paraId="60CA1869" w14:textId="77777777" w:rsidR="007B298B" w:rsidRPr="00A81304" w:rsidRDefault="007B298B">
      <w:pPr>
        <w:rPr>
          <w:sz w:val="24"/>
          <w:szCs w:val="24"/>
        </w:rPr>
        <w:sectPr w:rsidR="007B298B" w:rsidRPr="00A81304" w:rsidSect="00331FFE">
          <w:headerReference w:type="default" r:id="rId11"/>
          <w:footerReference w:type="even" r:id="rId12"/>
          <w:pgSz w:w="12240" w:h="15840" w:code="1"/>
          <w:pgMar w:top="1361" w:right="1304" w:bottom="1304" w:left="1361" w:header="720" w:footer="720" w:gutter="0"/>
          <w:cols w:space="720"/>
          <w:vAlign w:val="center"/>
        </w:sectPr>
      </w:pPr>
    </w:p>
    <w:p w14:paraId="60CA18F2" w14:textId="0FD2EEE7" w:rsidR="007B298B" w:rsidRPr="00A81304" w:rsidRDefault="003530DC" w:rsidP="00D34B9E">
      <w:pPr>
        <w:pStyle w:val="Heading1"/>
        <w:numPr>
          <w:ilvl w:val="0"/>
          <w:numId w:val="0"/>
        </w:numPr>
      </w:pPr>
      <w:bookmarkStart w:id="0" w:name="_Toc421124683"/>
      <w:r w:rsidRPr="00A81304">
        <w:lastRenderedPageBreak/>
        <w:t>Table of Contents</w:t>
      </w:r>
      <w:bookmarkEnd w:id="0"/>
    </w:p>
    <w:p w14:paraId="41220092" w14:textId="77777777" w:rsidR="00A863EC" w:rsidRDefault="00313DB0">
      <w:pPr>
        <w:pStyle w:val="TOC1"/>
        <w:rPr>
          <w:rFonts w:asciiTheme="minorHAnsi" w:eastAsiaTheme="minorEastAsia" w:hAnsiTheme="minorHAnsi" w:cstheme="minorBidi"/>
          <w:bCs w:val="0"/>
          <w:szCs w:val="22"/>
          <w:lang w:eastAsia="en-GB"/>
        </w:rPr>
      </w:pPr>
      <w:r w:rsidRPr="00A81304">
        <w:rPr>
          <w:rFonts w:asciiTheme="minorHAnsi" w:hAnsiTheme="minorHAnsi"/>
          <w:bCs w:val="0"/>
          <w:sz w:val="24"/>
        </w:rPr>
        <w:fldChar w:fldCharType="begin"/>
      </w:r>
      <w:r w:rsidR="0077165F" w:rsidRPr="00A81304">
        <w:rPr>
          <w:rFonts w:asciiTheme="minorHAnsi" w:hAnsiTheme="minorHAnsi"/>
          <w:bCs w:val="0"/>
          <w:sz w:val="24"/>
        </w:rPr>
        <w:instrText xml:space="preserve"> TOC \o "1-3" \h \z \u </w:instrText>
      </w:r>
      <w:r w:rsidRPr="00A81304">
        <w:rPr>
          <w:rFonts w:asciiTheme="minorHAnsi" w:hAnsiTheme="minorHAnsi"/>
          <w:bCs w:val="0"/>
          <w:sz w:val="24"/>
        </w:rPr>
        <w:fldChar w:fldCharType="separate"/>
      </w:r>
      <w:hyperlink w:anchor="_Toc421124683" w:history="1">
        <w:r w:rsidR="00A863EC" w:rsidRPr="001D2746">
          <w:rPr>
            <w:rStyle w:val="Hyperlink"/>
          </w:rPr>
          <w:t>Table of Contents</w:t>
        </w:r>
        <w:r w:rsidR="00A863EC">
          <w:rPr>
            <w:webHidden/>
          </w:rPr>
          <w:tab/>
        </w:r>
        <w:r w:rsidR="00A863EC">
          <w:rPr>
            <w:webHidden/>
          </w:rPr>
          <w:fldChar w:fldCharType="begin"/>
        </w:r>
        <w:r w:rsidR="00A863EC">
          <w:rPr>
            <w:webHidden/>
          </w:rPr>
          <w:instrText xml:space="preserve"> PAGEREF _Toc421124683 \h </w:instrText>
        </w:r>
        <w:r w:rsidR="00A863EC">
          <w:rPr>
            <w:webHidden/>
          </w:rPr>
        </w:r>
        <w:r w:rsidR="00A863EC">
          <w:rPr>
            <w:webHidden/>
          </w:rPr>
          <w:fldChar w:fldCharType="separate"/>
        </w:r>
        <w:r w:rsidR="00A863EC">
          <w:rPr>
            <w:webHidden/>
          </w:rPr>
          <w:t>2</w:t>
        </w:r>
        <w:r w:rsidR="00A863EC">
          <w:rPr>
            <w:webHidden/>
          </w:rPr>
          <w:fldChar w:fldCharType="end"/>
        </w:r>
      </w:hyperlink>
    </w:p>
    <w:p w14:paraId="507CB269" w14:textId="77777777" w:rsidR="00A863EC" w:rsidRDefault="00A863EC">
      <w:pPr>
        <w:pStyle w:val="TOC1"/>
        <w:rPr>
          <w:rFonts w:asciiTheme="minorHAnsi" w:eastAsiaTheme="minorEastAsia" w:hAnsiTheme="minorHAnsi" w:cstheme="minorBidi"/>
          <w:bCs w:val="0"/>
          <w:szCs w:val="22"/>
          <w:lang w:eastAsia="en-GB"/>
        </w:rPr>
      </w:pPr>
      <w:hyperlink w:anchor="_Toc421124684" w:history="1">
        <w:r w:rsidRPr="001D2746">
          <w:rPr>
            <w:rStyle w:val="Hyperlink"/>
            <w:rFonts w:asciiTheme="majorHAnsi" w:hAnsiTheme="majorHAnsi" w:cstheme="majorBidi"/>
          </w:rPr>
          <w:t>1.</w:t>
        </w:r>
        <w:r>
          <w:rPr>
            <w:rFonts w:asciiTheme="minorHAnsi" w:eastAsiaTheme="minorEastAsia" w:hAnsiTheme="minorHAnsi" w:cstheme="minorBidi"/>
            <w:bCs w:val="0"/>
            <w:szCs w:val="22"/>
            <w:lang w:eastAsia="en-GB"/>
          </w:rPr>
          <w:tab/>
        </w:r>
        <w:r w:rsidRPr="001D2746">
          <w:rPr>
            <w:rStyle w:val="Hyperlink"/>
          </w:rPr>
          <w:t>Introduction</w:t>
        </w:r>
        <w:r>
          <w:rPr>
            <w:webHidden/>
          </w:rPr>
          <w:tab/>
        </w:r>
        <w:r>
          <w:rPr>
            <w:webHidden/>
          </w:rPr>
          <w:fldChar w:fldCharType="begin"/>
        </w:r>
        <w:r>
          <w:rPr>
            <w:webHidden/>
          </w:rPr>
          <w:instrText xml:space="preserve"> PAGEREF _Toc421124684 \h </w:instrText>
        </w:r>
        <w:r>
          <w:rPr>
            <w:webHidden/>
          </w:rPr>
        </w:r>
        <w:r>
          <w:rPr>
            <w:webHidden/>
          </w:rPr>
          <w:fldChar w:fldCharType="separate"/>
        </w:r>
        <w:r>
          <w:rPr>
            <w:webHidden/>
          </w:rPr>
          <w:t>3</w:t>
        </w:r>
        <w:r>
          <w:rPr>
            <w:webHidden/>
          </w:rPr>
          <w:fldChar w:fldCharType="end"/>
        </w:r>
      </w:hyperlink>
    </w:p>
    <w:p w14:paraId="5AD54A06" w14:textId="77777777" w:rsidR="00A863EC" w:rsidRDefault="00A863EC">
      <w:pPr>
        <w:pStyle w:val="TOC1"/>
        <w:rPr>
          <w:rFonts w:asciiTheme="minorHAnsi" w:eastAsiaTheme="minorEastAsia" w:hAnsiTheme="minorHAnsi" w:cstheme="minorBidi"/>
          <w:bCs w:val="0"/>
          <w:szCs w:val="22"/>
          <w:lang w:eastAsia="en-GB"/>
        </w:rPr>
      </w:pPr>
      <w:hyperlink w:anchor="_Toc421124685" w:history="1">
        <w:r w:rsidRPr="001D2746">
          <w:rPr>
            <w:rStyle w:val="Hyperlink"/>
          </w:rPr>
          <w:t>2.</w:t>
        </w:r>
        <w:r>
          <w:rPr>
            <w:rFonts w:asciiTheme="minorHAnsi" w:eastAsiaTheme="minorEastAsia" w:hAnsiTheme="minorHAnsi" w:cstheme="minorBidi"/>
            <w:bCs w:val="0"/>
            <w:szCs w:val="22"/>
            <w:lang w:eastAsia="en-GB"/>
          </w:rPr>
          <w:tab/>
        </w:r>
        <w:r w:rsidRPr="001D2746">
          <w:rPr>
            <w:rStyle w:val="Hyperlink"/>
          </w:rPr>
          <w:t>The ESB Libraries</w:t>
        </w:r>
        <w:r>
          <w:rPr>
            <w:webHidden/>
          </w:rPr>
          <w:tab/>
        </w:r>
        <w:r>
          <w:rPr>
            <w:webHidden/>
          </w:rPr>
          <w:fldChar w:fldCharType="begin"/>
        </w:r>
        <w:r>
          <w:rPr>
            <w:webHidden/>
          </w:rPr>
          <w:instrText xml:space="preserve"> PAGEREF _Toc421124685 \h </w:instrText>
        </w:r>
        <w:r>
          <w:rPr>
            <w:webHidden/>
          </w:rPr>
        </w:r>
        <w:r>
          <w:rPr>
            <w:webHidden/>
          </w:rPr>
          <w:fldChar w:fldCharType="separate"/>
        </w:r>
        <w:r>
          <w:rPr>
            <w:webHidden/>
          </w:rPr>
          <w:t>5</w:t>
        </w:r>
        <w:r>
          <w:rPr>
            <w:webHidden/>
          </w:rPr>
          <w:fldChar w:fldCharType="end"/>
        </w:r>
      </w:hyperlink>
    </w:p>
    <w:p w14:paraId="4385A6E4" w14:textId="77777777" w:rsidR="00A863EC" w:rsidRDefault="00A863EC">
      <w:pPr>
        <w:pStyle w:val="TOC2"/>
        <w:rPr>
          <w:rFonts w:asciiTheme="minorHAnsi" w:eastAsiaTheme="minorEastAsia" w:hAnsiTheme="minorHAnsi" w:cstheme="minorBidi"/>
          <w:iCs w:val="0"/>
          <w:szCs w:val="22"/>
          <w:lang w:eastAsia="en-GB"/>
        </w:rPr>
      </w:pPr>
      <w:hyperlink w:anchor="_Toc421124686" w:history="1">
        <w:r w:rsidRPr="001D2746">
          <w:rPr>
            <w:rStyle w:val="Hyperlink"/>
          </w:rPr>
          <w:t>2.1</w:t>
        </w:r>
        <w:r>
          <w:rPr>
            <w:rFonts w:asciiTheme="minorHAnsi" w:eastAsiaTheme="minorEastAsia" w:hAnsiTheme="minorHAnsi" w:cstheme="minorBidi"/>
            <w:iCs w:val="0"/>
            <w:szCs w:val="22"/>
            <w:lang w:eastAsia="en-GB"/>
          </w:rPr>
          <w:tab/>
        </w:r>
        <w:r w:rsidRPr="001D2746">
          <w:rPr>
            <w:rStyle w:val="Hyperlink"/>
          </w:rPr>
          <w:t>Policy-Driven Service Mediation</w:t>
        </w:r>
        <w:r>
          <w:rPr>
            <w:webHidden/>
          </w:rPr>
          <w:tab/>
        </w:r>
        <w:r>
          <w:rPr>
            <w:webHidden/>
          </w:rPr>
          <w:fldChar w:fldCharType="begin"/>
        </w:r>
        <w:r>
          <w:rPr>
            <w:webHidden/>
          </w:rPr>
          <w:instrText xml:space="preserve"> PAGEREF _Toc421124686 \h </w:instrText>
        </w:r>
        <w:r>
          <w:rPr>
            <w:webHidden/>
          </w:rPr>
        </w:r>
        <w:r>
          <w:rPr>
            <w:webHidden/>
          </w:rPr>
          <w:fldChar w:fldCharType="separate"/>
        </w:r>
        <w:r>
          <w:rPr>
            <w:webHidden/>
          </w:rPr>
          <w:t>5</w:t>
        </w:r>
        <w:r>
          <w:rPr>
            <w:webHidden/>
          </w:rPr>
          <w:fldChar w:fldCharType="end"/>
        </w:r>
      </w:hyperlink>
    </w:p>
    <w:p w14:paraId="79604314" w14:textId="77777777" w:rsidR="00A863EC" w:rsidRDefault="00A863EC">
      <w:pPr>
        <w:pStyle w:val="TOC2"/>
        <w:rPr>
          <w:rFonts w:asciiTheme="minorHAnsi" w:eastAsiaTheme="minorEastAsia" w:hAnsiTheme="minorHAnsi" w:cstheme="minorBidi"/>
          <w:iCs w:val="0"/>
          <w:szCs w:val="22"/>
          <w:lang w:eastAsia="en-GB"/>
        </w:rPr>
      </w:pPr>
      <w:hyperlink w:anchor="_Toc421124687" w:history="1">
        <w:r w:rsidRPr="001D2746">
          <w:rPr>
            <w:rStyle w:val="Hyperlink"/>
          </w:rPr>
          <w:t>2.2</w:t>
        </w:r>
        <w:r>
          <w:rPr>
            <w:rFonts w:asciiTheme="minorHAnsi" w:eastAsiaTheme="minorEastAsia" w:hAnsiTheme="minorHAnsi" w:cstheme="minorBidi"/>
            <w:iCs w:val="0"/>
            <w:szCs w:val="22"/>
            <w:lang w:eastAsia="en-GB"/>
          </w:rPr>
          <w:tab/>
        </w:r>
        <w:r w:rsidRPr="001D2746">
          <w:rPr>
            <w:rStyle w:val="Hyperlink"/>
          </w:rPr>
          <w:t>Dynamic Models in BizTalk Server</w:t>
        </w:r>
        <w:r>
          <w:rPr>
            <w:webHidden/>
          </w:rPr>
          <w:tab/>
        </w:r>
        <w:r>
          <w:rPr>
            <w:webHidden/>
          </w:rPr>
          <w:fldChar w:fldCharType="begin"/>
        </w:r>
        <w:r>
          <w:rPr>
            <w:webHidden/>
          </w:rPr>
          <w:instrText xml:space="preserve"> PAGEREF _Toc421124687 \h </w:instrText>
        </w:r>
        <w:r>
          <w:rPr>
            <w:webHidden/>
          </w:rPr>
        </w:r>
        <w:r>
          <w:rPr>
            <w:webHidden/>
          </w:rPr>
          <w:fldChar w:fldCharType="separate"/>
        </w:r>
        <w:r>
          <w:rPr>
            <w:webHidden/>
          </w:rPr>
          <w:t>5</w:t>
        </w:r>
        <w:r>
          <w:rPr>
            <w:webHidden/>
          </w:rPr>
          <w:fldChar w:fldCharType="end"/>
        </w:r>
      </w:hyperlink>
    </w:p>
    <w:p w14:paraId="7CFA56B0" w14:textId="77777777" w:rsidR="00A863EC" w:rsidRDefault="00A863EC">
      <w:pPr>
        <w:pStyle w:val="TOC2"/>
        <w:rPr>
          <w:rFonts w:asciiTheme="minorHAnsi" w:eastAsiaTheme="minorEastAsia" w:hAnsiTheme="minorHAnsi" w:cstheme="minorBidi"/>
          <w:iCs w:val="0"/>
          <w:szCs w:val="22"/>
          <w:lang w:eastAsia="en-GB"/>
        </w:rPr>
      </w:pPr>
      <w:hyperlink w:anchor="_Toc421124688" w:history="1">
        <w:r w:rsidRPr="001D2746">
          <w:rPr>
            <w:rStyle w:val="Hyperlink"/>
          </w:rPr>
          <w:t>2.3</w:t>
        </w:r>
        <w:r>
          <w:rPr>
            <w:rFonts w:asciiTheme="minorHAnsi" w:eastAsiaTheme="minorEastAsia" w:hAnsiTheme="minorHAnsi" w:cstheme="minorBidi"/>
            <w:iCs w:val="0"/>
            <w:szCs w:val="22"/>
            <w:lang w:eastAsia="en-GB"/>
          </w:rPr>
          <w:tab/>
        </w:r>
        <w:r w:rsidRPr="001D2746">
          <w:rPr>
            <w:rStyle w:val="Hyperlink"/>
          </w:rPr>
          <w:t>The Wider View</w:t>
        </w:r>
        <w:r>
          <w:rPr>
            <w:webHidden/>
          </w:rPr>
          <w:tab/>
        </w:r>
        <w:r>
          <w:rPr>
            <w:webHidden/>
          </w:rPr>
          <w:fldChar w:fldCharType="begin"/>
        </w:r>
        <w:r>
          <w:rPr>
            <w:webHidden/>
          </w:rPr>
          <w:instrText xml:space="preserve"> PAGEREF _Toc421124688 \h </w:instrText>
        </w:r>
        <w:r>
          <w:rPr>
            <w:webHidden/>
          </w:rPr>
        </w:r>
        <w:r>
          <w:rPr>
            <w:webHidden/>
          </w:rPr>
          <w:fldChar w:fldCharType="separate"/>
        </w:r>
        <w:r>
          <w:rPr>
            <w:webHidden/>
          </w:rPr>
          <w:t>5</w:t>
        </w:r>
        <w:r>
          <w:rPr>
            <w:webHidden/>
          </w:rPr>
          <w:fldChar w:fldCharType="end"/>
        </w:r>
      </w:hyperlink>
    </w:p>
    <w:p w14:paraId="2ADCAB07" w14:textId="77777777" w:rsidR="00A863EC" w:rsidRDefault="00A863EC">
      <w:pPr>
        <w:pStyle w:val="TOC2"/>
        <w:rPr>
          <w:rFonts w:asciiTheme="minorHAnsi" w:eastAsiaTheme="minorEastAsia" w:hAnsiTheme="minorHAnsi" w:cstheme="minorBidi"/>
          <w:iCs w:val="0"/>
          <w:szCs w:val="22"/>
          <w:lang w:eastAsia="en-GB"/>
        </w:rPr>
      </w:pPr>
      <w:hyperlink w:anchor="_Toc421124689" w:history="1">
        <w:r w:rsidRPr="001D2746">
          <w:rPr>
            <w:rStyle w:val="Hyperlink"/>
          </w:rPr>
          <w:t>2.4</w:t>
        </w:r>
        <w:r>
          <w:rPr>
            <w:rFonts w:asciiTheme="minorHAnsi" w:eastAsiaTheme="minorEastAsia" w:hAnsiTheme="minorHAnsi" w:cstheme="minorBidi"/>
            <w:iCs w:val="0"/>
            <w:szCs w:val="22"/>
            <w:lang w:eastAsia="en-GB"/>
          </w:rPr>
          <w:tab/>
        </w:r>
        <w:r w:rsidRPr="001D2746">
          <w:rPr>
            <w:rStyle w:val="Hyperlink"/>
          </w:rPr>
          <w:t>The Anatomy and Role of a Policy</w:t>
        </w:r>
        <w:r>
          <w:rPr>
            <w:webHidden/>
          </w:rPr>
          <w:tab/>
        </w:r>
        <w:r>
          <w:rPr>
            <w:webHidden/>
          </w:rPr>
          <w:fldChar w:fldCharType="begin"/>
        </w:r>
        <w:r>
          <w:rPr>
            <w:webHidden/>
          </w:rPr>
          <w:instrText xml:space="preserve"> PAGEREF _Toc421124689 \h </w:instrText>
        </w:r>
        <w:r>
          <w:rPr>
            <w:webHidden/>
          </w:rPr>
        </w:r>
        <w:r>
          <w:rPr>
            <w:webHidden/>
          </w:rPr>
          <w:fldChar w:fldCharType="separate"/>
        </w:r>
        <w:r>
          <w:rPr>
            <w:webHidden/>
          </w:rPr>
          <w:t>6</w:t>
        </w:r>
        <w:r>
          <w:rPr>
            <w:webHidden/>
          </w:rPr>
          <w:fldChar w:fldCharType="end"/>
        </w:r>
      </w:hyperlink>
    </w:p>
    <w:p w14:paraId="6E9A0694" w14:textId="77777777" w:rsidR="00A863EC" w:rsidRDefault="00A863EC">
      <w:pPr>
        <w:pStyle w:val="TOC2"/>
        <w:rPr>
          <w:rFonts w:asciiTheme="minorHAnsi" w:eastAsiaTheme="minorEastAsia" w:hAnsiTheme="minorHAnsi" w:cstheme="minorBidi"/>
          <w:iCs w:val="0"/>
          <w:szCs w:val="22"/>
          <w:lang w:eastAsia="en-GB"/>
        </w:rPr>
      </w:pPr>
      <w:hyperlink w:anchor="_Toc421124690" w:history="1">
        <w:r w:rsidRPr="001D2746">
          <w:rPr>
            <w:rStyle w:val="Hyperlink"/>
          </w:rPr>
          <w:t>2.5</w:t>
        </w:r>
        <w:r>
          <w:rPr>
            <w:rFonts w:asciiTheme="minorHAnsi" w:eastAsiaTheme="minorEastAsia" w:hAnsiTheme="minorHAnsi" w:cstheme="minorBidi"/>
            <w:iCs w:val="0"/>
            <w:szCs w:val="22"/>
            <w:lang w:eastAsia="en-GB"/>
          </w:rPr>
          <w:tab/>
        </w:r>
        <w:r w:rsidRPr="001D2746">
          <w:rPr>
            <w:rStyle w:val="Hyperlink"/>
          </w:rPr>
          <w:t>Caching</w:t>
        </w:r>
        <w:r>
          <w:rPr>
            <w:webHidden/>
          </w:rPr>
          <w:tab/>
        </w:r>
        <w:r>
          <w:rPr>
            <w:webHidden/>
          </w:rPr>
          <w:fldChar w:fldCharType="begin"/>
        </w:r>
        <w:r>
          <w:rPr>
            <w:webHidden/>
          </w:rPr>
          <w:instrText xml:space="preserve"> PAGEREF _Toc421124690 \h </w:instrText>
        </w:r>
        <w:r>
          <w:rPr>
            <w:webHidden/>
          </w:rPr>
        </w:r>
        <w:r>
          <w:rPr>
            <w:webHidden/>
          </w:rPr>
          <w:fldChar w:fldCharType="separate"/>
        </w:r>
        <w:r>
          <w:rPr>
            <w:webHidden/>
          </w:rPr>
          <w:t>8</w:t>
        </w:r>
        <w:r>
          <w:rPr>
            <w:webHidden/>
          </w:rPr>
          <w:fldChar w:fldCharType="end"/>
        </w:r>
      </w:hyperlink>
    </w:p>
    <w:p w14:paraId="25FB5035" w14:textId="77777777" w:rsidR="00A863EC" w:rsidRDefault="00A863EC">
      <w:pPr>
        <w:pStyle w:val="TOC1"/>
        <w:rPr>
          <w:rFonts w:asciiTheme="minorHAnsi" w:eastAsiaTheme="minorEastAsia" w:hAnsiTheme="minorHAnsi" w:cstheme="minorBidi"/>
          <w:bCs w:val="0"/>
          <w:szCs w:val="22"/>
          <w:lang w:eastAsia="en-GB"/>
        </w:rPr>
      </w:pPr>
      <w:hyperlink w:anchor="_Toc421124691" w:history="1">
        <w:r w:rsidRPr="001D2746">
          <w:rPr>
            <w:rStyle w:val="Hyperlink"/>
          </w:rPr>
          <w:t>3.</w:t>
        </w:r>
        <w:r>
          <w:rPr>
            <w:rFonts w:asciiTheme="minorHAnsi" w:eastAsiaTheme="minorEastAsia" w:hAnsiTheme="minorHAnsi" w:cstheme="minorBidi"/>
            <w:bCs w:val="0"/>
            <w:szCs w:val="22"/>
            <w:lang w:eastAsia="en-GB"/>
          </w:rPr>
          <w:tab/>
        </w:r>
        <w:r w:rsidRPr="001D2746">
          <w:rPr>
            <w:rStyle w:val="Hyperlink"/>
          </w:rPr>
          <w:t>Installation &amp; Configuration</w:t>
        </w:r>
        <w:r>
          <w:rPr>
            <w:webHidden/>
          </w:rPr>
          <w:tab/>
        </w:r>
        <w:r>
          <w:rPr>
            <w:webHidden/>
          </w:rPr>
          <w:fldChar w:fldCharType="begin"/>
        </w:r>
        <w:r>
          <w:rPr>
            <w:webHidden/>
          </w:rPr>
          <w:instrText xml:space="preserve"> PAGEREF _Toc421124691 \h </w:instrText>
        </w:r>
        <w:r>
          <w:rPr>
            <w:webHidden/>
          </w:rPr>
        </w:r>
        <w:r>
          <w:rPr>
            <w:webHidden/>
          </w:rPr>
          <w:fldChar w:fldCharType="separate"/>
        </w:r>
        <w:r>
          <w:rPr>
            <w:webHidden/>
          </w:rPr>
          <w:t>9</w:t>
        </w:r>
        <w:r>
          <w:rPr>
            <w:webHidden/>
          </w:rPr>
          <w:fldChar w:fldCharType="end"/>
        </w:r>
      </w:hyperlink>
    </w:p>
    <w:p w14:paraId="3540BF38" w14:textId="77777777" w:rsidR="00A863EC" w:rsidRDefault="00A863EC">
      <w:pPr>
        <w:pStyle w:val="TOC2"/>
        <w:rPr>
          <w:rFonts w:asciiTheme="minorHAnsi" w:eastAsiaTheme="minorEastAsia" w:hAnsiTheme="minorHAnsi" w:cstheme="minorBidi"/>
          <w:iCs w:val="0"/>
          <w:szCs w:val="22"/>
          <w:lang w:eastAsia="en-GB"/>
        </w:rPr>
      </w:pPr>
      <w:hyperlink w:anchor="_Toc421124692" w:history="1">
        <w:r w:rsidRPr="001D2746">
          <w:rPr>
            <w:rStyle w:val="Hyperlink"/>
          </w:rPr>
          <w:t>3.1</w:t>
        </w:r>
        <w:r>
          <w:rPr>
            <w:rFonts w:asciiTheme="minorHAnsi" w:eastAsiaTheme="minorEastAsia" w:hAnsiTheme="minorHAnsi" w:cstheme="minorBidi"/>
            <w:iCs w:val="0"/>
            <w:szCs w:val="22"/>
            <w:lang w:eastAsia="en-GB"/>
          </w:rPr>
          <w:tab/>
        </w:r>
        <w:r w:rsidRPr="001D2746">
          <w:rPr>
            <w:rStyle w:val="Hyperlink"/>
          </w:rPr>
          <w:t>Resolution Web Service</w:t>
        </w:r>
        <w:r>
          <w:rPr>
            <w:webHidden/>
          </w:rPr>
          <w:tab/>
        </w:r>
        <w:r>
          <w:rPr>
            <w:webHidden/>
          </w:rPr>
          <w:fldChar w:fldCharType="begin"/>
        </w:r>
        <w:r>
          <w:rPr>
            <w:webHidden/>
          </w:rPr>
          <w:instrText xml:space="preserve"> PAGEREF _Toc421124692 \h </w:instrText>
        </w:r>
        <w:r>
          <w:rPr>
            <w:webHidden/>
          </w:rPr>
        </w:r>
        <w:r>
          <w:rPr>
            <w:webHidden/>
          </w:rPr>
          <w:fldChar w:fldCharType="separate"/>
        </w:r>
        <w:r>
          <w:rPr>
            <w:webHidden/>
          </w:rPr>
          <w:t>10</w:t>
        </w:r>
        <w:r>
          <w:rPr>
            <w:webHidden/>
          </w:rPr>
          <w:fldChar w:fldCharType="end"/>
        </w:r>
      </w:hyperlink>
    </w:p>
    <w:p w14:paraId="0FF4A981" w14:textId="77777777" w:rsidR="00A863EC" w:rsidRDefault="00A863EC">
      <w:pPr>
        <w:pStyle w:val="TOC2"/>
        <w:rPr>
          <w:rFonts w:asciiTheme="minorHAnsi" w:eastAsiaTheme="minorEastAsia" w:hAnsiTheme="minorHAnsi" w:cstheme="minorBidi"/>
          <w:iCs w:val="0"/>
          <w:szCs w:val="22"/>
          <w:lang w:eastAsia="en-GB"/>
        </w:rPr>
      </w:pPr>
      <w:hyperlink w:anchor="_Toc421124693" w:history="1">
        <w:r w:rsidRPr="001D2746">
          <w:rPr>
            <w:rStyle w:val="Hyperlink"/>
          </w:rPr>
          <w:t>3.2</w:t>
        </w:r>
        <w:r>
          <w:rPr>
            <w:rFonts w:asciiTheme="minorHAnsi" w:eastAsiaTheme="minorEastAsia" w:hAnsiTheme="minorHAnsi" w:cstheme="minorBidi"/>
            <w:iCs w:val="0"/>
            <w:szCs w:val="22"/>
            <w:lang w:eastAsia="en-GB"/>
          </w:rPr>
          <w:tab/>
        </w:r>
        <w:r w:rsidRPr="001D2746">
          <w:rPr>
            <w:rStyle w:val="Hyperlink"/>
          </w:rPr>
          <w:t>Other Assemblies</w:t>
        </w:r>
        <w:r>
          <w:rPr>
            <w:webHidden/>
          </w:rPr>
          <w:tab/>
        </w:r>
        <w:r>
          <w:rPr>
            <w:webHidden/>
          </w:rPr>
          <w:fldChar w:fldCharType="begin"/>
        </w:r>
        <w:r>
          <w:rPr>
            <w:webHidden/>
          </w:rPr>
          <w:instrText xml:space="preserve"> PAGEREF _Toc421124693 \h </w:instrText>
        </w:r>
        <w:r>
          <w:rPr>
            <w:webHidden/>
          </w:rPr>
        </w:r>
        <w:r>
          <w:rPr>
            <w:webHidden/>
          </w:rPr>
          <w:fldChar w:fldCharType="separate"/>
        </w:r>
        <w:r>
          <w:rPr>
            <w:webHidden/>
          </w:rPr>
          <w:t>11</w:t>
        </w:r>
        <w:r>
          <w:rPr>
            <w:webHidden/>
          </w:rPr>
          <w:fldChar w:fldCharType="end"/>
        </w:r>
      </w:hyperlink>
    </w:p>
    <w:p w14:paraId="38176B64" w14:textId="77777777" w:rsidR="00A863EC" w:rsidRDefault="00A863EC">
      <w:pPr>
        <w:pStyle w:val="TOC2"/>
        <w:rPr>
          <w:rFonts w:asciiTheme="minorHAnsi" w:eastAsiaTheme="minorEastAsia" w:hAnsiTheme="minorHAnsi" w:cstheme="minorBidi"/>
          <w:iCs w:val="0"/>
          <w:szCs w:val="22"/>
          <w:lang w:eastAsia="en-GB"/>
        </w:rPr>
      </w:pPr>
      <w:hyperlink w:anchor="_Toc421124694" w:history="1">
        <w:r w:rsidRPr="001D2746">
          <w:rPr>
            <w:rStyle w:val="Hyperlink"/>
          </w:rPr>
          <w:t>3.3</w:t>
        </w:r>
        <w:r>
          <w:rPr>
            <w:rFonts w:asciiTheme="minorHAnsi" w:eastAsiaTheme="minorEastAsia" w:hAnsiTheme="minorHAnsi" w:cstheme="minorBidi"/>
            <w:iCs w:val="0"/>
            <w:szCs w:val="22"/>
            <w:lang w:eastAsia="en-GB"/>
          </w:rPr>
          <w:tab/>
        </w:r>
        <w:r w:rsidRPr="001D2746">
          <w:rPr>
            <w:rStyle w:val="Hyperlink"/>
          </w:rPr>
          <w:t>Rule Engine Vocabularies</w:t>
        </w:r>
        <w:r>
          <w:rPr>
            <w:webHidden/>
          </w:rPr>
          <w:tab/>
        </w:r>
        <w:r>
          <w:rPr>
            <w:webHidden/>
          </w:rPr>
          <w:fldChar w:fldCharType="begin"/>
        </w:r>
        <w:r>
          <w:rPr>
            <w:webHidden/>
          </w:rPr>
          <w:instrText xml:space="preserve"> PAGEREF _Toc421124694 \h </w:instrText>
        </w:r>
        <w:r>
          <w:rPr>
            <w:webHidden/>
          </w:rPr>
        </w:r>
        <w:r>
          <w:rPr>
            <w:webHidden/>
          </w:rPr>
          <w:fldChar w:fldCharType="separate"/>
        </w:r>
        <w:r>
          <w:rPr>
            <w:webHidden/>
          </w:rPr>
          <w:t>11</w:t>
        </w:r>
        <w:r>
          <w:rPr>
            <w:webHidden/>
          </w:rPr>
          <w:fldChar w:fldCharType="end"/>
        </w:r>
      </w:hyperlink>
    </w:p>
    <w:p w14:paraId="757FB7A3" w14:textId="77777777" w:rsidR="00A863EC" w:rsidRDefault="00A863EC">
      <w:pPr>
        <w:pStyle w:val="TOC2"/>
        <w:rPr>
          <w:rFonts w:asciiTheme="minorHAnsi" w:eastAsiaTheme="minorEastAsia" w:hAnsiTheme="minorHAnsi" w:cstheme="minorBidi"/>
          <w:iCs w:val="0"/>
          <w:szCs w:val="22"/>
          <w:lang w:eastAsia="en-GB"/>
        </w:rPr>
      </w:pPr>
      <w:hyperlink w:anchor="_Toc421124695" w:history="1">
        <w:r w:rsidRPr="001D2746">
          <w:rPr>
            <w:rStyle w:val="Hyperlink"/>
          </w:rPr>
          <w:t>3.4</w:t>
        </w:r>
        <w:r>
          <w:rPr>
            <w:rFonts w:asciiTheme="minorHAnsi" w:eastAsiaTheme="minorEastAsia" w:hAnsiTheme="minorHAnsi" w:cstheme="minorBidi"/>
            <w:iCs w:val="0"/>
            <w:szCs w:val="22"/>
            <w:lang w:eastAsia="en-GB"/>
          </w:rPr>
          <w:tab/>
        </w:r>
        <w:r w:rsidRPr="001D2746">
          <w:rPr>
            <w:rStyle w:val="Hyperlink"/>
          </w:rPr>
          <w:t>Property Schema</w:t>
        </w:r>
        <w:r>
          <w:rPr>
            <w:webHidden/>
          </w:rPr>
          <w:tab/>
        </w:r>
        <w:r>
          <w:rPr>
            <w:webHidden/>
          </w:rPr>
          <w:fldChar w:fldCharType="begin"/>
        </w:r>
        <w:r>
          <w:rPr>
            <w:webHidden/>
          </w:rPr>
          <w:instrText xml:space="preserve"> PAGEREF _Toc421124695 \h </w:instrText>
        </w:r>
        <w:r>
          <w:rPr>
            <w:webHidden/>
          </w:rPr>
        </w:r>
        <w:r>
          <w:rPr>
            <w:webHidden/>
          </w:rPr>
          <w:fldChar w:fldCharType="separate"/>
        </w:r>
        <w:r>
          <w:rPr>
            <w:webHidden/>
          </w:rPr>
          <w:t>11</w:t>
        </w:r>
        <w:r>
          <w:rPr>
            <w:webHidden/>
          </w:rPr>
          <w:fldChar w:fldCharType="end"/>
        </w:r>
      </w:hyperlink>
    </w:p>
    <w:p w14:paraId="3FB4E007" w14:textId="77777777" w:rsidR="00A863EC" w:rsidRDefault="00A863EC">
      <w:pPr>
        <w:pStyle w:val="TOC2"/>
        <w:rPr>
          <w:rFonts w:asciiTheme="minorHAnsi" w:eastAsiaTheme="minorEastAsia" w:hAnsiTheme="minorHAnsi" w:cstheme="minorBidi"/>
          <w:iCs w:val="0"/>
          <w:szCs w:val="22"/>
          <w:lang w:eastAsia="en-GB"/>
        </w:rPr>
      </w:pPr>
      <w:hyperlink w:anchor="_Toc421124696" w:history="1">
        <w:r w:rsidRPr="001D2746">
          <w:rPr>
            <w:rStyle w:val="Hyperlink"/>
          </w:rPr>
          <w:t>3.5</w:t>
        </w:r>
        <w:r>
          <w:rPr>
            <w:rFonts w:asciiTheme="minorHAnsi" w:eastAsiaTheme="minorEastAsia" w:hAnsiTheme="minorHAnsi" w:cstheme="minorBidi"/>
            <w:iCs w:val="0"/>
            <w:szCs w:val="22"/>
            <w:lang w:eastAsia="en-GB"/>
          </w:rPr>
          <w:tab/>
        </w:r>
        <w:r w:rsidRPr="001D2746">
          <w:rPr>
            <w:rStyle w:val="Hyperlink"/>
          </w:rPr>
          <w:t>Installation MSI</w:t>
        </w:r>
        <w:r>
          <w:rPr>
            <w:webHidden/>
          </w:rPr>
          <w:tab/>
        </w:r>
        <w:r>
          <w:rPr>
            <w:webHidden/>
          </w:rPr>
          <w:fldChar w:fldCharType="begin"/>
        </w:r>
        <w:r>
          <w:rPr>
            <w:webHidden/>
          </w:rPr>
          <w:instrText xml:space="preserve"> PAGEREF _Toc421124696 \h </w:instrText>
        </w:r>
        <w:r>
          <w:rPr>
            <w:webHidden/>
          </w:rPr>
        </w:r>
        <w:r>
          <w:rPr>
            <w:webHidden/>
          </w:rPr>
          <w:fldChar w:fldCharType="separate"/>
        </w:r>
        <w:r>
          <w:rPr>
            <w:webHidden/>
          </w:rPr>
          <w:t>12</w:t>
        </w:r>
        <w:r>
          <w:rPr>
            <w:webHidden/>
          </w:rPr>
          <w:fldChar w:fldCharType="end"/>
        </w:r>
      </w:hyperlink>
    </w:p>
    <w:p w14:paraId="1903311B" w14:textId="77777777" w:rsidR="00A863EC" w:rsidRDefault="00A863EC">
      <w:pPr>
        <w:pStyle w:val="TOC1"/>
        <w:rPr>
          <w:rFonts w:asciiTheme="minorHAnsi" w:eastAsiaTheme="minorEastAsia" w:hAnsiTheme="minorHAnsi" w:cstheme="minorBidi"/>
          <w:bCs w:val="0"/>
          <w:szCs w:val="22"/>
          <w:lang w:eastAsia="en-GB"/>
        </w:rPr>
      </w:pPr>
      <w:hyperlink w:anchor="_Toc421124697" w:history="1">
        <w:r w:rsidRPr="001D2746">
          <w:rPr>
            <w:rStyle w:val="Hyperlink"/>
          </w:rPr>
          <w:t>4.</w:t>
        </w:r>
        <w:r>
          <w:rPr>
            <w:rFonts w:asciiTheme="minorHAnsi" w:eastAsiaTheme="minorEastAsia" w:hAnsiTheme="minorHAnsi" w:cstheme="minorBidi"/>
            <w:bCs w:val="0"/>
            <w:szCs w:val="22"/>
            <w:lang w:eastAsia="en-GB"/>
          </w:rPr>
          <w:tab/>
        </w:r>
        <w:r w:rsidRPr="001D2746">
          <w:rPr>
            <w:rStyle w:val="Hyperlink"/>
          </w:rPr>
          <w:t>Configurable App Settings</w:t>
        </w:r>
        <w:r>
          <w:rPr>
            <w:webHidden/>
          </w:rPr>
          <w:tab/>
        </w:r>
        <w:r>
          <w:rPr>
            <w:webHidden/>
          </w:rPr>
          <w:fldChar w:fldCharType="begin"/>
        </w:r>
        <w:r>
          <w:rPr>
            <w:webHidden/>
          </w:rPr>
          <w:instrText xml:space="preserve"> PAGEREF _Toc421124697 \h </w:instrText>
        </w:r>
        <w:r>
          <w:rPr>
            <w:webHidden/>
          </w:rPr>
        </w:r>
        <w:r>
          <w:rPr>
            <w:webHidden/>
          </w:rPr>
          <w:fldChar w:fldCharType="separate"/>
        </w:r>
        <w:r>
          <w:rPr>
            <w:webHidden/>
          </w:rPr>
          <w:t>13</w:t>
        </w:r>
        <w:r>
          <w:rPr>
            <w:webHidden/>
          </w:rPr>
          <w:fldChar w:fldCharType="end"/>
        </w:r>
      </w:hyperlink>
    </w:p>
    <w:p w14:paraId="2A7F9401" w14:textId="77777777" w:rsidR="00A863EC" w:rsidRDefault="00A863EC">
      <w:pPr>
        <w:pStyle w:val="TOC1"/>
        <w:rPr>
          <w:rFonts w:asciiTheme="minorHAnsi" w:eastAsiaTheme="minorEastAsia" w:hAnsiTheme="minorHAnsi" w:cstheme="minorBidi"/>
          <w:bCs w:val="0"/>
          <w:szCs w:val="22"/>
          <w:lang w:eastAsia="en-GB"/>
        </w:rPr>
      </w:pPr>
      <w:hyperlink w:anchor="_Toc421124698" w:history="1">
        <w:r w:rsidRPr="001D2746">
          <w:rPr>
            <w:rStyle w:val="Hyperlink"/>
          </w:rPr>
          <w:t>5.</w:t>
        </w:r>
        <w:r>
          <w:rPr>
            <w:rFonts w:asciiTheme="minorHAnsi" w:eastAsiaTheme="minorEastAsia" w:hAnsiTheme="minorHAnsi" w:cstheme="minorBidi"/>
            <w:bCs w:val="0"/>
            <w:szCs w:val="22"/>
            <w:lang w:eastAsia="en-GB"/>
          </w:rPr>
          <w:tab/>
        </w:r>
        <w:r w:rsidRPr="001D2746">
          <w:rPr>
            <w:rStyle w:val="Hyperlink"/>
          </w:rPr>
          <w:t>Facts</w:t>
        </w:r>
        <w:r>
          <w:rPr>
            <w:webHidden/>
          </w:rPr>
          <w:tab/>
        </w:r>
        <w:r>
          <w:rPr>
            <w:webHidden/>
          </w:rPr>
          <w:fldChar w:fldCharType="begin"/>
        </w:r>
        <w:r>
          <w:rPr>
            <w:webHidden/>
          </w:rPr>
          <w:instrText xml:space="preserve"> PAGEREF _Toc421124698 \h </w:instrText>
        </w:r>
        <w:r>
          <w:rPr>
            <w:webHidden/>
          </w:rPr>
        </w:r>
        <w:r>
          <w:rPr>
            <w:webHidden/>
          </w:rPr>
          <w:fldChar w:fldCharType="separate"/>
        </w:r>
        <w:r>
          <w:rPr>
            <w:webHidden/>
          </w:rPr>
          <w:t>15</w:t>
        </w:r>
        <w:r>
          <w:rPr>
            <w:webHidden/>
          </w:rPr>
          <w:fldChar w:fldCharType="end"/>
        </w:r>
      </w:hyperlink>
    </w:p>
    <w:p w14:paraId="7B5DB0DE" w14:textId="77777777" w:rsidR="00A863EC" w:rsidRDefault="00A863EC">
      <w:pPr>
        <w:pStyle w:val="TOC1"/>
        <w:rPr>
          <w:rFonts w:asciiTheme="minorHAnsi" w:eastAsiaTheme="minorEastAsia" w:hAnsiTheme="minorHAnsi" w:cstheme="minorBidi"/>
          <w:bCs w:val="0"/>
          <w:szCs w:val="22"/>
          <w:lang w:eastAsia="en-GB"/>
        </w:rPr>
      </w:pPr>
      <w:hyperlink w:anchor="_Toc421124699" w:history="1">
        <w:r w:rsidRPr="001D2746">
          <w:rPr>
            <w:rStyle w:val="Hyperlink"/>
          </w:rPr>
          <w:t>6.</w:t>
        </w:r>
        <w:r>
          <w:rPr>
            <w:rFonts w:asciiTheme="minorHAnsi" w:eastAsiaTheme="minorEastAsia" w:hAnsiTheme="minorHAnsi" w:cstheme="minorBidi"/>
            <w:bCs w:val="0"/>
            <w:szCs w:val="22"/>
            <w:lang w:eastAsia="en-GB"/>
          </w:rPr>
          <w:tab/>
        </w:r>
        <w:r w:rsidRPr="001D2746">
          <w:rPr>
            <w:rStyle w:val="Hyperlink"/>
          </w:rPr>
          <w:t>Directives and Instructions</w:t>
        </w:r>
        <w:r>
          <w:rPr>
            <w:webHidden/>
          </w:rPr>
          <w:tab/>
        </w:r>
        <w:r>
          <w:rPr>
            <w:webHidden/>
          </w:rPr>
          <w:fldChar w:fldCharType="begin"/>
        </w:r>
        <w:r>
          <w:rPr>
            <w:webHidden/>
          </w:rPr>
          <w:instrText xml:space="preserve"> PAGEREF _Toc421124699 \h </w:instrText>
        </w:r>
        <w:r>
          <w:rPr>
            <w:webHidden/>
          </w:rPr>
        </w:r>
        <w:r>
          <w:rPr>
            <w:webHidden/>
          </w:rPr>
          <w:fldChar w:fldCharType="separate"/>
        </w:r>
        <w:r>
          <w:rPr>
            <w:webHidden/>
          </w:rPr>
          <w:t>16</w:t>
        </w:r>
        <w:r>
          <w:rPr>
            <w:webHidden/>
          </w:rPr>
          <w:fldChar w:fldCharType="end"/>
        </w:r>
      </w:hyperlink>
    </w:p>
    <w:p w14:paraId="545731ED" w14:textId="77777777" w:rsidR="00A863EC" w:rsidRDefault="00A863EC">
      <w:pPr>
        <w:pStyle w:val="TOC3"/>
        <w:tabs>
          <w:tab w:val="left" w:pos="1600"/>
        </w:tabs>
        <w:rPr>
          <w:rFonts w:asciiTheme="minorHAnsi" w:eastAsiaTheme="minorEastAsia" w:hAnsiTheme="minorHAnsi" w:cstheme="minorBidi"/>
          <w:noProof/>
          <w:szCs w:val="22"/>
          <w:lang w:eastAsia="en-GB"/>
        </w:rPr>
      </w:pPr>
      <w:hyperlink w:anchor="_Toc421124700" w:history="1">
        <w:r w:rsidRPr="001D2746">
          <w:rPr>
            <w:rStyle w:val="Hyperlink"/>
            <w:noProof/>
          </w:rPr>
          <w:t>6.1.1</w:t>
        </w:r>
        <w:r>
          <w:rPr>
            <w:rFonts w:asciiTheme="minorHAnsi" w:eastAsiaTheme="minorEastAsia" w:hAnsiTheme="minorHAnsi" w:cstheme="minorBidi"/>
            <w:noProof/>
            <w:szCs w:val="22"/>
            <w:lang w:eastAsia="en-GB"/>
          </w:rPr>
          <w:tab/>
        </w:r>
        <w:r w:rsidRPr="001D2746">
          <w:rPr>
            <w:rStyle w:val="Hyperlink"/>
            <w:noProof/>
          </w:rPr>
          <w:t>Endpoint Resolution</w:t>
        </w:r>
        <w:r>
          <w:rPr>
            <w:noProof/>
            <w:webHidden/>
          </w:rPr>
          <w:tab/>
        </w:r>
        <w:r>
          <w:rPr>
            <w:noProof/>
            <w:webHidden/>
          </w:rPr>
          <w:fldChar w:fldCharType="begin"/>
        </w:r>
        <w:r>
          <w:rPr>
            <w:noProof/>
            <w:webHidden/>
          </w:rPr>
          <w:instrText xml:space="preserve"> PAGEREF _Toc421124700 \h </w:instrText>
        </w:r>
        <w:r>
          <w:rPr>
            <w:noProof/>
            <w:webHidden/>
          </w:rPr>
        </w:r>
        <w:r>
          <w:rPr>
            <w:noProof/>
            <w:webHidden/>
          </w:rPr>
          <w:fldChar w:fldCharType="separate"/>
        </w:r>
        <w:r>
          <w:rPr>
            <w:noProof/>
            <w:webHidden/>
          </w:rPr>
          <w:t>18</w:t>
        </w:r>
        <w:r>
          <w:rPr>
            <w:noProof/>
            <w:webHidden/>
          </w:rPr>
          <w:fldChar w:fldCharType="end"/>
        </w:r>
      </w:hyperlink>
    </w:p>
    <w:p w14:paraId="302345EA" w14:textId="77777777" w:rsidR="00A863EC" w:rsidRDefault="00A863EC">
      <w:pPr>
        <w:pStyle w:val="TOC3"/>
        <w:tabs>
          <w:tab w:val="left" w:pos="1600"/>
        </w:tabs>
        <w:rPr>
          <w:rFonts w:asciiTheme="minorHAnsi" w:eastAsiaTheme="minorEastAsia" w:hAnsiTheme="minorHAnsi" w:cstheme="minorBidi"/>
          <w:noProof/>
          <w:szCs w:val="22"/>
          <w:lang w:eastAsia="en-GB"/>
        </w:rPr>
      </w:pPr>
      <w:hyperlink w:anchor="_Toc421124701" w:history="1">
        <w:r w:rsidRPr="001D2746">
          <w:rPr>
            <w:rStyle w:val="Hyperlink"/>
            <w:noProof/>
          </w:rPr>
          <w:t>6.1.2</w:t>
        </w:r>
        <w:r>
          <w:rPr>
            <w:rFonts w:asciiTheme="minorHAnsi" w:eastAsiaTheme="minorEastAsia" w:hAnsiTheme="minorHAnsi" w:cstheme="minorBidi"/>
            <w:noProof/>
            <w:szCs w:val="22"/>
            <w:lang w:eastAsia="en-GB"/>
          </w:rPr>
          <w:tab/>
        </w:r>
        <w:r w:rsidRPr="001D2746">
          <w:rPr>
            <w:rStyle w:val="Hyperlink"/>
            <w:noProof/>
          </w:rPr>
          <w:t>Transformation</w:t>
        </w:r>
        <w:r>
          <w:rPr>
            <w:noProof/>
            <w:webHidden/>
          </w:rPr>
          <w:tab/>
        </w:r>
        <w:r>
          <w:rPr>
            <w:noProof/>
            <w:webHidden/>
          </w:rPr>
          <w:fldChar w:fldCharType="begin"/>
        </w:r>
        <w:r>
          <w:rPr>
            <w:noProof/>
            <w:webHidden/>
          </w:rPr>
          <w:instrText xml:space="preserve"> PAGEREF _Toc421124701 \h </w:instrText>
        </w:r>
        <w:r>
          <w:rPr>
            <w:noProof/>
            <w:webHidden/>
          </w:rPr>
        </w:r>
        <w:r>
          <w:rPr>
            <w:noProof/>
            <w:webHidden/>
          </w:rPr>
          <w:fldChar w:fldCharType="separate"/>
        </w:r>
        <w:r>
          <w:rPr>
            <w:noProof/>
            <w:webHidden/>
          </w:rPr>
          <w:t>19</w:t>
        </w:r>
        <w:r>
          <w:rPr>
            <w:noProof/>
            <w:webHidden/>
          </w:rPr>
          <w:fldChar w:fldCharType="end"/>
        </w:r>
      </w:hyperlink>
    </w:p>
    <w:p w14:paraId="543DDC4D" w14:textId="77777777" w:rsidR="00A863EC" w:rsidRDefault="00A863EC">
      <w:pPr>
        <w:pStyle w:val="TOC3"/>
        <w:tabs>
          <w:tab w:val="left" w:pos="1600"/>
        </w:tabs>
        <w:rPr>
          <w:rFonts w:asciiTheme="minorHAnsi" w:eastAsiaTheme="minorEastAsia" w:hAnsiTheme="minorHAnsi" w:cstheme="minorBidi"/>
          <w:noProof/>
          <w:szCs w:val="22"/>
          <w:lang w:eastAsia="en-GB"/>
        </w:rPr>
      </w:pPr>
      <w:hyperlink w:anchor="_Toc421124702" w:history="1">
        <w:r w:rsidRPr="001D2746">
          <w:rPr>
            <w:rStyle w:val="Hyperlink"/>
            <w:noProof/>
          </w:rPr>
          <w:t>6.1.3</w:t>
        </w:r>
        <w:r>
          <w:rPr>
            <w:rFonts w:asciiTheme="minorHAnsi" w:eastAsiaTheme="minorEastAsia" w:hAnsiTheme="minorHAnsi" w:cstheme="minorBidi"/>
            <w:noProof/>
            <w:szCs w:val="22"/>
            <w:lang w:eastAsia="en-GB"/>
          </w:rPr>
          <w:tab/>
        </w:r>
        <w:r w:rsidRPr="001D2746">
          <w:rPr>
            <w:rStyle w:val="Hyperlink"/>
            <w:noProof/>
          </w:rPr>
          <w:t>BAM Steps</w:t>
        </w:r>
        <w:r>
          <w:rPr>
            <w:noProof/>
            <w:webHidden/>
          </w:rPr>
          <w:tab/>
        </w:r>
        <w:r>
          <w:rPr>
            <w:noProof/>
            <w:webHidden/>
          </w:rPr>
          <w:fldChar w:fldCharType="begin"/>
        </w:r>
        <w:r>
          <w:rPr>
            <w:noProof/>
            <w:webHidden/>
          </w:rPr>
          <w:instrText xml:space="preserve"> PAGEREF _Toc421124702 \h </w:instrText>
        </w:r>
        <w:r>
          <w:rPr>
            <w:noProof/>
            <w:webHidden/>
          </w:rPr>
        </w:r>
        <w:r>
          <w:rPr>
            <w:noProof/>
            <w:webHidden/>
          </w:rPr>
          <w:fldChar w:fldCharType="separate"/>
        </w:r>
        <w:r>
          <w:rPr>
            <w:noProof/>
            <w:webHidden/>
          </w:rPr>
          <w:t>20</w:t>
        </w:r>
        <w:r>
          <w:rPr>
            <w:noProof/>
            <w:webHidden/>
          </w:rPr>
          <w:fldChar w:fldCharType="end"/>
        </w:r>
      </w:hyperlink>
    </w:p>
    <w:p w14:paraId="64395BF3" w14:textId="77777777" w:rsidR="00A863EC" w:rsidRDefault="00A863EC">
      <w:pPr>
        <w:pStyle w:val="TOC3"/>
        <w:tabs>
          <w:tab w:val="left" w:pos="1600"/>
        </w:tabs>
        <w:rPr>
          <w:rFonts w:asciiTheme="minorHAnsi" w:eastAsiaTheme="minorEastAsia" w:hAnsiTheme="minorHAnsi" w:cstheme="minorBidi"/>
          <w:noProof/>
          <w:szCs w:val="22"/>
          <w:lang w:eastAsia="en-GB"/>
        </w:rPr>
      </w:pPr>
      <w:hyperlink w:anchor="_Toc421124703" w:history="1">
        <w:r w:rsidRPr="001D2746">
          <w:rPr>
            <w:rStyle w:val="Hyperlink"/>
            <w:noProof/>
          </w:rPr>
          <w:t>6.1.4</w:t>
        </w:r>
        <w:r>
          <w:rPr>
            <w:rFonts w:asciiTheme="minorHAnsi" w:eastAsiaTheme="minorEastAsia" w:hAnsiTheme="minorHAnsi" w:cstheme="minorBidi"/>
            <w:noProof/>
            <w:szCs w:val="22"/>
            <w:lang w:eastAsia="en-GB"/>
          </w:rPr>
          <w:tab/>
        </w:r>
        <w:r w:rsidRPr="001D2746">
          <w:rPr>
            <w:rStyle w:val="Hyperlink"/>
            <w:noProof/>
          </w:rPr>
          <w:t>Retries</w:t>
        </w:r>
        <w:r>
          <w:rPr>
            <w:noProof/>
            <w:webHidden/>
          </w:rPr>
          <w:tab/>
        </w:r>
        <w:r>
          <w:rPr>
            <w:noProof/>
            <w:webHidden/>
          </w:rPr>
          <w:fldChar w:fldCharType="begin"/>
        </w:r>
        <w:r>
          <w:rPr>
            <w:noProof/>
            <w:webHidden/>
          </w:rPr>
          <w:instrText xml:space="preserve"> PAGEREF _Toc421124703 \h </w:instrText>
        </w:r>
        <w:r>
          <w:rPr>
            <w:noProof/>
            <w:webHidden/>
          </w:rPr>
        </w:r>
        <w:r>
          <w:rPr>
            <w:noProof/>
            <w:webHidden/>
          </w:rPr>
          <w:fldChar w:fldCharType="separate"/>
        </w:r>
        <w:r>
          <w:rPr>
            <w:noProof/>
            <w:webHidden/>
          </w:rPr>
          <w:t>22</w:t>
        </w:r>
        <w:r>
          <w:rPr>
            <w:noProof/>
            <w:webHidden/>
          </w:rPr>
          <w:fldChar w:fldCharType="end"/>
        </w:r>
      </w:hyperlink>
    </w:p>
    <w:p w14:paraId="07895B4A" w14:textId="77777777" w:rsidR="00A863EC" w:rsidRDefault="00A863EC">
      <w:pPr>
        <w:pStyle w:val="TOC3"/>
        <w:tabs>
          <w:tab w:val="left" w:pos="1600"/>
        </w:tabs>
        <w:rPr>
          <w:rFonts w:asciiTheme="minorHAnsi" w:eastAsiaTheme="minorEastAsia" w:hAnsiTheme="minorHAnsi" w:cstheme="minorBidi"/>
          <w:noProof/>
          <w:szCs w:val="22"/>
          <w:lang w:eastAsia="en-GB"/>
        </w:rPr>
      </w:pPr>
      <w:hyperlink w:anchor="_Toc421124704" w:history="1">
        <w:r w:rsidRPr="001D2746">
          <w:rPr>
            <w:rStyle w:val="Hyperlink"/>
            <w:noProof/>
          </w:rPr>
          <w:t>6.1.5</w:t>
        </w:r>
        <w:r>
          <w:rPr>
            <w:rFonts w:asciiTheme="minorHAnsi" w:eastAsiaTheme="minorEastAsia" w:hAnsiTheme="minorHAnsi" w:cstheme="minorBidi"/>
            <w:noProof/>
            <w:szCs w:val="22"/>
            <w:lang w:eastAsia="en-GB"/>
          </w:rPr>
          <w:tab/>
        </w:r>
        <w:r w:rsidRPr="001D2746">
          <w:rPr>
            <w:rStyle w:val="Hyperlink"/>
            <w:noProof/>
          </w:rPr>
          <w:t>Service Windows</w:t>
        </w:r>
        <w:r>
          <w:rPr>
            <w:noProof/>
            <w:webHidden/>
          </w:rPr>
          <w:tab/>
        </w:r>
        <w:r>
          <w:rPr>
            <w:noProof/>
            <w:webHidden/>
          </w:rPr>
          <w:fldChar w:fldCharType="begin"/>
        </w:r>
        <w:r>
          <w:rPr>
            <w:noProof/>
            <w:webHidden/>
          </w:rPr>
          <w:instrText xml:space="preserve"> PAGEREF _Toc421124704 \h </w:instrText>
        </w:r>
        <w:r>
          <w:rPr>
            <w:noProof/>
            <w:webHidden/>
          </w:rPr>
        </w:r>
        <w:r>
          <w:rPr>
            <w:noProof/>
            <w:webHidden/>
          </w:rPr>
          <w:fldChar w:fldCharType="separate"/>
        </w:r>
        <w:r>
          <w:rPr>
            <w:noProof/>
            <w:webHidden/>
          </w:rPr>
          <w:t>23</w:t>
        </w:r>
        <w:r>
          <w:rPr>
            <w:noProof/>
            <w:webHidden/>
          </w:rPr>
          <w:fldChar w:fldCharType="end"/>
        </w:r>
      </w:hyperlink>
    </w:p>
    <w:p w14:paraId="3B7FC979" w14:textId="77777777" w:rsidR="00A863EC" w:rsidRDefault="00A863EC">
      <w:pPr>
        <w:pStyle w:val="TOC3"/>
        <w:tabs>
          <w:tab w:val="left" w:pos="1600"/>
        </w:tabs>
        <w:rPr>
          <w:rFonts w:asciiTheme="minorHAnsi" w:eastAsiaTheme="minorEastAsia" w:hAnsiTheme="minorHAnsi" w:cstheme="minorBidi"/>
          <w:noProof/>
          <w:szCs w:val="22"/>
          <w:lang w:eastAsia="en-GB"/>
        </w:rPr>
      </w:pPr>
      <w:hyperlink w:anchor="_Toc421124705" w:history="1">
        <w:r w:rsidRPr="001D2746">
          <w:rPr>
            <w:rStyle w:val="Hyperlink"/>
            <w:noProof/>
          </w:rPr>
          <w:t>6.1.6</w:t>
        </w:r>
        <w:r>
          <w:rPr>
            <w:rFonts w:asciiTheme="minorHAnsi" w:eastAsiaTheme="minorEastAsia" w:hAnsiTheme="minorHAnsi" w:cstheme="minorBidi"/>
            <w:noProof/>
            <w:szCs w:val="22"/>
            <w:lang w:eastAsia="en-GB"/>
          </w:rPr>
          <w:tab/>
        </w:r>
        <w:r w:rsidRPr="001D2746">
          <w:rPr>
            <w:rStyle w:val="Hyperlink"/>
            <w:noProof/>
          </w:rPr>
          <w:t>Validation</w:t>
        </w:r>
        <w:r>
          <w:rPr>
            <w:noProof/>
            <w:webHidden/>
          </w:rPr>
          <w:tab/>
        </w:r>
        <w:r>
          <w:rPr>
            <w:noProof/>
            <w:webHidden/>
          </w:rPr>
          <w:fldChar w:fldCharType="begin"/>
        </w:r>
        <w:r>
          <w:rPr>
            <w:noProof/>
            <w:webHidden/>
          </w:rPr>
          <w:instrText xml:space="preserve"> PAGEREF _Toc421124705 \h </w:instrText>
        </w:r>
        <w:r>
          <w:rPr>
            <w:noProof/>
            <w:webHidden/>
          </w:rPr>
        </w:r>
        <w:r>
          <w:rPr>
            <w:noProof/>
            <w:webHidden/>
          </w:rPr>
          <w:fldChar w:fldCharType="separate"/>
        </w:r>
        <w:r>
          <w:rPr>
            <w:noProof/>
            <w:webHidden/>
          </w:rPr>
          <w:t>23</w:t>
        </w:r>
        <w:r>
          <w:rPr>
            <w:noProof/>
            <w:webHidden/>
          </w:rPr>
          <w:fldChar w:fldCharType="end"/>
        </w:r>
      </w:hyperlink>
    </w:p>
    <w:p w14:paraId="30610B83" w14:textId="77777777" w:rsidR="00A863EC" w:rsidRDefault="00A863EC">
      <w:pPr>
        <w:pStyle w:val="TOC2"/>
        <w:rPr>
          <w:rFonts w:asciiTheme="minorHAnsi" w:eastAsiaTheme="minorEastAsia" w:hAnsiTheme="minorHAnsi" w:cstheme="minorBidi"/>
          <w:iCs w:val="0"/>
          <w:szCs w:val="22"/>
          <w:lang w:eastAsia="en-GB"/>
        </w:rPr>
      </w:pPr>
      <w:hyperlink w:anchor="_Toc421124706" w:history="1">
        <w:r w:rsidRPr="001D2746">
          <w:rPr>
            <w:rStyle w:val="Hyperlink"/>
          </w:rPr>
          <w:t>6.2</w:t>
        </w:r>
        <w:r>
          <w:rPr>
            <w:rFonts w:asciiTheme="minorHAnsi" w:eastAsiaTheme="minorEastAsia" w:hAnsiTheme="minorHAnsi" w:cstheme="minorBidi"/>
            <w:iCs w:val="0"/>
            <w:szCs w:val="22"/>
            <w:lang w:eastAsia="en-GB"/>
          </w:rPr>
          <w:tab/>
        </w:r>
        <w:r w:rsidRPr="001D2746">
          <w:rPr>
            <w:rStyle w:val="Hyperlink"/>
          </w:rPr>
          <w:t>Policy Properties</w:t>
        </w:r>
        <w:r>
          <w:rPr>
            <w:webHidden/>
          </w:rPr>
          <w:tab/>
        </w:r>
        <w:r>
          <w:rPr>
            <w:webHidden/>
          </w:rPr>
          <w:fldChar w:fldCharType="begin"/>
        </w:r>
        <w:r>
          <w:rPr>
            <w:webHidden/>
          </w:rPr>
          <w:instrText xml:space="preserve"> PAGEREF _Toc421124706 \h </w:instrText>
        </w:r>
        <w:r>
          <w:rPr>
            <w:webHidden/>
          </w:rPr>
        </w:r>
        <w:r>
          <w:rPr>
            <w:webHidden/>
          </w:rPr>
          <w:fldChar w:fldCharType="separate"/>
        </w:r>
        <w:r>
          <w:rPr>
            <w:webHidden/>
          </w:rPr>
          <w:t>24</w:t>
        </w:r>
        <w:r>
          <w:rPr>
            <w:webHidden/>
          </w:rPr>
          <w:fldChar w:fldCharType="end"/>
        </w:r>
      </w:hyperlink>
    </w:p>
    <w:p w14:paraId="1603714A" w14:textId="77777777" w:rsidR="00A863EC" w:rsidRDefault="00A863EC">
      <w:pPr>
        <w:pStyle w:val="TOC1"/>
        <w:rPr>
          <w:rFonts w:asciiTheme="minorHAnsi" w:eastAsiaTheme="minorEastAsia" w:hAnsiTheme="minorHAnsi" w:cstheme="minorBidi"/>
          <w:bCs w:val="0"/>
          <w:szCs w:val="22"/>
          <w:lang w:eastAsia="en-GB"/>
        </w:rPr>
      </w:pPr>
      <w:hyperlink w:anchor="_Toc421124707" w:history="1">
        <w:r w:rsidRPr="001D2746">
          <w:rPr>
            <w:rStyle w:val="Hyperlink"/>
          </w:rPr>
          <w:t>7.</w:t>
        </w:r>
        <w:r>
          <w:rPr>
            <w:rFonts w:asciiTheme="minorHAnsi" w:eastAsiaTheme="minorEastAsia" w:hAnsiTheme="minorHAnsi" w:cstheme="minorBidi"/>
            <w:bCs w:val="0"/>
            <w:szCs w:val="22"/>
            <w:lang w:eastAsia="en-GB"/>
          </w:rPr>
          <w:tab/>
        </w:r>
        <w:r w:rsidRPr="001D2746">
          <w:rPr>
            <w:rStyle w:val="Hyperlink"/>
          </w:rPr>
          <w:t>Implementation Design</w:t>
        </w:r>
        <w:r>
          <w:rPr>
            <w:webHidden/>
          </w:rPr>
          <w:tab/>
        </w:r>
        <w:r>
          <w:rPr>
            <w:webHidden/>
          </w:rPr>
          <w:fldChar w:fldCharType="begin"/>
        </w:r>
        <w:r>
          <w:rPr>
            <w:webHidden/>
          </w:rPr>
          <w:instrText xml:space="preserve"> PAGEREF _Toc421124707 \h </w:instrText>
        </w:r>
        <w:r>
          <w:rPr>
            <w:webHidden/>
          </w:rPr>
        </w:r>
        <w:r>
          <w:rPr>
            <w:webHidden/>
          </w:rPr>
          <w:fldChar w:fldCharType="separate"/>
        </w:r>
        <w:r>
          <w:rPr>
            <w:webHidden/>
          </w:rPr>
          <w:t>25</w:t>
        </w:r>
        <w:r>
          <w:rPr>
            <w:webHidden/>
          </w:rPr>
          <w:fldChar w:fldCharType="end"/>
        </w:r>
      </w:hyperlink>
    </w:p>
    <w:p w14:paraId="1D1DEF6A" w14:textId="77777777" w:rsidR="00A863EC" w:rsidRDefault="00A863EC">
      <w:pPr>
        <w:pStyle w:val="TOC1"/>
        <w:rPr>
          <w:rFonts w:asciiTheme="minorHAnsi" w:eastAsiaTheme="minorEastAsia" w:hAnsiTheme="minorHAnsi" w:cstheme="minorBidi"/>
          <w:bCs w:val="0"/>
          <w:szCs w:val="22"/>
          <w:lang w:eastAsia="en-GB"/>
        </w:rPr>
      </w:pPr>
      <w:hyperlink w:anchor="_Toc421124708" w:history="1">
        <w:r w:rsidRPr="001D2746">
          <w:rPr>
            <w:rStyle w:val="Hyperlink"/>
          </w:rPr>
          <w:t>8.</w:t>
        </w:r>
        <w:r>
          <w:rPr>
            <w:rFonts w:asciiTheme="minorHAnsi" w:eastAsiaTheme="minorEastAsia" w:hAnsiTheme="minorHAnsi" w:cstheme="minorBidi"/>
            <w:bCs w:val="0"/>
            <w:szCs w:val="22"/>
            <w:lang w:eastAsia="en-GB"/>
          </w:rPr>
          <w:tab/>
        </w:r>
        <w:r w:rsidRPr="001D2746">
          <w:rPr>
            <w:rStyle w:val="Hyperlink"/>
          </w:rPr>
          <w:t>Defining BAM Policy</w:t>
        </w:r>
        <w:r>
          <w:rPr>
            <w:webHidden/>
          </w:rPr>
          <w:tab/>
        </w:r>
        <w:r>
          <w:rPr>
            <w:webHidden/>
          </w:rPr>
          <w:fldChar w:fldCharType="begin"/>
        </w:r>
        <w:r>
          <w:rPr>
            <w:webHidden/>
          </w:rPr>
          <w:instrText xml:space="preserve"> PAGEREF _Toc421124708 \h </w:instrText>
        </w:r>
        <w:r>
          <w:rPr>
            <w:webHidden/>
          </w:rPr>
        </w:r>
        <w:r>
          <w:rPr>
            <w:webHidden/>
          </w:rPr>
          <w:fldChar w:fldCharType="separate"/>
        </w:r>
        <w:r>
          <w:rPr>
            <w:webHidden/>
          </w:rPr>
          <w:t>32</w:t>
        </w:r>
        <w:r>
          <w:rPr>
            <w:webHidden/>
          </w:rPr>
          <w:fldChar w:fldCharType="end"/>
        </w:r>
      </w:hyperlink>
    </w:p>
    <w:p w14:paraId="20766C95" w14:textId="77777777" w:rsidR="00A863EC" w:rsidRDefault="00A863EC">
      <w:pPr>
        <w:pStyle w:val="TOC2"/>
        <w:rPr>
          <w:rFonts w:asciiTheme="minorHAnsi" w:eastAsiaTheme="minorEastAsia" w:hAnsiTheme="minorHAnsi" w:cstheme="minorBidi"/>
          <w:iCs w:val="0"/>
          <w:szCs w:val="22"/>
          <w:lang w:eastAsia="en-GB"/>
        </w:rPr>
      </w:pPr>
      <w:hyperlink w:anchor="_Toc421124709" w:history="1">
        <w:r w:rsidRPr="001D2746">
          <w:rPr>
            <w:rStyle w:val="Hyperlink"/>
          </w:rPr>
          <w:t>8.1</w:t>
        </w:r>
        <w:r>
          <w:rPr>
            <w:rFonts w:asciiTheme="minorHAnsi" w:eastAsiaTheme="minorEastAsia" w:hAnsiTheme="minorHAnsi" w:cstheme="minorBidi"/>
            <w:iCs w:val="0"/>
            <w:szCs w:val="22"/>
            <w:lang w:eastAsia="en-GB"/>
          </w:rPr>
          <w:tab/>
        </w:r>
        <w:r w:rsidRPr="001D2746">
          <w:rPr>
            <w:rStyle w:val="Hyperlink"/>
          </w:rPr>
          <w:t>BAM Steps and Trackpoints</w:t>
        </w:r>
        <w:r>
          <w:rPr>
            <w:webHidden/>
          </w:rPr>
          <w:tab/>
        </w:r>
        <w:r>
          <w:rPr>
            <w:webHidden/>
          </w:rPr>
          <w:fldChar w:fldCharType="begin"/>
        </w:r>
        <w:r>
          <w:rPr>
            <w:webHidden/>
          </w:rPr>
          <w:instrText xml:space="preserve"> PAGEREF _Toc421124709 \h </w:instrText>
        </w:r>
        <w:r>
          <w:rPr>
            <w:webHidden/>
          </w:rPr>
        </w:r>
        <w:r>
          <w:rPr>
            <w:webHidden/>
          </w:rPr>
          <w:fldChar w:fldCharType="separate"/>
        </w:r>
        <w:r>
          <w:rPr>
            <w:webHidden/>
          </w:rPr>
          <w:t>32</w:t>
        </w:r>
        <w:r>
          <w:rPr>
            <w:webHidden/>
          </w:rPr>
          <w:fldChar w:fldCharType="end"/>
        </w:r>
      </w:hyperlink>
    </w:p>
    <w:p w14:paraId="7A305702" w14:textId="77777777" w:rsidR="00A863EC" w:rsidRDefault="00A863EC">
      <w:pPr>
        <w:pStyle w:val="TOC2"/>
        <w:rPr>
          <w:rFonts w:asciiTheme="minorHAnsi" w:eastAsiaTheme="minorEastAsia" w:hAnsiTheme="minorHAnsi" w:cstheme="minorBidi"/>
          <w:iCs w:val="0"/>
          <w:szCs w:val="22"/>
          <w:lang w:eastAsia="en-GB"/>
        </w:rPr>
      </w:pPr>
      <w:hyperlink w:anchor="_Toc421124710" w:history="1">
        <w:r w:rsidRPr="001D2746">
          <w:rPr>
            <w:rStyle w:val="Hyperlink"/>
          </w:rPr>
          <w:t>8.2</w:t>
        </w:r>
        <w:r>
          <w:rPr>
            <w:rFonts w:asciiTheme="minorHAnsi" w:eastAsiaTheme="minorEastAsia" w:hAnsiTheme="minorHAnsi" w:cstheme="minorBidi"/>
            <w:iCs w:val="0"/>
            <w:szCs w:val="22"/>
            <w:lang w:eastAsia="en-GB"/>
          </w:rPr>
          <w:tab/>
        </w:r>
        <w:r w:rsidRPr="001D2746">
          <w:rPr>
            <w:rStyle w:val="Hyperlink"/>
          </w:rPr>
          <w:t>Extraction Strings</w:t>
        </w:r>
        <w:r>
          <w:rPr>
            <w:webHidden/>
          </w:rPr>
          <w:tab/>
        </w:r>
        <w:r>
          <w:rPr>
            <w:webHidden/>
          </w:rPr>
          <w:fldChar w:fldCharType="begin"/>
        </w:r>
        <w:r>
          <w:rPr>
            <w:webHidden/>
          </w:rPr>
          <w:instrText xml:space="preserve"> PAGEREF _Toc421124710 \h </w:instrText>
        </w:r>
        <w:r>
          <w:rPr>
            <w:webHidden/>
          </w:rPr>
        </w:r>
        <w:r>
          <w:rPr>
            <w:webHidden/>
          </w:rPr>
          <w:fldChar w:fldCharType="separate"/>
        </w:r>
        <w:r>
          <w:rPr>
            <w:webHidden/>
          </w:rPr>
          <w:t>34</w:t>
        </w:r>
        <w:r>
          <w:rPr>
            <w:webHidden/>
          </w:rPr>
          <w:fldChar w:fldCharType="end"/>
        </w:r>
      </w:hyperlink>
    </w:p>
    <w:p w14:paraId="2B86E17D" w14:textId="77777777" w:rsidR="00A863EC" w:rsidRDefault="00A863EC">
      <w:pPr>
        <w:pStyle w:val="TOC2"/>
        <w:rPr>
          <w:rFonts w:asciiTheme="minorHAnsi" w:eastAsiaTheme="minorEastAsia" w:hAnsiTheme="minorHAnsi" w:cstheme="minorBidi"/>
          <w:iCs w:val="0"/>
          <w:szCs w:val="22"/>
          <w:lang w:eastAsia="en-GB"/>
        </w:rPr>
      </w:pPr>
      <w:hyperlink w:anchor="_Toc421124711" w:history="1">
        <w:r w:rsidRPr="001D2746">
          <w:rPr>
            <w:rStyle w:val="Hyperlink"/>
          </w:rPr>
          <w:t>8.3</w:t>
        </w:r>
        <w:r>
          <w:rPr>
            <w:rFonts w:asciiTheme="minorHAnsi" w:eastAsiaTheme="minorEastAsia" w:hAnsiTheme="minorHAnsi" w:cstheme="minorBidi"/>
            <w:iCs w:val="0"/>
            <w:szCs w:val="22"/>
            <w:lang w:eastAsia="en-GB"/>
          </w:rPr>
          <w:tab/>
        </w:r>
        <w:r w:rsidRPr="001D2746">
          <w:rPr>
            <w:rStyle w:val="Hyperlink"/>
          </w:rPr>
          <w:t>Extended BAM API</w:t>
        </w:r>
        <w:r>
          <w:rPr>
            <w:webHidden/>
          </w:rPr>
          <w:tab/>
        </w:r>
        <w:r>
          <w:rPr>
            <w:webHidden/>
          </w:rPr>
          <w:fldChar w:fldCharType="begin"/>
        </w:r>
        <w:r>
          <w:rPr>
            <w:webHidden/>
          </w:rPr>
          <w:instrText xml:space="preserve"> PAGEREF _Toc421124711 \h </w:instrText>
        </w:r>
        <w:r>
          <w:rPr>
            <w:webHidden/>
          </w:rPr>
        </w:r>
        <w:r>
          <w:rPr>
            <w:webHidden/>
          </w:rPr>
          <w:fldChar w:fldCharType="separate"/>
        </w:r>
        <w:r>
          <w:rPr>
            <w:webHidden/>
          </w:rPr>
          <w:t>36</w:t>
        </w:r>
        <w:r>
          <w:rPr>
            <w:webHidden/>
          </w:rPr>
          <w:fldChar w:fldCharType="end"/>
        </w:r>
      </w:hyperlink>
    </w:p>
    <w:p w14:paraId="70853254" w14:textId="77777777" w:rsidR="00A863EC" w:rsidRDefault="00A863EC">
      <w:pPr>
        <w:pStyle w:val="TOC3"/>
        <w:tabs>
          <w:tab w:val="left" w:pos="1600"/>
        </w:tabs>
        <w:rPr>
          <w:rFonts w:asciiTheme="minorHAnsi" w:eastAsiaTheme="minorEastAsia" w:hAnsiTheme="minorHAnsi" w:cstheme="minorBidi"/>
          <w:noProof/>
          <w:szCs w:val="22"/>
          <w:lang w:eastAsia="en-GB"/>
        </w:rPr>
      </w:pPr>
      <w:hyperlink w:anchor="_Toc421124712" w:history="1">
        <w:r w:rsidRPr="001D2746">
          <w:rPr>
            <w:rStyle w:val="Hyperlink"/>
            <w:noProof/>
          </w:rPr>
          <w:t>8.3.1</w:t>
        </w:r>
        <w:r>
          <w:rPr>
            <w:rFonts w:asciiTheme="minorHAnsi" w:eastAsiaTheme="minorEastAsia" w:hAnsiTheme="minorHAnsi" w:cstheme="minorBidi"/>
            <w:noProof/>
            <w:szCs w:val="22"/>
            <w:lang w:eastAsia="en-GB"/>
          </w:rPr>
          <w:tab/>
        </w:r>
        <w:r w:rsidRPr="001D2746">
          <w:rPr>
            <w:rStyle w:val="Hyperlink"/>
            <w:noProof/>
          </w:rPr>
          <w:t>BAM Step Data</w:t>
        </w:r>
        <w:r>
          <w:rPr>
            <w:noProof/>
            <w:webHidden/>
          </w:rPr>
          <w:tab/>
        </w:r>
        <w:r>
          <w:rPr>
            <w:noProof/>
            <w:webHidden/>
          </w:rPr>
          <w:fldChar w:fldCharType="begin"/>
        </w:r>
        <w:r>
          <w:rPr>
            <w:noProof/>
            <w:webHidden/>
          </w:rPr>
          <w:instrText xml:space="preserve"> PAGEREF _Toc421124712 \h </w:instrText>
        </w:r>
        <w:r>
          <w:rPr>
            <w:noProof/>
            <w:webHidden/>
          </w:rPr>
        </w:r>
        <w:r>
          <w:rPr>
            <w:noProof/>
            <w:webHidden/>
          </w:rPr>
          <w:fldChar w:fldCharType="separate"/>
        </w:r>
        <w:r>
          <w:rPr>
            <w:noProof/>
            <w:webHidden/>
          </w:rPr>
          <w:t>38</w:t>
        </w:r>
        <w:r>
          <w:rPr>
            <w:noProof/>
            <w:webHidden/>
          </w:rPr>
          <w:fldChar w:fldCharType="end"/>
        </w:r>
      </w:hyperlink>
    </w:p>
    <w:p w14:paraId="40E8AA04" w14:textId="77777777" w:rsidR="00A863EC" w:rsidRDefault="00A863EC">
      <w:pPr>
        <w:pStyle w:val="TOC3"/>
        <w:tabs>
          <w:tab w:val="left" w:pos="1600"/>
        </w:tabs>
        <w:rPr>
          <w:rFonts w:asciiTheme="minorHAnsi" w:eastAsiaTheme="minorEastAsia" w:hAnsiTheme="minorHAnsi" w:cstheme="minorBidi"/>
          <w:noProof/>
          <w:szCs w:val="22"/>
          <w:lang w:eastAsia="en-GB"/>
        </w:rPr>
      </w:pPr>
      <w:hyperlink w:anchor="_Toc421124713" w:history="1">
        <w:r w:rsidRPr="001D2746">
          <w:rPr>
            <w:rStyle w:val="Hyperlink"/>
            <w:noProof/>
          </w:rPr>
          <w:t>8.3.2</w:t>
        </w:r>
        <w:r>
          <w:rPr>
            <w:rFonts w:asciiTheme="minorHAnsi" w:eastAsiaTheme="minorEastAsia" w:hAnsiTheme="minorHAnsi" w:cstheme="minorBidi"/>
            <w:noProof/>
            <w:szCs w:val="22"/>
            <w:lang w:eastAsia="en-GB"/>
          </w:rPr>
          <w:tab/>
        </w:r>
        <w:r w:rsidRPr="001D2746">
          <w:rPr>
            <w:rStyle w:val="Hyperlink"/>
            <w:noProof/>
          </w:rPr>
          <w:t>Orchestration Support for BAM</w:t>
        </w:r>
        <w:r>
          <w:rPr>
            <w:noProof/>
            <w:webHidden/>
          </w:rPr>
          <w:tab/>
        </w:r>
        <w:r>
          <w:rPr>
            <w:noProof/>
            <w:webHidden/>
          </w:rPr>
          <w:fldChar w:fldCharType="begin"/>
        </w:r>
        <w:r>
          <w:rPr>
            <w:noProof/>
            <w:webHidden/>
          </w:rPr>
          <w:instrText xml:space="preserve"> PAGEREF _Toc421124713 \h </w:instrText>
        </w:r>
        <w:r>
          <w:rPr>
            <w:noProof/>
            <w:webHidden/>
          </w:rPr>
        </w:r>
        <w:r>
          <w:rPr>
            <w:noProof/>
            <w:webHidden/>
          </w:rPr>
          <w:fldChar w:fldCharType="separate"/>
        </w:r>
        <w:r>
          <w:rPr>
            <w:noProof/>
            <w:webHidden/>
          </w:rPr>
          <w:t>38</w:t>
        </w:r>
        <w:r>
          <w:rPr>
            <w:noProof/>
            <w:webHidden/>
          </w:rPr>
          <w:fldChar w:fldCharType="end"/>
        </w:r>
      </w:hyperlink>
    </w:p>
    <w:p w14:paraId="60CA1953" w14:textId="421D7E7E" w:rsidR="00E85D82" w:rsidRPr="00A81304" w:rsidRDefault="00313DB0" w:rsidP="00CE3BD4">
      <w:pPr>
        <w:pStyle w:val="Title"/>
        <w:jc w:val="left"/>
        <w:rPr>
          <w:rFonts w:cs="Times New Roman"/>
          <w:bCs/>
          <w:noProof/>
          <w:sz w:val="24"/>
          <w:szCs w:val="24"/>
        </w:rPr>
      </w:pPr>
      <w:r w:rsidRPr="00A81304">
        <w:rPr>
          <w:rFonts w:cs="Times New Roman"/>
          <w:bCs/>
          <w:noProof/>
          <w:sz w:val="24"/>
          <w:szCs w:val="24"/>
        </w:rPr>
        <w:lastRenderedPageBreak/>
        <w:fldChar w:fldCharType="end"/>
      </w:r>
    </w:p>
    <w:p w14:paraId="62832084" w14:textId="75D37686" w:rsidR="002D4B39" w:rsidRDefault="002D4B39" w:rsidP="002D4B39">
      <w:pPr>
        <w:pStyle w:val="Heading1"/>
        <w:rPr>
          <w:rFonts w:asciiTheme="majorHAnsi" w:hAnsiTheme="majorHAnsi" w:cstheme="majorBidi"/>
        </w:rPr>
      </w:pPr>
      <w:bookmarkStart w:id="1" w:name="_Toc421124684"/>
      <w:r>
        <w:t>Introduction</w:t>
      </w:r>
      <w:bookmarkEnd w:id="1"/>
    </w:p>
    <w:p w14:paraId="0D8237A9" w14:textId="6B79CDBE" w:rsidR="00A863EC" w:rsidRDefault="00A863EC" w:rsidP="00A863EC">
      <w:r>
        <w:t>The Solidsoft Reply ESB Libraries provide functionality for implementing enterprise service bus patterns on the .NET platform.  The core libraries are broadly agnostic with regard to specific service bus technologies, but provide specific support for BizTalk Server features such as dynamic maps and Business Activity Monitoring.  The Resolver Service, included as a core part of the technology, has a specific dependency on the Microsoft BizTalk Server rules engine.</w:t>
      </w:r>
    </w:p>
    <w:p w14:paraId="0585AEF5" w14:textId="31252588" w:rsidR="00A863EC" w:rsidRDefault="00A863EC" w:rsidP="00A863EC">
      <w:r>
        <w:t>The Libraries provide a framework for dynamic, policy-driven, service mediation.  They can be used as an alternative to the resolution framework included in the BizTalk Server ESB Toolkit.  As well as service endpoint (URL) resolution, the libraries handle additional mediation including dynamic transformation using BizTalk Server maps or XSLT, dynamic BAM interception, arbitrarily complex retry and service window policies and validation policies.  The libraries are extensible and can be used, unchanged, to handle any addition policy-driven resolution approach.</w:t>
      </w:r>
    </w:p>
    <w:p w14:paraId="2909D993" w14:textId="13132597" w:rsidR="00A863EC" w:rsidRDefault="00A863EC" w:rsidP="00A863EC">
      <w:r>
        <w:t>In order to support service bus implementations that extend beyond BizTalk Server, the libraries implement a service that provides resolution policies on demand, together with local policy caching as part of a .NET-based API.  To use the libraries, you must implement the provided SOAP Resolution service on a BizTalk Server box.  This is required because of the dependency on the Microsoft Business Rules Framework which can only legally run on a licenced BizTalk Server box.  Each process that runs services on the bus can be configured to use the Resolution service, even if the process runs on a non-BizTalk Server box.  Note, however, that this version of the libraries supports .NET only.</w:t>
      </w:r>
    </w:p>
    <w:p w14:paraId="08BC3E56" w14:textId="77777777" w:rsidR="00A863EC" w:rsidRDefault="00A863EC" w:rsidP="00A863EC">
      <w:r>
        <w:t>As well as an API and local cache, the libraries provide pre-built BizTalk Server pipeline components, allowing a configuration-only approach to service mediation in BizTalk Server.  There is also a UDDI library that supports policy based approaches using data stored in one or more UDDI directories accessed via rules executed by the Microsoft BRE (Business Rules Engine).</w:t>
      </w:r>
    </w:p>
    <w:p w14:paraId="59C2F410" w14:textId="77777777" w:rsidR="00A863EC" w:rsidRDefault="00A863EC" w:rsidP="00A863EC">
      <w:r>
        <w:t>Service mediation policies are constructed using the Microsoft Business Rules Composer.  The libraries provide pre-defined vocabularies to aid the representation of mediation policies using natural language terms.  The current version supports English vocabularies, only.</w:t>
      </w:r>
    </w:p>
    <w:p w14:paraId="5623BE82" w14:textId="01E45555" w:rsidR="002D4B39" w:rsidRDefault="00A863EC" w:rsidP="002D4B39">
      <w:r>
        <w:t>P</w:t>
      </w:r>
      <w:r w:rsidR="002D4B39">
        <w:t xml:space="preserve">olicy-driven </w:t>
      </w:r>
      <w:r w:rsidR="002326AF">
        <w:t>service mediation</w:t>
      </w:r>
      <w:r w:rsidR="002D4B39">
        <w:t xml:space="preserve"> in a service bus environment</w:t>
      </w:r>
      <w:r>
        <w:t xml:space="preserve"> allows administrators </w:t>
      </w:r>
      <w:r w:rsidR="002D4B39">
        <w:t>to express and enforce various types of constraint on services and service interchange.  Policy can easily be</w:t>
      </w:r>
      <w:r>
        <w:t xml:space="preserve"> changed and</w:t>
      </w:r>
      <w:r w:rsidR="002D4B39">
        <w:t xml:space="preserve"> amende</w:t>
      </w:r>
      <w:r>
        <w:t>d in the production environment without the need for re-engineering.</w:t>
      </w:r>
    </w:p>
    <w:p w14:paraId="3450743E" w14:textId="77777777" w:rsidR="002D4B39" w:rsidRDefault="002D4B39" w:rsidP="002D4B39">
      <w:r>
        <w:t>This version of the ESB Libraries explicitly supports the following policy types:</w:t>
      </w:r>
    </w:p>
    <w:p w14:paraId="0D884166" w14:textId="77777777" w:rsidR="002D4B39" w:rsidRDefault="002D4B39" w:rsidP="002D4B39">
      <w:pPr>
        <w:pStyle w:val="ListParagraph"/>
        <w:widowControl/>
        <w:numPr>
          <w:ilvl w:val="0"/>
          <w:numId w:val="36"/>
        </w:numPr>
        <w:spacing w:after="160" w:line="256" w:lineRule="auto"/>
      </w:pPr>
      <w:r>
        <w:rPr>
          <w:b/>
        </w:rPr>
        <w:t>Routing Policy</w:t>
      </w:r>
      <w:r>
        <w:rPr>
          <w:b/>
        </w:rPr>
        <w:br/>
      </w:r>
      <w:r>
        <w:t>Message-based interchange between services is supported through endpoint resolution and message metadata.</w:t>
      </w:r>
    </w:p>
    <w:p w14:paraId="3F41957C" w14:textId="6613CDD8" w:rsidR="002D4B39" w:rsidRDefault="002D4B39" w:rsidP="002D4B39">
      <w:pPr>
        <w:pStyle w:val="ListParagraph"/>
        <w:widowControl/>
        <w:numPr>
          <w:ilvl w:val="0"/>
          <w:numId w:val="36"/>
        </w:numPr>
        <w:spacing w:after="160" w:line="256" w:lineRule="auto"/>
      </w:pPr>
      <w:r>
        <w:rPr>
          <w:b/>
        </w:rPr>
        <w:t>Transformation Policy</w:t>
      </w:r>
      <w:r>
        <w:rPr>
          <w:b/>
        </w:rPr>
        <w:br/>
      </w:r>
      <w:r>
        <w:t>Dynamic message transformation via XSLT-based maps</w:t>
      </w:r>
      <w:r w:rsidR="00A863EC">
        <w:t xml:space="preserve"> and BizTalk Server maps</w:t>
      </w:r>
      <w:r>
        <w:t>.</w:t>
      </w:r>
    </w:p>
    <w:p w14:paraId="52108F10" w14:textId="20CCB847" w:rsidR="002D4B39" w:rsidRDefault="002D4B39" w:rsidP="002D4B39">
      <w:pPr>
        <w:pStyle w:val="ListParagraph"/>
        <w:widowControl/>
        <w:numPr>
          <w:ilvl w:val="0"/>
          <w:numId w:val="36"/>
        </w:numPr>
        <w:spacing w:after="160" w:line="256" w:lineRule="auto"/>
      </w:pPr>
      <w:r>
        <w:rPr>
          <w:b/>
        </w:rPr>
        <w:t>BAM Policy</w:t>
      </w:r>
      <w:r>
        <w:rPr>
          <w:b/>
        </w:rPr>
        <w:br/>
      </w:r>
      <w:r>
        <w:t>Dynamic definition and configuration of Microsoft BAM</w:t>
      </w:r>
      <w:r w:rsidR="00A863EC">
        <w:t xml:space="preserve"> (Business Activity Monitoring)</w:t>
      </w:r>
      <w:r>
        <w:t xml:space="preserve"> </w:t>
      </w:r>
      <w:r w:rsidR="003D7E5F">
        <w:t>steps</w:t>
      </w:r>
      <w:r>
        <w:t xml:space="preserve"> for event observation within service bus interchange.</w:t>
      </w:r>
    </w:p>
    <w:p w14:paraId="604D2A8F" w14:textId="68C64957" w:rsidR="002D4B39" w:rsidRDefault="002D4B39" w:rsidP="002D4B39">
      <w:pPr>
        <w:pStyle w:val="ListParagraph"/>
        <w:widowControl/>
        <w:numPr>
          <w:ilvl w:val="0"/>
          <w:numId w:val="36"/>
        </w:numPr>
        <w:spacing w:after="160" w:line="256" w:lineRule="auto"/>
      </w:pPr>
      <w:r>
        <w:rPr>
          <w:b/>
        </w:rPr>
        <w:lastRenderedPageBreak/>
        <w:t>Retry Policy</w:t>
      </w:r>
      <w:r>
        <w:rPr>
          <w:b/>
        </w:rPr>
        <w:br/>
      </w:r>
      <w:r>
        <w:t>Definition of multi-level retry strategies to support robust interchange.</w:t>
      </w:r>
    </w:p>
    <w:p w14:paraId="0B66904F" w14:textId="77777777" w:rsidR="002D4B39" w:rsidRDefault="002D4B39" w:rsidP="002D4B39">
      <w:pPr>
        <w:pStyle w:val="ListParagraph"/>
        <w:widowControl/>
        <w:numPr>
          <w:ilvl w:val="0"/>
          <w:numId w:val="36"/>
        </w:numPr>
        <w:spacing w:after="160" w:line="256" w:lineRule="auto"/>
      </w:pPr>
      <w:r>
        <w:rPr>
          <w:b/>
        </w:rPr>
        <w:t>Service Window Policy</w:t>
      </w:r>
      <w:r>
        <w:rPr>
          <w:b/>
        </w:rPr>
        <w:br/>
      </w:r>
      <w:r>
        <w:t>Definition of service availability windows, including multiple windows within a 24 hr. period.</w:t>
      </w:r>
    </w:p>
    <w:p w14:paraId="70C70AEA" w14:textId="3A68ACB0" w:rsidR="007633ED" w:rsidRDefault="007633ED" w:rsidP="007633ED">
      <w:pPr>
        <w:pStyle w:val="ListParagraph"/>
        <w:widowControl/>
        <w:numPr>
          <w:ilvl w:val="0"/>
          <w:numId w:val="36"/>
        </w:numPr>
        <w:spacing w:after="160" w:line="256" w:lineRule="auto"/>
      </w:pPr>
      <w:r>
        <w:rPr>
          <w:b/>
        </w:rPr>
        <w:t>Validation Policy</w:t>
      </w:r>
      <w:r>
        <w:rPr>
          <w:b/>
        </w:rPr>
        <w:br/>
      </w:r>
      <w:r>
        <w:t>Definition of validations for documents and messages.</w:t>
      </w:r>
    </w:p>
    <w:p w14:paraId="1EFA9B76" w14:textId="43DA3025" w:rsidR="007633ED" w:rsidRDefault="007633ED" w:rsidP="007633ED">
      <w:pPr>
        <w:pStyle w:val="ListParagraph"/>
        <w:widowControl/>
        <w:numPr>
          <w:ilvl w:val="0"/>
          <w:numId w:val="36"/>
        </w:numPr>
        <w:spacing w:after="160" w:line="256" w:lineRule="auto"/>
      </w:pPr>
      <w:r>
        <w:rPr>
          <w:b/>
        </w:rPr>
        <w:t>Custom Policy</w:t>
      </w:r>
      <w:r>
        <w:rPr>
          <w:b/>
        </w:rPr>
        <w:br/>
      </w:r>
      <w:r>
        <w:t>Custom policies based on name-value pairs.</w:t>
      </w:r>
    </w:p>
    <w:p w14:paraId="78BAF0CD" w14:textId="539D2A1F" w:rsidR="002D4B39" w:rsidRDefault="002D4B39" w:rsidP="002D4B39">
      <w:r>
        <w:t>In addition to the above, the ESB Libraries support general-purpose features that allow</w:t>
      </w:r>
      <w:r w:rsidR="00A863EC">
        <w:t xml:space="preserve"> administrators to enforce additional policy types through the framework</w:t>
      </w:r>
      <w:r>
        <w:t>.</w:t>
      </w:r>
    </w:p>
    <w:p w14:paraId="2BDD8B70" w14:textId="77777777" w:rsidR="002D4B39" w:rsidRDefault="002D4B39">
      <w:pPr>
        <w:widowControl/>
        <w:spacing w:after="0" w:line="240" w:lineRule="auto"/>
        <w:rPr>
          <w:b/>
          <w:sz w:val="32"/>
        </w:rPr>
      </w:pPr>
      <w:r>
        <w:br w:type="page"/>
      </w:r>
    </w:p>
    <w:p w14:paraId="5E6F7F0B" w14:textId="1319AAA1" w:rsidR="002F5356" w:rsidRDefault="002F5356" w:rsidP="002D4B39">
      <w:pPr>
        <w:pStyle w:val="Heading1"/>
      </w:pPr>
      <w:bookmarkStart w:id="2" w:name="_Toc421124685"/>
      <w:r>
        <w:lastRenderedPageBreak/>
        <w:t>The ESB Libraries</w:t>
      </w:r>
      <w:bookmarkEnd w:id="2"/>
    </w:p>
    <w:p w14:paraId="45ACD950" w14:textId="462FA6FF" w:rsidR="002F5356" w:rsidRPr="002F5356" w:rsidRDefault="002F5356" w:rsidP="002F5356">
      <w:r>
        <w:t xml:space="preserve">This section introduces and describes the ESB Libraries and their role in implementing policy-driven </w:t>
      </w:r>
      <w:r w:rsidR="002326AF">
        <w:t>service mediation</w:t>
      </w:r>
      <w:r>
        <w:t>.  It describes the notion of policies, directives and instructions.  It provides a high-level overview of the process of policy enforcement and describes certain ESB Library behaviours such as caching.</w:t>
      </w:r>
    </w:p>
    <w:p w14:paraId="36B4DAF7" w14:textId="349E8B80" w:rsidR="002D4B39" w:rsidRDefault="002D4B39" w:rsidP="002F5356">
      <w:pPr>
        <w:pStyle w:val="Heading2"/>
      </w:pPr>
      <w:bookmarkStart w:id="3" w:name="_Toc421124686"/>
      <w:r>
        <w:t xml:space="preserve">Policy-Driven </w:t>
      </w:r>
      <w:r w:rsidR="002326AF">
        <w:t>Service Mediation</w:t>
      </w:r>
      <w:bookmarkEnd w:id="3"/>
    </w:p>
    <w:p w14:paraId="5340FE2F" w14:textId="1EFB29B4" w:rsidR="002D4B39" w:rsidRDefault="002D4B39" w:rsidP="002D4B39">
      <w:r>
        <w:t xml:space="preserve">The primary purpose of the ESB Libraries is to enable </w:t>
      </w:r>
      <w:r w:rsidR="002326AF">
        <w:t>service mediation within</w:t>
      </w:r>
      <w:r>
        <w:t xml:space="preserve"> service bus environments through the enforcement of policies.  </w:t>
      </w:r>
      <w:r w:rsidR="002326AF">
        <w:t>Service mediation</w:t>
      </w:r>
      <w:r>
        <w:t xml:space="preserve"> is a defining characteristic of service bus design.  It facilitates dynamic control of the service bus topology in accordance with operational and business requirements.</w:t>
      </w:r>
      <w:r w:rsidR="00B07AF3">
        <w:t xml:space="preserve">  It is one aspect of run-time governance.</w:t>
      </w:r>
    </w:p>
    <w:p w14:paraId="7F6443B6" w14:textId="77777777" w:rsidR="002D4B39" w:rsidRDefault="002D4B39" w:rsidP="002D4B39">
      <w:r>
        <w:t>Both WCF and BizTalk Server support the notion of ‘bindings’.  Bindings control interchange between services through the selection of appropriate protocols, schemas and contracts.  They separate service-orientated business logic from the mechanisms that enable and control communication between services and systems.  They define a fixed service bus topology through configuration.</w:t>
      </w:r>
    </w:p>
    <w:p w14:paraId="448699DF" w14:textId="08B2ECB4" w:rsidR="002D4B39" w:rsidRDefault="000B2444" w:rsidP="002D4B39">
      <w:r>
        <w:t>Policy-driven s</w:t>
      </w:r>
      <w:r w:rsidR="00B07AF3">
        <w:t xml:space="preserve">ervice mediation </w:t>
      </w:r>
      <w:r w:rsidR="002D4B39">
        <w:t xml:space="preserve">brings an additional dimension to bindings.  Bindings are static.  All decisions are made at the time a binding is applied and hold until such time the binding is changed.  By contrast, a policy is dynamic.  Decisions are made on the fly at run-time and depend on evaluation of current state.  Because decision making is dynamic, the policies that define how decisions are made can be varied in the run-time environment without the need for re-configuration.  Policy-driven </w:t>
      </w:r>
      <w:r w:rsidR="002326AF">
        <w:t>service mediation</w:t>
      </w:r>
      <w:r w:rsidR="002D4B39">
        <w:t xml:space="preserve"> allows services to be de-coupled to a much greater degree.  This minimises cost and disruption by allowing the service bus to adapt more flexibly to changing business requirements.</w:t>
      </w:r>
    </w:p>
    <w:p w14:paraId="7AC9EA7B" w14:textId="77777777" w:rsidR="002D4B39" w:rsidRDefault="002D4B39" w:rsidP="002F5356">
      <w:pPr>
        <w:pStyle w:val="Heading2"/>
      </w:pPr>
      <w:bookmarkStart w:id="4" w:name="_Toc421124687"/>
      <w:r>
        <w:t>Dynamic Models in BizTalk Server</w:t>
      </w:r>
      <w:bookmarkEnd w:id="4"/>
    </w:p>
    <w:p w14:paraId="2F357528" w14:textId="019DD1C3" w:rsidR="002D4B39" w:rsidRDefault="002D4B39" w:rsidP="002D4B39">
      <w:r>
        <w:t>BizTalk Server provides extensive support for static bindings through is administration console and APIs.  In essence, a BizTalk binding is a serialisation of the configuration settings supported by different components and artefacts within a BizTalk application.  In addition to this, it provides support for dynamic models that can be controlled through policy.  However, at this time, BizTalk Server does not implement an integrated and comprehensive set of tools to define</w:t>
      </w:r>
      <w:r w:rsidR="00A863EC">
        <w:t xml:space="preserve"> dynamic</w:t>
      </w:r>
      <w:r>
        <w:t xml:space="preserve"> polic</w:t>
      </w:r>
      <w:r w:rsidR="00A863EC">
        <w:t>ies</w:t>
      </w:r>
      <w:r>
        <w:t xml:space="preserve"> for </w:t>
      </w:r>
      <w:r w:rsidR="002326AF">
        <w:t>service mediation</w:t>
      </w:r>
      <w:r>
        <w:t>.</w:t>
      </w:r>
    </w:p>
    <w:p w14:paraId="30DC5EC4" w14:textId="31DE97D0" w:rsidR="002D4B39" w:rsidRDefault="002D4B39" w:rsidP="002D4B39">
      <w:r>
        <w:t xml:space="preserve">The ESB Libraries go some way to rectifying this.  The current version lacks tools of its own.  Instead, it allows the BizTalk Rules Composer to be exploited for the purpose of defining and managing policies for </w:t>
      </w:r>
      <w:r w:rsidR="002326AF">
        <w:t>service mediation</w:t>
      </w:r>
      <w:r>
        <w:t xml:space="preserve">.  It provides a general-purpose framework for enforcing policies in the run-time environment and extends this with predefined pipeline components for BizTalk Server.  The ESB library makes it easier to exploit existing features of BizTalk Server to build dynamic, flexible solutions that lower the cost and disruption associated with the managements of evolving business requirements. </w:t>
      </w:r>
    </w:p>
    <w:p w14:paraId="112C59E0" w14:textId="77777777" w:rsidR="002D4B39" w:rsidRDefault="002D4B39" w:rsidP="002F5356">
      <w:pPr>
        <w:pStyle w:val="Heading2"/>
      </w:pPr>
      <w:bookmarkStart w:id="5" w:name="_Toc421124688"/>
      <w:r>
        <w:t>The Wider View</w:t>
      </w:r>
      <w:bookmarkEnd w:id="5"/>
    </w:p>
    <w:p w14:paraId="6D80A397" w14:textId="2B022E3D" w:rsidR="002D4B39" w:rsidRDefault="002D4B39" w:rsidP="002D4B39">
      <w:r>
        <w:t xml:space="preserve">An enterprise service bus is a conceptual construct that supports the logical association and collaboration of services.  Its physical implementation may involve different technologies and platforms.  For example, a service bus may incorporate BizTalk Server and WCF on the Windows platform together with additional service bus and messaging technologies on other platforms.  Although the ESB Libraries provide pre-defined support for BizTalk Server, they are designed for wider application.  For example, they may be used in the implementation of WCF-based services which, conceptually, reside on the bus.  The ESB Toolkit provided by BizTalk Server provides limited support for the wider service bus and is more deeply </w:t>
      </w:r>
      <w:r>
        <w:lastRenderedPageBreak/>
        <w:t>dependent on BizTalk Server constructs. Although some capabilities are published by service interfaces, its primary purpose is to control service-orientated interchange within the context of BizTalk Server.</w:t>
      </w:r>
    </w:p>
    <w:p w14:paraId="7B10C10D" w14:textId="77777777" w:rsidR="002D4B39" w:rsidRDefault="002D4B39" w:rsidP="002D4B39">
      <w:r>
        <w:t>The ESB Libraries are written in C# and are therefore tied, in their implementation, to the .NET Framework.  However, policies are published via a web service using Basic Profile 1.1 bindings.  Policy can therefore be consumed easily by code in other run-time environments such as Java.  The current version does not, however, provide any pre-built Java components.</w:t>
      </w:r>
    </w:p>
    <w:p w14:paraId="4CCB10D3" w14:textId="77777777" w:rsidR="002D4B39" w:rsidRDefault="002D4B39" w:rsidP="002F5356">
      <w:pPr>
        <w:pStyle w:val="Heading2"/>
      </w:pPr>
      <w:bookmarkStart w:id="6" w:name="_Toc421124689"/>
      <w:r>
        <w:t>The Anatomy and Role of a Policy</w:t>
      </w:r>
      <w:bookmarkEnd w:id="6"/>
    </w:p>
    <w:p w14:paraId="2551474B" w14:textId="77777777" w:rsidR="002D4B39" w:rsidRDefault="002D4B39" w:rsidP="002D4B39">
      <w:r>
        <w:t>A policy is composed of rules.  Each rule contain two parts:</w:t>
      </w:r>
    </w:p>
    <w:p w14:paraId="3A28DD84" w14:textId="77777777" w:rsidR="002D4B39" w:rsidRDefault="002D4B39" w:rsidP="002D4B39">
      <w:pPr>
        <w:pStyle w:val="ListParagraph"/>
        <w:widowControl/>
        <w:numPr>
          <w:ilvl w:val="0"/>
          <w:numId w:val="37"/>
        </w:numPr>
        <w:spacing w:after="160" w:line="256" w:lineRule="auto"/>
      </w:pPr>
      <w:r>
        <w:t>A set of conditions that can be evaluated against appropriate run-time state (e.g., properties associated with a message or interchange)</w:t>
      </w:r>
    </w:p>
    <w:p w14:paraId="4CC6DF8D" w14:textId="77777777" w:rsidR="002D4B39" w:rsidRDefault="002D4B39" w:rsidP="002D4B39">
      <w:pPr>
        <w:pStyle w:val="ListParagraph"/>
        <w:widowControl/>
        <w:numPr>
          <w:ilvl w:val="0"/>
          <w:numId w:val="37"/>
        </w:numPr>
        <w:spacing w:after="160" w:line="256" w:lineRule="auto"/>
      </w:pPr>
      <w:r>
        <w:t xml:space="preserve">A set of actions that build directives. </w:t>
      </w:r>
    </w:p>
    <w:p w14:paraId="047B12D2" w14:textId="77777777" w:rsidR="002D4B39" w:rsidRDefault="002D4B39" w:rsidP="002D4B39">
      <w:r>
        <w:t>Several rules may contribute to the construction of any one directive.  The evaluation of one or more rules may result in the construction of several directives.  There is, in effect, a many-to-many relationship between rules and directives.</w:t>
      </w:r>
    </w:p>
    <w:p w14:paraId="008DB9AA" w14:textId="7D668BCB" w:rsidR="002D4B39" w:rsidRDefault="002D4B39" w:rsidP="002D4B39">
      <w:r>
        <w:t>A typical policy rule might look similar to the following:</w:t>
      </w:r>
    </w:p>
    <w:p w14:paraId="58186B26" w14:textId="77777777" w:rsidR="002D4B39" w:rsidRDefault="002D4B39" w:rsidP="002D4B39">
      <w:pPr>
        <w:rPr>
          <w:sz w:val="14"/>
        </w:rPr>
      </w:pPr>
      <w:r>
        <w:rPr>
          <w:color w:val="00B0F0"/>
          <w:sz w:val="14"/>
        </w:rPr>
        <w:t>IF</w:t>
      </w:r>
      <w:r>
        <w:rPr>
          <w:sz w:val="14"/>
        </w:rPr>
        <w:br/>
        <w:t xml:space="preserve">    Message Type  is equal to   </w:t>
      </w:r>
      <w:hyperlink r:id="rId13" w:anchor="SubmitPurchaseOrder" w:history="1">
        <w:r>
          <w:rPr>
            <w:rStyle w:val="Hyperlink"/>
            <w:sz w:val="14"/>
          </w:rPr>
          <w:t>http://solidsoftreply.com/purchaseorderservice/2014/02#SubmitPurchaseOrder</w:t>
        </w:r>
      </w:hyperlink>
      <w:r>
        <w:rPr>
          <w:sz w:val="14"/>
        </w:rPr>
        <w:br/>
      </w:r>
      <w:r>
        <w:rPr>
          <w:b/>
          <w:color w:val="00B0F0"/>
          <w:sz w:val="14"/>
        </w:rPr>
        <w:t>THEN</w:t>
      </w:r>
      <w:r>
        <w:rPr>
          <w:sz w:val="14"/>
        </w:rPr>
        <w:br/>
        <w:t xml:space="preserve">    [Directive 1] Set the SOAP Action header to </w:t>
      </w:r>
      <w:hyperlink r:id="rId14" w:history="1">
        <w:r>
          <w:rPr>
            <w:rStyle w:val="Hyperlink"/>
            <w:sz w:val="14"/>
          </w:rPr>
          <w:t>http://solidsoftreply.com/purchaseorderservice/2014/02/IPurchaseOrderProcessingSubmitPurchaseOrder</w:t>
        </w:r>
      </w:hyperlink>
      <w:r>
        <w:rPr>
          <w:sz w:val="14"/>
        </w:rPr>
        <w:br/>
        <w:t xml:space="preserve">    [Directive 1] Send the message to </w:t>
      </w:r>
      <w:hyperlink r:id="rId15" w:history="1">
        <w:r>
          <w:rPr>
            <w:rStyle w:val="Hyperlink"/>
            <w:sz w:val="14"/>
          </w:rPr>
          <w:t>http://somehost/PurchaseOrders/PurchaseOrderProcessing.svc</w:t>
        </w:r>
      </w:hyperlink>
      <w:r>
        <w:rPr>
          <w:sz w:val="14"/>
        </w:rPr>
        <w:t xml:space="preserve"> using transport type WCF-</w:t>
      </w:r>
      <w:proofErr w:type="spellStart"/>
      <w:r>
        <w:rPr>
          <w:sz w:val="14"/>
        </w:rPr>
        <w:t>BasicHttp</w:t>
      </w:r>
      <w:proofErr w:type="spellEnd"/>
      <w:r>
        <w:rPr>
          <w:sz w:val="14"/>
        </w:rPr>
        <w:br/>
        <w:t xml:space="preserve">    [Directive 1] On failure, perform  3  level  0  retries at  1  minute intervals</w:t>
      </w:r>
      <w:r>
        <w:rPr>
          <w:sz w:val="14"/>
        </w:rPr>
        <w:br/>
        <w:t xml:space="preserve">    [Directive 2] On failure, perform  3  level  1  retries at  60  minute intervals</w:t>
      </w:r>
    </w:p>
    <w:p w14:paraId="3BD37A15" w14:textId="326EA967" w:rsidR="002D4B39" w:rsidRDefault="002D4B39" w:rsidP="002D4B39">
      <w:r>
        <w:t xml:space="preserve">A directive can be conceptualised as a kind of flexible data record.  It contains a set of </w:t>
      </w:r>
      <w:r w:rsidR="00FB45AF">
        <w:t>instructions</w:t>
      </w:r>
      <w:r>
        <w:t xml:space="preserve"> that, together, </w:t>
      </w:r>
      <w:r w:rsidR="00FB45AF">
        <w:t>are used to direct</w:t>
      </w:r>
      <w:r>
        <w:t xml:space="preserve"> the run-time environment to behave in a certain fashion and/or perform a set of actions as a single unit of work.  For example, a single directive may instruct the runtime environment to transform a message, collect specified data from the message via BAM, route the message to a given endpoint and perform a number of retries in the event of a failure.  </w:t>
      </w:r>
    </w:p>
    <w:p w14:paraId="3AFF3E70" w14:textId="07FDC11F" w:rsidR="002D4B39" w:rsidRDefault="002D4B39" w:rsidP="002D4B39">
      <w:r>
        <w:t xml:space="preserve">In the above example, the rule creates two directives.  The first directive provides </w:t>
      </w:r>
      <w:r w:rsidR="00FB45AF">
        <w:t>instructions</w:t>
      </w:r>
      <w:r>
        <w:t xml:space="preserve"> to route a message to a service endpoint using a specified transport type (in this case, a BizTalk Server WCF transport).  It specifies the SOAP action and also the ‘level 0’ retries to be performed on failure.  It defines a second directive which specifies an additional ‘level 1’ retry policy.</w:t>
      </w:r>
    </w:p>
    <w:p w14:paraId="6D0B1B1D" w14:textId="77777777" w:rsidR="002D4B39" w:rsidRDefault="002D4B39" w:rsidP="002D4B39">
      <w:r>
        <w:t>The following diagram illustrates the relationship between policies, rules and directives and relates this an ‘assert-infer-enforce’ cycle used to resolve policy at runtime.</w:t>
      </w:r>
    </w:p>
    <w:p w14:paraId="5E1C0BDD" w14:textId="125CC955" w:rsidR="002D4B39" w:rsidRDefault="002D4B39" w:rsidP="002D4B39">
      <w:pPr>
        <w:jc w:val="center"/>
      </w:pPr>
      <w:r>
        <w:lastRenderedPageBreak/>
        <w:t xml:space="preserve">   </w:t>
      </w:r>
      <w:r w:rsidR="0039415B">
        <w:object w:dxaOrig="8656" w:dyaOrig="8671" w14:anchorId="0CA489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8pt;height:433.65pt" o:ole="">
            <v:imagedata r:id="rId16" o:title=""/>
          </v:shape>
          <o:OLEObject Type="Embed" ProgID="Visio.Drawing.15" ShapeID="_x0000_i1025" DrawAspect="Content" ObjectID="_1494906789" r:id="rId17"/>
        </w:object>
      </w:r>
    </w:p>
    <w:p w14:paraId="74FFFF83" w14:textId="77777777" w:rsidR="002D4B39" w:rsidRDefault="002D4B39" w:rsidP="002D4B39"/>
    <w:p w14:paraId="1BFA49D1" w14:textId="77777777" w:rsidR="002D4B39" w:rsidRDefault="002D4B39" w:rsidP="002D4B39">
      <w:pPr>
        <w:pStyle w:val="ListParagraph"/>
        <w:widowControl/>
        <w:numPr>
          <w:ilvl w:val="0"/>
          <w:numId w:val="38"/>
        </w:numPr>
        <w:spacing w:after="160" w:line="256" w:lineRule="auto"/>
      </w:pPr>
      <w:r>
        <w:rPr>
          <w:b/>
        </w:rPr>
        <w:t>Assert</w:t>
      </w:r>
      <w:r>
        <w:rPr>
          <w:b/>
        </w:rPr>
        <w:br/>
      </w:r>
      <w:r>
        <w:t xml:space="preserve">At runtime, the ESB Libraries are used to assert information about the current state of a service or interchange.  State information is asserted to the ESB Libraries via an API.   The API checks a local cache for directives that match the asserted state information.  If no directives are found, the ESB Library resolves the asserted state information by handing it off to a resolution service (not shown).  </w:t>
      </w:r>
      <w:r>
        <w:br/>
      </w:r>
    </w:p>
    <w:p w14:paraId="6BEE88E7" w14:textId="278AF2F0" w:rsidR="002D4B39" w:rsidRDefault="002D4B39" w:rsidP="002D4B39">
      <w:pPr>
        <w:pStyle w:val="ListParagraph"/>
        <w:widowControl/>
        <w:numPr>
          <w:ilvl w:val="0"/>
          <w:numId w:val="38"/>
        </w:numPr>
        <w:spacing w:after="160" w:line="256" w:lineRule="auto"/>
      </w:pPr>
      <w:r>
        <w:rPr>
          <w:b/>
        </w:rPr>
        <w:t>Infer</w:t>
      </w:r>
      <w:r>
        <w:rPr>
          <w:b/>
        </w:rPr>
        <w:br/>
      </w:r>
      <w:proofErr w:type="gramStart"/>
      <w:r>
        <w:t>The</w:t>
      </w:r>
      <w:proofErr w:type="gramEnd"/>
      <w:r>
        <w:t xml:space="preserve"> resolution service evaluates the asserted state information against the rules contained in a selected policy.  Each policy is a managed and versioned XML document stored in a central </w:t>
      </w:r>
      <w:r>
        <w:lastRenderedPageBreak/>
        <w:t xml:space="preserve">repository.   The evaluation results in the logical inference of a set of directives.  Each directive specifies a set of instructions that will be used to enforce </w:t>
      </w:r>
      <w:r w:rsidR="002326AF">
        <w:t>service mediation policy</w:t>
      </w:r>
      <w:r>
        <w:t xml:space="preserve"> in the runtime environment.</w:t>
      </w:r>
      <w:r>
        <w:br/>
      </w:r>
    </w:p>
    <w:p w14:paraId="3906E5AD" w14:textId="687DD9A1" w:rsidR="002D4B39" w:rsidRDefault="002D4B39" w:rsidP="002D4B39">
      <w:pPr>
        <w:pStyle w:val="ListParagraph"/>
        <w:widowControl/>
        <w:numPr>
          <w:ilvl w:val="0"/>
          <w:numId w:val="38"/>
        </w:numPr>
        <w:spacing w:after="160" w:line="256" w:lineRule="auto"/>
      </w:pPr>
      <w:r>
        <w:rPr>
          <w:b/>
        </w:rPr>
        <w:t>Enforce</w:t>
      </w:r>
      <w:r>
        <w:rPr>
          <w:b/>
        </w:rPr>
        <w:br/>
      </w:r>
      <w:proofErr w:type="gramStart"/>
      <w:r>
        <w:t>The</w:t>
      </w:r>
      <w:proofErr w:type="gramEnd"/>
      <w:r>
        <w:t xml:space="preserve"> directives are passed back to the runtime environment.   Note that, at the level of the core ESB Libraries, these directives simply provide information.  Enforcement required code in the runtime environment (not shown) that acts on the instructions contained in the directives.  For example, the ESB Libraries provide pre-built BizTalk Server pipeline components to enforce </w:t>
      </w:r>
      <w:r w:rsidR="002326AF">
        <w:t>service mediation policy</w:t>
      </w:r>
      <w:r>
        <w:t xml:space="preserve"> in the context of a BizTalk messaging port.  The API can be used directly to enforce directives in the context of a BizTalk orchestration or a custom service implementation.</w:t>
      </w:r>
      <w:r>
        <w:rPr>
          <w:rStyle w:val="FootnoteReference"/>
        </w:rPr>
        <w:footnoteReference w:id="1"/>
      </w:r>
      <w:r>
        <w:t xml:space="preserve"> </w:t>
      </w:r>
    </w:p>
    <w:p w14:paraId="58A5FD15" w14:textId="77777777" w:rsidR="002D4B39" w:rsidRPr="002F5356" w:rsidRDefault="002D4B39" w:rsidP="002F5356">
      <w:pPr>
        <w:pStyle w:val="Heading2"/>
        <w:rPr>
          <w:rStyle w:val="IntenseEmphasis"/>
          <w:i w:val="0"/>
          <w:iCs w:val="0"/>
          <w:color w:val="auto"/>
        </w:rPr>
      </w:pPr>
      <w:bookmarkStart w:id="7" w:name="_Toc421124690"/>
      <w:r w:rsidRPr="002F5356">
        <w:rPr>
          <w:rStyle w:val="IntenseEmphasis"/>
          <w:i w:val="0"/>
          <w:iCs w:val="0"/>
          <w:color w:val="auto"/>
        </w:rPr>
        <w:t>Caching</w:t>
      </w:r>
      <w:bookmarkEnd w:id="7"/>
    </w:p>
    <w:p w14:paraId="72EAE34C" w14:textId="51634745" w:rsidR="002D4B39" w:rsidRDefault="002D4B39" w:rsidP="002D4B39">
      <w:r>
        <w:t xml:space="preserve">In production environments, the ESB Libraries will generally be configured to cache directives locally.  This is vital for performance reasons. The overhead of policy resolution on every instance of an interchange would be too great in many scenarios.   Unfortunately, caching undermines the immediacy of </w:t>
      </w:r>
      <w:r w:rsidR="002326AF">
        <w:t xml:space="preserve">service mediation policy </w:t>
      </w:r>
      <w:r>
        <w:t>enforcement.  The ESB libraries will expire local caches on a regular basis, as defined by a configuration setting.</w:t>
      </w:r>
      <w:r>
        <w:rPr>
          <w:rStyle w:val="FootnoteReference"/>
        </w:rPr>
        <w:footnoteReference w:id="2"/>
      </w:r>
    </w:p>
    <w:p w14:paraId="381EBE31" w14:textId="77777777" w:rsidR="002D4B39" w:rsidRDefault="002D4B39" w:rsidP="002D4B39">
      <w:r>
        <w:t>In scenarios which require more immediate policy enforcement, it is currently necessary to recycle services and other relevant processes in order to drop the cache.   This includes any process that exploits the ESB Libraries directly.</w:t>
      </w:r>
      <w:r>
        <w:rPr>
          <w:rStyle w:val="FootnoteReference"/>
        </w:rPr>
        <w:footnoteReference w:id="3"/>
      </w:r>
      <w:r>
        <w:t xml:space="preserve">   </w:t>
      </w:r>
    </w:p>
    <w:p w14:paraId="0E7320B7" w14:textId="77777777" w:rsidR="002D4B39" w:rsidRDefault="002D4B39" w:rsidP="002D4B39"/>
    <w:p w14:paraId="71BAC7D2" w14:textId="77777777" w:rsidR="002D4B39" w:rsidRDefault="002D4B39" w:rsidP="002D4B39">
      <w:r>
        <w:br w:type="page"/>
      </w:r>
    </w:p>
    <w:p w14:paraId="21F8A584" w14:textId="2660CE25" w:rsidR="002C40DD" w:rsidRDefault="002C40DD" w:rsidP="002C40DD">
      <w:pPr>
        <w:pStyle w:val="Heading1"/>
      </w:pPr>
      <w:bookmarkStart w:id="8" w:name="_Toc421124691"/>
      <w:r>
        <w:lastRenderedPageBreak/>
        <w:t>Installation &amp; Configuration</w:t>
      </w:r>
      <w:bookmarkEnd w:id="8"/>
    </w:p>
    <w:p w14:paraId="44586CE6" w14:textId="77777777" w:rsidR="00474783" w:rsidRDefault="00474783">
      <w:pPr>
        <w:widowControl/>
        <w:spacing w:after="0" w:line="240" w:lineRule="auto"/>
      </w:pPr>
      <w:r>
        <w:t>The following table provides a manifest of all the artefacts included in the ESB Libraries:</w:t>
      </w:r>
    </w:p>
    <w:tbl>
      <w:tblPr>
        <w:tblStyle w:val="TableGrid"/>
        <w:tblW w:w="0" w:type="auto"/>
        <w:tblLook w:val="04A0" w:firstRow="1" w:lastRow="0" w:firstColumn="1" w:lastColumn="0" w:noHBand="0" w:noVBand="1"/>
      </w:tblPr>
      <w:tblGrid>
        <w:gridCol w:w="1315"/>
        <w:gridCol w:w="4217"/>
        <w:gridCol w:w="4033"/>
      </w:tblGrid>
      <w:tr w:rsidR="00474783" w14:paraId="4A28658C" w14:textId="582D998D" w:rsidTr="003B7A4A">
        <w:tc>
          <w:tcPr>
            <w:tcW w:w="1317" w:type="dxa"/>
          </w:tcPr>
          <w:p w14:paraId="7BD43F5C" w14:textId="126CFEF0" w:rsidR="00474783" w:rsidRDefault="00474783">
            <w:pPr>
              <w:widowControl/>
              <w:spacing w:after="0" w:line="240" w:lineRule="auto"/>
            </w:pPr>
            <w:r>
              <w:t>Type</w:t>
            </w:r>
          </w:p>
        </w:tc>
        <w:tc>
          <w:tcPr>
            <w:tcW w:w="3945" w:type="dxa"/>
          </w:tcPr>
          <w:p w14:paraId="188F9CBE" w14:textId="7A7CECB0" w:rsidR="00474783" w:rsidRDefault="00474783">
            <w:pPr>
              <w:widowControl/>
              <w:spacing w:after="0" w:line="240" w:lineRule="auto"/>
            </w:pPr>
            <w:r>
              <w:t>Name</w:t>
            </w:r>
          </w:p>
        </w:tc>
        <w:tc>
          <w:tcPr>
            <w:tcW w:w="4088" w:type="dxa"/>
          </w:tcPr>
          <w:p w14:paraId="6868A68A" w14:textId="75630486" w:rsidR="00474783" w:rsidRDefault="00474783">
            <w:pPr>
              <w:widowControl/>
              <w:spacing w:after="0" w:line="240" w:lineRule="auto"/>
            </w:pPr>
            <w:r>
              <w:t>Description</w:t>
            </w:r>
          </w:p>
        </w:tc>
      </w:tr>
      <w:tr w:rsidR="00474783" w14:paraId="0D371ED9" w14:textId="77777777" w:rsidTr="003B7A4A">
        <w:tc>
          <w:tcPr>
            <w:tcW w:w="1317" w:type="dxa"/>
          </w:tcPr>
          <w:p w14:paraId="37D2D3B3" w14:textId="26FC13C7" w:rsidR="00474783" w:rsidRDefault="009F3617">
            <w:pPr>
              <w:widowControl/>
              <w:spacing w:after="0" w:line="240" w:lineRule="auto"/>
            </w:pPr>
            <w:r>
              <w:t>MSI</w:t>
            </w:r>
          </w:p>
        </w:tc>
        <w:tc>
          <w:tcPr>
            <w:tcW w:w="3945" w:type="dxa"/>
          </w:tcPr>
          <w:p w14:paraId="2E1045B5" w14:textId="3BBA6583" w:rsidR="00474783" w:rsidRDefault="009F3617">
            <w:pPr>
              <w:widowControl/>
              <w:spacing w:after="0" w:line="240" w:lineRule="auto"/>
            </w:pPr>
            <w:r>
              <w:t>SolidsoftEsbPipelines.msi</w:t>
            </w:r>
          </w:p>
        </w:tc>
        <w:tc>
          <w:tcPr>
            <w:tcW w:w="4088" w:type="dxa"/>
          </w:tcPr>
          <w:p w14:paraId="414EF5C3" w14:textId="3A780349" w:rsidR="00474783" w:rsidRDefault="001F0406" w:rsidP="001F0406">
            <w:pPr>
              <w:widowControl/>
              <w:spacing w:after="0" w:line="240" w:lineRule="auto"/>
            </w:pPr>
            <w:r>
              <w:t>Installs</w:t>
            </w:r>
            <w:r w:rsidR="00474783">
              <w:t xml:space="preserve"> optional pre-defined ESB pipelines.</w:t>
            </w:r>
          </w:p>
        </w:tc>
      </w:tr>
      <w:tr w:rsidR="00474783" w14:paraId="17687464" w14:textId="77777777" w:rsidTr="003B7A4A">
        <w:tc>
          <w:tcPr>
            <w:tcW w:w="1317" w:type="dxa"/>
          </w:tcPr>
          <w:p w14:paraId="4A9BE27B" w14:textId="11F742D2" w:rsidR="00474783" w:rsidRDefault="00474783">
            <w:pPr>
              <w:widowControl/>
              <w:spacing w:after="0" w:line="240" w:lineRule="auto"/>
            </w:pPr>
            <w:r>
              <w:t>Assembly</w:t>
            </w:r>
          </w:p>
        </w:tc>
        <w:tc>
          <w:tcPr>
            <w:tcW w:w="3945" w:type="dxa"/>
          </w:tcPr>
          <w:p w14:paraId="594C533C" w14:textId="0E3FF1B8" w:rsidR="00474783" w:rsidRDefault="00474783">
            <w:pPr>
              <w:widowControl/>
              <w:spacing w:after="0" w:line="240" w:lineRule="auto"/>
            </w:pPr>
            <w:r>
              <w:t>Solidsoft.Esb.BizTalk.Orchestration</w:t>
            </w:r>
            <w:r w:rsidR="001F0406">
              <w:t>.dll</w:t>
            </w:r>
          </w:p>
        </w:tc>
        <w:tc>
          <w:tcPr>
            <w:tcW w:w="4088" w:type="dxa"/>
          </w:tcPr>
          <w:p w14:paraId="60221ABB" w14:textId="5D941E9B" w:rsidR="00474783" w:rsidRDefault="00474783">
            <w:pPr>
              <w:widowControl/>
              <w:spacing w:after="0" w:line="240" w:lineRule="auto"/>
            </w:pPr>
            <w:r>
              <w:t>Provides helper code for using the Resolution API in the context of a BizTalk orchestration.</w:t>
            </w:r>
          </w:p>
        </w:tc>
      </w:tr>
      <w:tr w:rsidR="00474783" w14:paraId="538CC0A7" w14:textId="77777777" w:rsidTr="003B7A4A">
        <w:tc>
          <w:tcPr>
            <w:tcW w:w="1317" w:type="dxa"/>
          </w:tcPr>
          <w:p w14:paraId="0F5F1B10" w14:textId="7430DF66" w:rsidR="00474783" w:rsidRDefault="00474783">
            <w:pPr>
              <w:widowControl/>
              <w:spacing w:after="0" w:line="240" w:lineRule="auto"/>
            </w:pPr>
            <w:r>
              <w:t>Assembly</w:t>
            </w:r>
          </w:p>
        </w:tc>
        <w:tc>
          <w:tcPr>
            <w:tcW w:w="3945" w:type="dxa"/>
          </w:tcPr>
          <w:p w14:paraId="4E9DF21A" w14:textId="1BFE84F8" w:rsidR="00474783" w:rsidRDefault="00474783">
            <w:pPr>
              <w:widowControl/>
              <w:spacing w:after="0" w:line="240" w:lineRule="auto"/>
            </w:pPr>
            <w:r>
              <w:t>Solidsoft.Esb.BizTalk.PipelineComponents</w:t>
            </w:r>
            <w:r w:rsidR="001F0406">
              <w:t>.dll</w:t>
            </w:r>
          </w:p>
        </w:tc>
        <w:tc>
          <w:tcPr>
            <w:tcW w:w="4088" w:type="dxa"/>
          </w:tcPr>
          <w:p w14:paraId="1C5DBF9E" w14:textId="740C730F" w:rsidR="00474783" w:rsidRDefault="00474783">
            <w:pPr>
              <w:widowControl/>
              <w:spacing w:after="0" w:line="240" w:lineRule="auto"/>
            </w:pPr>
            <w:r>
              <w:t>Implements XML and flat file ESB disassembler components together with a general-purpose ESB Governance component.</w:t>
            </w:r>
          </w:p>
        </w:tc>
      </w:tr>
      <w:tr w:rsidR="001F0406" w14:paraId="09F73DA7" w14:textId="77777777" w:rsidTr="003B7A4A">
        <w:tc>
          <w:tcPr>
            <w:tcW w:w="1317" w:type="dxa"/>
          </w:tcPr>
          <w:p w14:paraId="5B9B425B" w14:textId="77777777" w:rsidR="00474783" w:rsidRDefault="00474783" w:rsidP="00BD56BE">
            <w:pPr>
              <w:widowControl/>
              <w:spacing w:after="0" w:line="240" w:lineRule="auto"/>
            </w:pPr>
            <w:r>
              <w:t>Assembly</w:t>
            </w:r>
          </w:p>
        </w:tc>
        <w:tc>
          <w:tcPr>
            <w:tcW w:w="3945" w:type="dxa"/>
          </w:tcPr>
          <w:p w14:paraId="6E4D8069" w14:textId="3547BBDB" w:rsidR="00474783" w:rsidRDefault="00474783" w:rsidP="00BD56BE">
            <w:pPr>
              <w:widowControl/>
              <w:spacing w:after="0" w:line="240" w:lineRule="auto"/>
            </w:pPr>
            <w:r>
              <w:t>Solidsoft.Esb.Facts</w:t>
            </w:r>
            <w:r w:rsidR="001F0406">
              <w:t>.dll</w:t>
            </w:r>
          </w:p>
        </w:tc>
        <w:tc>
          <w:tcPr>
            <w:tcW w:w="4088" w:type="dxa"/>
          </w:tcPr>
          <w:p w14:paraId="2E4436CE" w14:textId="1CA6EF20" w:rsidR="00474783" w:rsidRDefault="00474783" w:rsidP="00BD56BE">
            <w:pPr>
              <w:widowControl/>
              <w:spacing w:after="0" w:line="240" w:lineRule="auto"/>
            </w:pPr>
            <w:r>
              <w:t>Implements fact types and helpers used in the context of the Microsoft Business Rule Engine.</w:t>
            </w:r>
          </w:p>
        </w:tc>
      </w:tr>
      <w:tr w:rsidR="00474783" w14:paraId="58740608" w14:textId="11C9E0B1" w:rsidTr="003B7A4A">
        <w:tc>
          <w:tcPr>
            <w:tcW w:w="1317" w:type="dxa"/>
          </w:tcPr>
          <w:p w14:paraId="0ACC99A2" w14:textId="477010A0" w:rsidR="00474783" w:rsidRDefault="00474783">
            <w:pPr>
              <w:widowControl/>
              <w:spacing w:after="0" w:line="240" w:lineRule="auto"/>
            </w:pPr>
            <w:r>
              <w:t>Assembly</w:t>
            </w:r>
          </w:p>
        </w:tc>
        <w:tc>
          <w:tcPr>
            <w:tcW w:w="3945" w:type="dxa"/>
          </w:tcPr>
          <w:p w14:paraId="662E934C" w14:textId="6DD23BA9" w:rsidR="00474783" w:rsidRDefault="00474783" w:rsidP="00474783">
            <w:pPr>
              <w:widowControl/>
              <w:spacing w:after="0" w:line="240" w:lineRule="auto"/>
            </w:pPr>
            <w:r>
              <w:t>Solidsoft.Esb.Resolution</w:t>
            </w:r>
            <w:r w:rsidR="001F0406">
              <w:t>.dll</w:t>
            </w:r>
          </w:p>
        </w:tc>
        <w:tc>
          <w:tcPr>
            <w:tcW w:w="4088" w:type="dxa"/>
          </w:tcPr>
          <w:p w14:paraId="08BD90A4" w14:textId="7CF1281C" w:rsidR="00474783" w:rsidRDefault="00474783">
            <w:pPr>
              <w:widowControl/>
              <w:spacing w:after="0" w:line="240" w:lineRule="auto"/>
            </w:pPr>
            <w:r>
              <w:t>The Resolution API library.  Provides the core API.</w:t>
            </w:r>
          </w:p>
        </w:tc>
      </w:tr>
      <w:tr w:rsidR="00474783" w14:paraId="5CC30FA2" w14:textId="6B6288BE" w:rsidTr="003B7A4A">
        <w:tc>
          <w:tcPr>
            <w:tcW w:w="1317" w:type="dxa"/>
          </w:tcPr>
          <w:p w14:paraId="761842FC" w14:textId="2FE2413A" w:rsidR="00474783" w:rsidRDefault="00474783">
            <w:pPr>
              <w:widowControl/>
              <w:spacing w:after="0" w:line="240" w:lineRule="auto"/>
            </w:pPr>
            <w:r>
              <w:t>Assembly</w:t>
            </w:r>
          </w:p>
        </w:tc>
        <w:tc>
          <w:tcPr>
            <w:tcW w:w="3945" w:type="dxa"/>
          </w:tcPr>
          <w:p w14:paraId="1BCEB4D6" w14:textId="78BFB6BC" w:rsidR="00474783" w:rsidRDefault="00474783" w:rsidP="00474783">
            <w:pPr>
              <w:widowControl/>
              <w:spacing w:after="0" w:line="240" w:lineRule="auto"/>
            </w:pPr>
            <w:r>
              <w:t>Solidsoft.Esb.ResolutionService</w:t>
            </w:r>
            <w:r w:rsidR="001F0406">
              <w:t>.dll</w:t>
            </w:r>
          </w:p>
        </w:tc>
        <w:tc>
          <w:tcPr>
            <w:tcW w:w="4088" w:type="dxa"/>
          </w:tcPr>
          <w:p w14:paraId="3E24BE76" w14:textId="78A13250" w:rsidR="00474783" w:rsidRDefault="00474783">
            <w:pPr>
              <w:widowControl/>
              <w:spacing w:after="0" w:line="240" w:lineRule="auto"/>
            </w:pPr>
            <w:r>
              <w:t>A WCF service used by the Resolution API to retrieve ESB directives and BAM trackpoint configuration.</w:t>
            </w:r>
          </w:p>
        </w:tc>
      </w:tr>
      <w:tr w:rsidR="00474783" w14:paraId="3B4A3D9E" w14:textId="22AB7BD4" w:rsidTr="003B7A4A">
        <w:tc>
          <w:tcPr>
            <w:tcW w:w="1317" w:type="dxa"/>
          </w:tcPr>
          <w:p w14:paraId="423BA839" w14:textId="51FD190C" w:rsidR="00474783" w:rsidRDefault="00474783" w:rsidP="00474783">
            <w:pPr>
              <w:widowControl/>
              <w:spacing w:after="0" w:line="240" w:lineRule="auto"/>
            </w:pPr>
            <w:r>
              <w:t>Assembly</w:t>
            </w:r>
          </w:p>
        </w:tc>
        <w:tc>
          <w:tcPr>
            <w:tcW w:w="3945" w:type="dxa"/>
          </w:tcPr>
          <w:p w14:paraId="05B15B8B" w14:textId="1371330A" w:rsidR="00474783" w:rsidRDefault="00474783">
            <w:pPr>
              <w:widowControl/>
              <w:spacing w:after="0" w:line="240" w:lineRule="auto"/>
            </w:pPr>
            <w:r>
              <w:t>Solidsoft.Esb.Uddi</w:t>
            </w:r>
            <w:r w:rsidR="001F0406">
              <w:t>.dll</w:t>
            </w:r>
          </w:p>
        </w:tc>
        <w:tc>
          <w:tcPr>
            <w:tcW w:w="4088" w:type="dxa"/>
          </w:tcPr>
          <w:p w14:paraId="27BA2805" w14:textId="5B141E32" w:rsidR="00474783" w:rsidRDefault="00474783">
            <w:pPr>
              <w:widowControl/>
              <w:spacing w:after="0" w:line="240" w:lineRule="auto"/>
            </w:pPr>
            <w:r>
              <w:t>A helper for use in the context of the Microsoft Business Rules Engine.  Allows rules to obtain data from a UDDI directory.</w:t>
            </w:r>
          </w:p>
        </w:tc>
      </w:tr>
      <w:tr w:rsidR="00474783" w14:paraId="19BD46F6" w14:textId="2B9DFD8B" w:rsidTr="003B7A4A">
        <w:tc>
          <w:tcPr>
            <w:tcW w:w="1317" w:type="dxa"/>
          </w:tcPr>
          <w:p w14:paraId="2A2A9C4F" w14:textId="3A1E483C" w:rsidR="00474783" w:rsidRDefault="00474783">
            <w:pPr>
              <w:widowControl/>
              <w:spacing w:after="0" w:line="240" w:lineRule="auto"/>
            </w:pPr>
            <w:r>
              <w:t>Vocabulary</w:t>
            </w:r>
          </w:p>
        </w:tc>
        <w:tc>
          <w:tcPr>
            <w:tcW w:w="3945" w:type="dxa"/>
          </w:tcPr>
          <w:p w14:paraId="3FBB55DF" w14:textId="09EBBD61" w:rsidR="00474783" w:rsidRDefault="00C922FB">
            <w:pPr>
              <w:widowControl/>
              <w:spacing w:after="0" w:line="240" w:lineRule="auto"/>
            </w:pPr>
            <w:r>
              <w:t>ESB BAM Policy 1.0.xml</w:t>
            </w:r>
          </w:p>
        </w:tc>
        <w:tc>
          <w:tcPr>
            <w:tcW w:w="4088" w:type="dxa"/>
          </w:tcPr>
          <w:p w14:paraId="67147A09" w14:textId="29F3669E" w:rsidR="00474783" w:rsidRDefault="00C922FB" w:rsidP="00C922FB">
            <w:pPr>
              <w:widowControl/>
              <w:spacing w:after="0" w:line="240" w:lineRule="auto"/>
            </w:pPr>
            <w:r>
              <w:t>BRE vocabulary used for defining trackpoint configuration when writing rules to define BAM steps.</w:t>
            </w:r>
          </w:p>
        </w:tc>
      </w:tr>
      <w:tr w:rsidR="00C922FB" w14:paraId="61CA63FA" w14:textId="179AA27C" w:rsidTr="003B7A4A">
        <w:tc>
          <w:tcPr>
            <w:tcW w:w="1317" w:type="dxa"/>
          </w:tcPr>
          <w:p w14:paraId="0D57F841" w14:textId="6B03D102" w:rsidR="00C922FB" w:rsidRDefault="00C922FB" w:rsidP="00C922FB">
            <w:pPr>
              <w:widowControl/>
              <w:spacing w:after="0" w:line="240" w:lineRule="auto"/>
            </w:pPr>
            <w:r>
              <w:t>Vocabulary</w:t>
            </w:r>
          </w:p>
        </w:tc>
        <w:tc>
          <w:tcPr>
            <w:tcW w:w="3945" w:type="dxa"/>
          </w:tcPr>
          <w:p w14:paraId="02DB8186" w14:textId="5983AD66" w:rsidR="00C922FB" w:rsidRDefault="00C922FB" w:rsidP="00C922FB">
            <w:pPr>
              <w:widowControl/>
              <w:spacing w:after="0" w:line="240" w:lineRule="auto"/>
            </w:pPr>
            <w:r>
              <w:t>ESB Resolution Actions 1.0.xml</w:t>
            </w:r>
          </w:p>
        </w:tc>
        <w:tc>
          <w:tcPr>
            <w:tcW w:w="4088" w:type="dxa"/>
          </w:tcPr>
          <w:p w14:paraId="22582226" w14:textId="4F4B5D9A" w:rsidR="00C922FB" w:rsidRDefault="00C922FB" w:rsidP="00C922FB">
            <w:pPr>
              <w:widowControl/>
              <w:spacing w:after="0" w:line="240" w:lineRule="auto"/>
            </w:pPr>
            <w:r w:rsidRPr="00037EFB">
              <w:t xml:space="preserve">BRE vocabulary used for defining </w:t>
            </w:r>
            <w:r>
              <w:t>actions when writing rules to build directives</w:t>
            </w:r>
            <w:r w:rsidRPr="00037EFB">
              <w:t>.</w:t>
            </w:r>
          </w:p>
        </w:tc>
      </w:tr>
      <w:tr w:rsidR="00C922FB" w14:paraId="44ED7A24" w14:textId="2A22E100" w:rsidTr="003B7A4A">
        <w:tc>
          <w:tcPr>
            <w:tcW w:w="1317" w:type="dxa"/>
          </w:tcPr>
          <w:p w14:paraId="2C6A5393" w14:textId="57640D68" w:rsidR="00C922FB" w:rsidRDefault="00C922FB" w:rsidP="00C922FB">
            <w:pPr>
              <w:widowControl/>
              <w:spacing w:after="0" w:line="240" w:lineRule="auto"/>
            </w:pPr>
            <w:r>
              <w:t>Vocabulary</w:t>
            </w:r>
          </w:p>
        </w:tc>
        <w:tc>
          <w:tcPr>
            <w:tcW w:w="3945" w:type="dxa"/>
          </w:tcPr>
          <w:p w14:paraId="0614FB82" w14:textId="33CCF945" w:rsidR="00C922FB" w:rsidRDefault="00C922FB" w:rsidP="00C922FB">
            <w:pPr>
              <w:widowControl/>
              <w:spacing w:after="0" w:line="240" w:lineRule="auto"/>
            </w:pPr>
            <w:r>
              <w:t>ESB Resolution Criteria 1.0.xml</w:t>
            </w:r>
          </w:p>
        </w:tc>
        <w:tc>
          <w:tcPr>
            <w:tcW w:w="4088" w:type="dxa"/>
          </w:tcPr>
          <w:p w14:paraId="171E84A2" w14:textId="7182382E" w:rsidR="00C922FB" w:rsidRDefault="00C922FB" w:rsidP="00C922FB">
            <w:pPr>
              <w:widowControl/>
              <w:spacing w:after="0" w:line="240" w:lineRule="auto"/>
            </w:pPr>
            <w:r w:rsidRPr="00037EFB">
              <w:t xml:space="preserve">BRE vocabulary used for defining </w:t>
            </w:r>
            <w:r>
              <w:t>conditions when writing rules to build directives</w:t>
            </w:r>
            <w:r w:rsidRPr="00037EFB">
              <w:t>.</w:t>
            </w:r>
          </w:p>
        </w:tc>
      </w:tr>
      <w:tr w:rsidR="00474783" w14:paraId="524DEC3F" w14:textId="08D30735" w:rsidTr="003B7A4A">
        <w:tc>
          <w:tcPr>
            <w:tcW w:w="1317" w:type="dxa"/>
          </w:tcPr>
          <w:p w14:paraId="6573926A" w14:textId="34633A01" w:rsidR="00474783" w:rsidRDefault="00C922FB">
            <w:pPr>
              <w:widowControl/>
              <w:spacing w:after="0" w:line="240" w:lineRule="auto"/>
            </w:pPr>
            <w:r>
              <w:t>Vocabulary</w:t>
            </w:r>
          </w:p>
        </w:tc>
        <w:tc>
          <w:tcPr>
            <w:tcW w:w="3945" w:type="dxa"/>
          </w:tcPr>
          <w:p w14:paraId="1DC4D675" w14:textId="5DB50F6E" w:rsidR="00474783" w:rsidRDefault="00C922FB">
            <w:pPr>
              <w:widowControl/>
              <w:spacing w:after="0" w:line="240" w:lineRule="auto"/>
            </w:pPr>
            <w:r>
              <w:t>ESB UDDI 1.0.xml</w:t>
            </w:r>
          </w:p>
        </w:tc>
        <w:tc>
          <w:tcPr>
            <w:tcW w:w="4088" w:type="dxa"/>
          </w:tcPr>
          <w:p w14:paraId="22C83341" w14:textId="79B4753D" w:rsidR="00474783" w:rsidRDefault="00C922FB">
            <w:pPr>
              <w:widowControl/>
              <w:spacing w:after="0" w:line="240" w:lineRule="auto"/>
            </w:pPr>
            <w:r w:rsidRPr="00037EFB">
              <w:t xml:space="preserve">BRE vocabulary used for defining </w:t>
            </w:r>
            <w:r>
              <w:t>actions when writing rules to build directives</w:t>
            </w:r>
            <w:r w:rsidRPr="00037EFB">
              <w:t>.</w:t>
            </w:r>
          </w:p>
        </w:tc>
      </w:tr>
      <w:tr w:rsidR="00C922FB" w14:paraId="7F24B983" w14:textId="77777777" w:rsidTr="003B7A4A">
        <w:tc>
          <w:tcPr>
            <w:tcW w:w="1317" w:type="dxa"/>
          </w:tcPr>
          <w:p w14:paraId="46BBF67F" w14:textId="3EEDE09C" w:rsidR="00C922FB" w:rsidRDefault="00C922FB">
            <w:pPr>
              <w:widowControl/>
              <w:spacing w:after="0" w:line="240" w:lineRule="auto"/>
            </w:pPr>
            <w:r>
              <w:t>Vocabulary</w:t>
            </w:r>
          </w:p>
        </w:tc>
        <w:tc>
          <w:tcPr>
            <w:tcW w:w="3945" w:type="dxa"/>
          </w:tcPr>
          <w:p w14:paraId="33EC539C" w14:textId="7CA900AD" w:rsidR="00C922FB" w:rsidRDefault="00C922FB">
            <w:pPr>
              <w:widowControl/>
              <w:spacing w:after="0" w:line="240" w:lineRule="auto"/>
            </w:pPr>
            <w:r>
              <w:t>ESB Validation Actions 1.0.xml</w:t>
            </w:r>
          </w:p>
        </w:tc>
        <w:tc>
          <w:tcPr>
            <w:tcW w:w="4088" w:type="dxa"/>
          </w:tcPr>
          <w:p w14:paraId="0C50499D" w14:textId="284BE715" w:rsidR="00C922FB" w:rsidRDefault="00C922FB" w:rsidP="00C922FB">
            <w:pPr>
              <w:widowControl/>
              <w:spacing w:after="0" w:line="240" w:lineRule="auto"/>
            </w:pPr>
            <w:r w:rsidRPr="00037EFB">
              <w:t xml:space="preserve">BRE vocabulary used for defining </w:t>
            </w:r>
            <w:r>
              <w:t>actions when writing rules to validate documents or messages</w:t>
            </w:r>
            <w:r w:rsidRPr="00037EFB">
              <w:t>.</w:t>
            </w:r>
          </w:p>
        </w:tc>
      </w:tr>
      <w:tr w:rsidR="00D24C7C" w14:paraId="7A0E550F" w14:textId="77777777" w:rsidTr="003B7A4A">
        <w:tc>
          <w:tcPr>
            <w:tcW w:w="1317" w:type="dxa"/>
          </w:tcPr>
          <w:p w14:paraId="242460B6" w14:textId="6BBB21BD" w:rsidR="00D24C7C" w:rsidRDefault="00D24C7C">
            <w:pPr>
              <w:widowControl/>
              <w:spacing w:after="0" w:line="240" w:lineRule="auto"/>
            </w:pPr>
            <w:r>
              <w:t>Schema</w:t>
            </w:r>
          </w:p>
        </w:tc>
        <w:tc>
          <w:tcPr>
            <w:tcW w:w="3945" w:type="dxa"/>
          </w:tcPr>
          <w:p w14:paraId="229EDC71" w14:textId="4EBAB4E9" w:rsidR="00D24C7C" w:rsidRDefault="00D24C7C">
            <w:pPr>
              <w:widowControl/>
              <w:spacing w:after="0" w:line="240" w:lineRule="auto"/>
            </w:pPr>
            <w:r>
              <w:t>Esb.Validation.Properties.xsd</w:t>
            </w:r>
          </w:p>
        </w:tc>
        <w:tc>
          <w:tcPr>
            <w:tcW w:w="4088" w:type="dxa"/>
          </w:tcPr>
          <w:p w14:paraId="437BA8FA" w14:textId="050A3A5D" w:rsidR="00D24C7C" w:rsidRPr="00037EFB" w:rsidRDefault="00D24C7C" w:rsidP="00C922FB">
            <w:pPr>
              <w:widowControl/>
              <w:spacing w:after="0" w:line="240" w:lineRule="auto"/>
            </w:pPr>
            <w:r>
              <w:t>BizTalk Server property schema used to define validation result properties.</w:t>
            </w:r>
          </w:p>
        </w:tc>
      </w:tr>
      <w:tr w:rsidR="003B7A4A" w14:paraId="6E374434" w14:textId="77777777" w:rsidTr="003B7A4A">
        <w:tc>
          <w:tcPr>
            <w:tcW w:w="1317" w:type="dxa"/>
          </w:tcPr>
          <w:p w14:paraId="54607867" w14:textId="358F88B0" w:rsidR="003B7A4A" w:rsidRDefault="003B7A4A" w:rsidP="003B7A4A">
            <w:pPr>
              <w:widowControl/>
              <w:spacing w:after="0" w:line="240" w:lineRule="auto"/>
            </w:pPr>
            <w:r>
              <w:t>Web Service</w:t>
            </w:r>
          </w:p>
        </w:tc>
        <w:tc>
          <w:tcPr>
            <w:tcW w:w="3945" w:type="dxa"/>
          </w:tcPr>
          <w:p w14:paraId="13F7F6D7" w14:textId="5508DBA3" w:rsidR="003B7A4A" w:rsidRDefault="003B7A4A" w:rsidP="003B7A4A">
            <w:pPr>
              <w:widowControl/>
              <w:spacing w:after="0" w:line="240" w:lineRule="auto"/>
            </w:pPr>
            <w:proofErr w:type="spellStart"/>
            <w:r>
              <w:t>Resolver.svc</w:t>
            </w:r>
            <w:proofErr w:type="spellEnd"/>
          </w:p>
        </w:tc>
        <w:tc>
          <w:tcPr>
            <w:tcW w:w="4088" w:type="dxa"/>
          </w:tcPr>
          <w:p w14:paraId="2AC54D67" w14:textId="2A3A2293" w:rsidR="003B7A4A" w:rsidRDefault="003B7A4A" w:rsidP="003B7A4A">
            <w:pPr>
              <w:widowControl/>
              <w:spacing w:after="0" w:line="240" w:lineRule="auto"/>
            </w:pPr>
            <w:r>
              <w:t>The Resolution web service definition.</w:t>
            </w:r>
          </w:p>
        </w:tc>
      </w:tr>
      <w:tr w:rsidR="003B7A4A" w14:paraId="3C452BEA" w14:textId="77777777" w:rsidTr="003B7A4A">
        <w:tc>
          <w:tcPr>
            <w:tcW w:w="1317" w:type="dxa"/>
          </w:tcPr>
          <w:p w14:paraId="2F6B2F6A" w14:textId="5E7B88C0" w:rsidR="003B7A4A" w:rsidRDefault="003B7A4A" w:rsidP="003B7A4A">
            <w:pPr>
              <w:widowControl/>
              <w:spacing w:after="0" w:line="240" w:lineRule="auto"/>
            </w:pPr>
            <w:proofErr w:type="spellStart"/>
            <w:r>
              <w:t>Config</w:t>
            </w:r>
            <w:proofErr w:type="spellEnd"/>
          </w:p>
        </w:tc>
        <w:tc>
          <w:tcPr>
            <w:tcW w:w="3945" w:type="dxa"/>
          </w:tcPr>
          <w:p w14:paraId="3E06B9FE" w14:textId="4FDEE8A3" w:rsidR="003B7A4A" w:rsidRDefault="003B7A4A" w:rsidP="003B7A4A">
            <w:pPr>
              <w:widowControl/>
              <w:spacing w:after="0" w:line="240" w:lineRule="auto"/>
            </w:pPr>
            <w:proofErr w:type="spellStart"/>
            <w:r>
              <w:t>Web.config</w:t>
            </w:r>
            <w:proofErr w:type="spellEnd"/>
          </w:p>
        </w:tc>
        <w:tc>
          <w:tcPr>
            <w:tcW w:w="4088" w:type="dxa"/>
          </w:tcPr>
          <w:p w14:paraId="231A1FDD" w14:textId="134D27B0" w:rsidR="003B7A4A" w:rsidRDefault="003B7A4A" w:rsidP="003B7A4A">
            <w:pPr>
              <w:widowControl/>
              <w:spacing w:after="0" w:line="240" w:lineRule="auto"/>
            </w:pPr>
            <w:r>
              <w:t xml:space="preserve">The </w:t>
            </w:r>
            <w:proofErr w:type="spellStart"/>
            <w:r>
              <w:t>config</w:t>
            </w:r>
            <w:proofErr w:type="spellEnd"/>
            <w:r>
              <w:t xml:space="preserve"> file for the Resolution web service.</w:t>
            </w:r>
          </w:p>
        </w:tc>
      </w:tr>
    </w:tbl>
    <w:p w14:paraId="63515E40" w14:textId="77777777" w:rsidR="00336C27" w:rsidRDefault="00336C27">
      <w:pPr>
        <w:widowControl/>
        <w:spacing w:after="0" w:line="240" w:lineRule="auto"/>
      </w:pPr>
    </w:p>
    <w:p w14:paraId="5DB7BB88" w14:textId="77777777" w:rsidR="00336C27" w:rsidRDefault="00336C27" w:rsidP="00D92AF2">
      <w:pPr>
        <w:pStyle w:val="Heading2"/>
      </w:pPr>
      <w:bookmarkStart w:id="9" w:name="_Toc421124692"/>
      <w:r>
        <w:lastRenderedPageBreak/>
        <w:t>Resolution Web Service</w:t>
      </w:r>
      <w:bookmarkEnd w:id="9"/>
    </w:p>
    <w:p w14:paraId="785AFCF8" w14:textId="41ED4652" w:rsidR="00336C27" w:rsidRDefault="00D92AF2">
      <w:pPr>
        <w:widowControl/>
        <w:spacing w:after="0" w:line="240" w:lineRule="auto"/>
      </w:pPr>
      <w:r>
        <w:t>The</w:t>
      </w:r>
      <w:r w:rsidR="00336C27">
        <w:t xml:space="preserve"> </w:t>
      </w:r>
      <w:proofErr w:type="spellStart"/>
      <w:r w:rsidR="00336C27">
        <w:t>Solidsoft.Esb.ResolutionService</w:t>
      </w:r>
      <w:proofErr w:type="spellEnd"/>
      <w:r w:rsidR="00336C27">
        <w:t xml:space="preserve"> </w:t>
      </w:r>
      <w:r>
        <w:t xml:space="preserve">assembly is a WCF web service.  </w:t>
      </w:r>
      <w:r w:rsidR="003B60F2">
        <w:t xml:space="preserve">For legal reasons, it must run on a licenced BizTalk Server machine.  </w:t>
      </w:r>
      <w:r>
        <w:t>To install the web service manually under IIS, create a web site (e.g., “Solidsoft Reply ESB Resolution Web Service”) and a corresponding application pool (e.g., “</w:t>
      </w:r>
      <w:proofErr w:type="spellStart"/>
      <w:r>
        <w:t>EsbResolution</w:t>
      </w:r>
      <w:proofErr w:type="spellEnd"/>
      <w:r>
        <w:t>”).  It is recommended that the identity of the app pool is set to an account created specifically for the web service.</w:t>
      </w:r>
      <w:r w:rsidR="003B7A4A">
        <w:t xml:space="preserve">  Copy the Solidsoft.Esb.ResolutionService.dll assembly file to the bin folder in the web service folder.  Copy </w:t>
      </w:r>
      <w:proofErr w:type="spellStart"/>
      <w:r w:rsidR="003B7A4A">
        <w:t>Resolver.svc</w:t>
      </w:r>
      <w:proofErr w:type="spellEnd"/>
      <w:r w:rsidR="003B7A4A">
        <w:t xml:space="preserve"> and </w:t>
      </w:r>
      <w:proofErr w:type="spellStart"/>
      <w:r w:rsidR="003B7A4A">
        <w:t>Web.c</w:t>
      </w:r>
      <w:r w:rsidR="00790A8D">
        <w:t>onfig</w:t>
      </w:r>
      <w:proofErr w:type="spellEnd"/>
      <w:r w:rsidR="00790A8D">
        <w:t xml:space="preserve"> to the web service folder</w:t>
      </w:r>
      <w:bookmarkStart w:id="10" w:name="_GoBack"/>
      <w:bookmarkEnd w:id="10"/>
      <w:r w:rsidR="00790A8D">
        <w:t>.</w:t>
      </w:r>
    </w:p>
    <w:p w14:paraId="0F369D60" w14:textId="77777777" w:rsidR="003B7A4A" w:rsidRPr="003B60F2" w:rsidRDefault="003B7A4A">
      <w:pPr>
        <w:widowControl/>
        <w:spacing w:after="0" w:line="240" w:lineRule="auto"/>
        <w:rPr>
          <w:sz w:val="24"/>
        </w:rPr>
      </w:pPr>
    </w:p>
    <w:p w14:paraId="6194F622" w14:textId="46995051" w:rsidR="003B7A4A" w:rsidRPr="003B60F2" w:rsidRDefault="003B7A4A">
      <w:pPr>
        <w:widowControl/>
        <w:spacing w:after="0" w:line="240" w:lineRule="auto"/>
      </w:pPr>
      <w:r w:rsidRPr="003B60F2">
        <w:t xml:space="preserve">An example of the </w:t>
      </w:r>
      <w:proofErr w:type="spellStart"/>
      <w:r w:rsidRPr="003B60F2">
        <w:t>web.config</w:t>
      </w:r>
      <w:proofErr w:type="spellEnd"/>
      <w:r w:rsidRPr="003B60F2">
        <w:t xml:space="preserve"> file is shown below:</w:t>
      </w:r>
    </w:p>
    <w:p w14:paraId="0176D36B" w14:textId="77777777" w:rsidR="003B7A4A" w:rsidRPr="003B60F2" w:rsidRDefault="003B7A4A">
      <w:pPr>
        <w:widowControl/>
        <w:spacing w:after="0" w:line="240" w:lineRule="auto"/>
        <w:rPr>
          <w:sz w:val="20"/>
        </w:rPr>
      </w:pPr>
    </w:p>
    <w:p w14:paraId="1E61E394" w14:textId="77777777" w:rsidR="003B7A4A" w:rsidRPr="003B60F2" w:rsidRDefault="003B7A4A" w:rsidP="0041125F">
      <w:pPr>
        <w:widowControl/>
        <w:shd w:val="clear" w:color="auto" w:fill="D9D9D9" w:themeFill="background1" w:themeFillShade="D9"/>
        <w:spacing w:after="0" w:line="240" w:lineRule="auto"/>
        <w:rPr>
          <w:sz w:val="20"/>
        </w:rPr>
      </w:pPr>
      <w:proofErr w:type="gramStart"/>
      <w:r w:rsidRPr="003B60F2">
        <w:rPr>
          <w:sz w:val="20"/>
        </w:rPr>
        <w:t>&lt;?xml</w:t>
      </w:r>
      <w:proofErr w:type="gramEnd"/>
      <w:r w:rsidRPr="003B60F2">
        <w:rPr>
          <w:sz w:val="20"/>
        </w:rPr>
        <w:t xml:space="preserve"> version="1.0"?&gt;</w:t>
      </w:r>
    </w:p>
    <w:p w14:paraId="2C64752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&lt;</w:t>
      </w:r>
      <w:proofErr w:type="gramStart"/>
      <w:r w:rsidRPr="003B60F2">
        <w:rPr>
          <w:sz w:val="20"/>
        </w:rPr>
        <w:t>configuration</w:t>
      </w:r>
      <w:proofErr w:type="gramEnd"/>
      <w:r w:rsidRPr="003B60F2">
        <w:rPr>
          <w:sz w:val="20"/>
        </w:rPr>
        <w:t>&gt;</w:t>
      </w:r>
    </w:p>
    <w:p w14:paraId="24EFA24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appSettings</w:t>
      </w:r>
      <w:proofErr w:type="spellEnd"/>
      <w:proofErr w:type="gramEnd"/>
      <w:r w:rsidRPr="003B60F2">
        <w:rPr>
          <w:sz w:val="20"/>
        </w:rPr>
        <w:t>&gt;</w:t>
      </w:r>
    </w:p>
    <w:p w14:paraId="1831455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key="</w:t>
      </w:r>
      <w:proofErr w:type="spellStart"/>
      <w:r w:rsidRPr="003B60F2">
        <w:rPr>
          <w:sz w:val="20"/>
        </w:rPr>
        <w:t>aspnet</w:t>
      </w:r>
      <w:proofErr w:type="gramStart"/>
      <w:r w:rsidRPr="003B60F2">
        <w:rPr>
          <w:sz w:val="20"/>
        </w:rPr>
        <w:t>:UseTaskFriendlySynchronizationContext</w:t>
      </w:r>
      <w:proofErr w:type="spellEnd"/>
      <w:proofErr w:type="gramEnd"/>
      <w:r w:rsidRPr="003B60F2">
        <w:rPr>
          <w:sz w:val="20"/>
        </w:rPr>
        <w:t>" value="true" /&gt;</w:t>
      </w:r>
    </w:p>
    <w:p w14:paraId="353E5314" w14:textId="49EBEC09"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ESB.BRE.PolicyTester</w:t>
      </w:r>
      <w:proofErr w:type="spellEnd"/>
      <w:r w:rsidRPr="003B60F2">
        <w:rPr>
          <w:sz w:val="20"/>
        </w:rPr>
        <w:t>" value="true"/</w:t>
      </w:r>
      <w:r w:rsidR="0041125F" w:rsidRPr="003B60F2">
        <w:rPr>
          <w:sz w:val="20"/>
        </w:rPr>
        <w:t>--</w:t>
      </w:r>
      <w:r w:rsidRPr="003B60F2">
        <w:rPr>
          <w:sz w:val="20"/>
        </w:rPr>
        <w:t>&gt;</w:t>
      </w:r>
    </w:p>
    <w:p w14:paraId="330607C0" w14:textId="7ACAE0B8"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ESB.BRE.Trace</w:t>
      </w:r>
      <w:proofErr w:type="spellEnd"/>
      <w:r w:rsidRPr="003B60F2">
        <w:rPr>
          <w:sz w:val="20"/>
        </w:rPr>
        <w:t>" value="false"/</w:t>
      </w:r>
      <w:r w:rsidR="0041125F" w:rsidRPr="003B60F2">
        <w:rPr>
          <w:sz w:val="20"/>
        </w:rPr>
        <w:t>--</w:t>
      </w:r>
      <w:r w:rsidRPr="003B60F2">
        <w:rPr>
          <w:sz w:val="20"/>
        </w:rPr>
        <w:t>&gt;</w:t>
      </w:r>
    </w:p>
    <w:p w14:paraId="0964104B" w14:textId="541BEFAC"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r w:rsidR="0041125F" w:rsidRPr="003B60F2">
        <w:rPr>
          <w:sz w:val="20"/>
        </w:rPr>
        <w:t>!--</w:t>
      </w:r>
      <w:r w:rsidRPr="003B60F2">
        <w:rPr>
          <w:sz w:val="20"/>
        </w:rPr>
        <w:t>add key="</w:t>
      </w:r>
      <w:proofErr w:type="spellStart"/>
      <w:r w:rsidRPr="003B60F2">
        <w:rPr>
          <w:sz w:val="20"/>
        </w:rPr>
        <w:t>ESB.BRE.TraceFileLocation</w:t>
      </w:r>
      <w:proofErr w:type="spellEnd"/>
      <w:r w:rsidRPr="003B60F2">
        <w:rPr>
          <w:sz w:val="20"/>
        </w:rPr>
        <w:t>" value="C:\Temp"/</w:t>
      </w:r>
      <w:r w:rsidR="0041125F" w:rsidRPr="003B60F2">
        <w:rPr>
          <w:sz w:val="20"/>
        </w:rPr>
        <w:t>--</w:t>
      </w:r>
      <w:r w:rsidRPr="003B60F2">
        <w:rPr>
          <w:sz w:val="20"/>
        </w:rPr>
        <w:t>&gt;</w:t>
      </w:r>
    </w:p>
    <w:p w14:paraId="5ED1C1E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appSettings</w:t>
      </w:r>
      <w:proofErr w:type="spellEnd"/>
      <w:r w:rsidRPr="003B60F2">
        <w:rPr>
          <w:sz w:val="20"/>
        </w:rPr>
        <w:t>&gt;</w:t>
      </w:r>
    </w:p>
    <w:p w14:paraId="300948D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w:t>
      </w:r>
      <w:proofErr w:type="spellEnd"/>
      <w:r w:rsidRPr="003B60F2">
        <w:rPr>
          <w:sz w:val="20"/>
        </w:rPr>
        <w:t>&gt;</w:t>
      </w:r>
    </w:p>
    <w:p w14:paraId="6F3B116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&lt;compilation debug="true" </w:t>
      </w:r>
      <w:proofErr w:type="spellStart"/>
      <w:r w:rsidRPr="003B60F2">
        <w:rPr>
          <w:sz w:val="20"/>
        </w:rPr>
        <w:t>targetFramework</w:t>
      </w:r>
      <w:proofErr w:type="spellEnd"/>
      <w:r w:rsidRPr="003B60F2">
        <w:rPr>
          <w:sz w:val="20"/>
        </w:rPr>
        <w:t>="4.5" /&gt;</w:t>
      </w:r>
    </w:p>
    <w:p w14:paraId="48168A75"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httpRuntime</w:t>
      </w:r>
      <w:proofErr w:type="spellEnd"/>
      <w:r w:rsidRPr="003B60F2">
        <w:rPr>
          <w:sz w:val="20"/>
        </w:rPr>
        <w:t xml:space="preserve"> </w:t>
      </w:r>
      <w:proofErr w:type="spellStart"/>
      <w:r w:rsidRPr="003B60F2">
        <w:rPr>
          <w:sz w:val="20"/>
        </w:rPr>
        <w:t>targetFramework</w:t>
      </w:r>
      <w:proofErr w:type="spellEnd"/>
      <w:r w:rsidRPr="003B60F2">
        <w:rPr>
          <w:sz w:val="20"/>
        </w:rPr>
        <w:t>="4.5"/&gt;</w:t>
      </w:r>
    </w:p>
    <w:p w14:paraId="23CA8AA4"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w:t>
      </w:r>
      <w:proofErr w:type="spellEnd"/>
      <w:r w:rsidRPr="003B60F2">
        <w:rPr>
          <w:sz w:val="20"/>
        </w:rPr>
        <w:t>&gt;</w:t>
      </w:r>
    </w:p>
    <w:p w14:paraId="2C356AC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system.serviceModel</w:t>
      </w:r>
      <w:proofErr w:type="spellEnd"/>
      <w:r w:rsidRPr="003B60F2">
        <w:rPr>
          <w:sz w:val="20"/>
        </w:rPr>
        <w:t>&gt;</w:t>
      </w:r>
    </w:p>
    <w:p w14:paraId="184E2CC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behaviors</w:t>
      </w:r>
      <w:proofErr w:type="spellEnd"/>
      <w:proofErr w:type="gramEnd"/>
      <w:r w:rsidRPr="003B60F2">
        <w:rPr>
          <w:sz w:val="20"/>
        </w:rPr>
        <w:t>&gt;</w:t>
      </w:r>
    </w:p>
    <w:p w14:paraId="0A18E25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serviceBehaviors</w:t>
      </w:r>
      <w:proofErr w:type="spellEnd"/>
      <w:proofErr w:type="gramEnd"/>
      <w:r w:rsidRPr="003B60F2">
        <w:rPr>
          <w:sz w:val="20"/>
        </w:rPr>
        <w:t>&gt;</w:t>
      </w:r>
    </w:p>
    <w:p w14:paraId="77B06D89"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behavior</w:t>
      </w:r>
      <w:proofErr w:type="spellEnd"/>
      <w:proofErr w:type="gramEnd"/>
      <w:r w:rsidRPr="003B60F2">
        <w:rPr>
          <w:sz w:val="20"/>
        </w:rPr>
        <w:t>&gt;</w:t>
      </w:r>
    </w:p>
    <w:p w14:paraId="7AA881F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serviceMetadata</w:t>
      </w:r>
      <w:proofErr w:type="spellEnd"/>
      <w:r w:rsidRPr="003B60F2">
        <w:rPr>
          <w:sz w:val="20"/>
        </w:rPr>
        <w:t xml:space="preserve"> </w:t>
      </w:r>
      <w:proofErr w:type="spellStart"/>
      <w:r w:rsidRPr="003B60F2">
        <w:rPr>
          <w:sz w:val="20"/>
        </w:rPr>
        <w:t>httpGetEnabled</w:t>
      </w:r>
      <w:proofErr w:type="spellEnd"/>
      <w:r w:rsidRPr="003B60F2">
        <w:rPr>
          <w:sz w:val="20"/>
        </w:rPr>
        <w:t xml:space="preserve">="true" </w:t>
      </w:r>
      <w:proofErr w:type="spellStart"/>
      <w:r w:rsidRPr="003B60F2">
        <w:rPr>
          <w:sz w:val="20"/>
        </w:rPr>
        <w:t>httpsGetEnabled</w:t>
      </w:r>
      <w:proofErr w:type="spellEnd"/>
      <w:r w:rsidRPr="003B60F2">
        <w:rPr>
          <w:sz w:val="20"/>
        </w:rPr>
        <w:t>="true"/&gt;</w:t>
      </w:r>
    </w:p>
    <w:p w14:paraId="55B27A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serviceDebug</w:t>
      </w:r>
      <w:proofErr w:type="spellEnd"/>
      <w:r w:rsidRPr="003B60F2">
        <w:rPr>
          <w:sz w:val="20"/>
        </w:rPr>
        <w:t xml:space="preserve"> </w:t>
      </w:r>
      <w:proofErr w:type="spellStart"/>
      <w:r w:rsidRPr="003B60F2">
        <w:rPr>
          <w:sz w:val="20"/>
        </w:rPr>
        <w:t>includeExceptionDetailInFaults</w:t>
      </w:r>
      <w:proofErr w:type="spellEnd"/>
      <w:r w:rsidRPr="003B60F2">
        <w:rPr>
          <w:sz w:val="20"/>
        </w:rPr>
        <w:t>="true"/&gt;</w:t>
      </w:r>
    </w:p>
    <w:p w14:paraId="3B1AABB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behavior</w:t>
      </w:r>
      <w:proofErr w:type="spellEnd"/>
      <w:r w:rsidRPr="003B60F2">
        <w:rPr>
          <w:sz w:val="20"/>
        </w:rPr>
        <w:t>&gt;</w:t>
      </w:r>
    </w:p>
    <w:p w14:paraId="093AD1F8"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serviceBehaviors</w:t>
      </w:r>
      <w:proofErr w:type="spellEnd"/>
      <w:r w:rsidRPr="003B60F2">
        <w:rPr>
          <w:sz w:val="20"/>
        </w:rPr>
        <w:t>&gt;</w:t>
      </w:r>
    </w:p>
    <w:p w14:paraId="3095D0F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behaviors</w:t>
      </w:r>
      <w:proofErr w:type="spellEnd"/>
      <w:r w:rsidRPr="003B60F2">
        <w:rPr>
          <w:sz w:val="20"/>
        </w:rPr>
        <w:t>&gt;</w:t>
      </w:r>
    </w:p>
    <w:p w14:paraId="7E7D69B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proofErr w:type="gramStart"/>
      <w:r w:rsidRPr="003B60F2">
        <w:rPr>
          <w:sz w:val="20"/>
        </w:rPr>
        <w:t>protocolMapping</w:t>
      </w:r>
      <w:proofErr w:type="spellEnd"/>
      <w:proofErr w:type="gramEnd"/>
      <w:r w:rsidRPr="003B60F2">
        <w:rPr>
          <w:sz w:val="20"/>
        </w:rPr>
        <w:t>&gt;</w:t>
      </w:r>
    </w:p>
    <w:p w14:paraId="2C4D8C37"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binding="</w:t>
      </w:r>
      <w:proofErr w:type="spellStart"/>
      <w:r w:rsidRPr="003B60F2">
        <w:rPr>
          <w:sz w:val="20"/>
        </w:rPr>
        <w:t>basicHttpsBinding</w:t>
      </w:r>
      <w:proofErr w:type="spellEnd"/>
      <w:r w:rsidRPr="003B60F2">
        <w:rPr>
          <w:sz w:val="20"/>
        </w:rPr>
        <w:t>" scheme="https" /&gt;</w:t>
      </w:r>
    </w:p>
    <w:p w14:paraId="3608E1D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protocolMapping</w:t>
      </w:r>
      <w:proofErr w:type="spellEnd"/>
      <w:r w:rsidRPr="003B60F2">
        <w:rPr>
          <w:sz w:val="20"/>
        </w:rPr>
        <w:t xml:space="preserve">&gt;    </w:t>
      </w:r>
    </w:p>
    <w:p w14:paraId="0DCCB001"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serviceHostingEnvironment</w:t>
      </w:r>
      <w:proofErr w:type="spellEnd"/>
      <w:r w:rsidRPr="003B60F2">
        <w:rPr>
          <w:sz w:val="20"/>
        </w:rPr>
        <w:t xml:space="preserve"> </w:t>
      </w:r>
      <w:proofErr w:type="spellStart"/>
      <w:r w:rsidRPr="003B60F2">
        <w:rPr>
          <w:sz w:val="20"/>
        </w:rPr>
        <w:t>aspNetCompatibilityEnabled</w:t>
      </w:r>
      <w:proofErr w:type="spellEnd"/>
      <w:r w:rsidRPr="003B60F2">
        <w:rPr>
          <w:sz w:val="20"/>
        </w:rPr>
        <w:t xml:space="preserve">="true" </w:t>
      </w:r>
      <w:proofErr w:type="spellStart"/>
      <w:r w:rsidRPr="003B60F2">
        <w:rPr>
          <w:sz w:val="20"/>
        </w:rPr>
        <w:t>multipleSiteBindingsEnabled</w:t>
      </w:r>
      <w:proofErr w:type="spellEnd"/>
      <w:r w:rsidRPr="003B60F2">
        <w:rPr>
          <w:sz w:val="20"/>
        </w:rPr>
        <w:t>="true" /&gt;</w:t>
      </w:r>
    </w:p>
    <w:p w14:paraId="0088C10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system.serviceModel</w:t>
      </w:r>
      <w:proofErr w:type="spellEnd"/>
      <w:r w:rsidRPr="003B60F2">
        <w:rPr>
          <w:sz w:val="20"/>
        </w:rPr>
        <w:t>&gt;</w:t>
      </w:r>
    </w:p>
    <w:p w14:paraId="1960DE0A"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system.webServer</w:t>
      </w:r>
      <w:proofErr w:type="spellEnd"/>
      <w:r w:rsidRPr="003B60F2">
        <w:rPr>
          <w:sz w:val="20"/>
        </w:rPr>
        <w:t>&gt;</w:t>
      </w:r>
    </w:p>
    <w:p w14:paraId="3432F296"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&lt;modules </w:t>
      </w:r>
      <w:proofErr w:type="spellStart"/>
      <w:r w:rsidRPr="003B60F2">
        <w:rPr>
          <w:sz w:val="20"/>
        </w:rPr>
        <w:t>runAllManagedModulesForAllRequests</w:t>
      </w:r>
      <w:proofErr w:type="spellEnd"/>
      <w:r w:rsidRPr="003B60F2">
        <w:rPr>
          <w:sz w:val="20"/>
        </w:rPr>
        <w:t>="true"/&gt;</w:t>
      </w:r>
    </w:p>
    <w:p w14:paraId="56281352" w14:textId="270029A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directoryBrowse</w:t>
      </w:r>
      <w:proofErr w:type="spellEnd"/>
      <w:r w:rsidRPr="003B60F2">
        <w:rPr>
          <w:sz w:val="20"/>
        </w:rPr>
        <w:t xml:space="preserve"> enabled="</w:t>
      </w:r>
      <w:r w:rsidR="0041125F" w:rsidRPr="003B60F2">
        <w:rPr>
          <w:sz w:val="20"/>
        </w:rPr>
        <w:t>false</w:t>
      </w:r>
      <w:r w:rsidRPr="003B60F2">
        <w:rPr>
          <w:sz w:val="20"/>
        </w:rPr>
        <w:t>"/&gt;</w:t>
      </w:r>
    </w:p>
    <w:p w14:paraId="5A7A19B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system.webServer</w:t>
      </w:r>
      <w:proofErr w:type="spellEnd"/>
      <w:r w:rsidRPr="003B60F2">
        <w:rPr>
          <w:sz w:val="20"/>
        </w:rPr>
        <w:t>&gt;</w:t>
      </w:r>
    </w:p>
    <w:p w14:paraId="19385A2B"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system.diagnostics</w:t>
      </w:r>
      <w:proofErr w:type="spellEnd"/>
      <w:r w:rsidRPr="003B60F2">
        <w:rPr>
          <w:sz w:val="20"/>
        </w:rPr>
        <w:t>&gt;</w:t>
      </w:r>
    </w:p>
    <w:p w14:paraId="21E7E64F"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gramStart"/>
      <w:r w:rsidRPr="003B60F2">
        <w:rPr>
          <w:sz w:val="20"/>
        </w:rPr>
        <w:t>switches</w:t>
      </w:r>
      <w:proofErr w:type="gramEnd"/>
      <w:r w:rsidRPr="003B60F2">
        <w:rPr>
          <w:sz w:val="20"/>
        </w:rPr>
        <w:t>&gt;</w:t>
      </w:r>
    </w:p>
    <w:p w14:paraId="587B318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&lt;add name="</w:t>
      </w:r>
      <w:proofErr w:type="spellStart"/>
      <w:r w:rsidRPr="003B60F2">
        <w:rPr>
          <w:sz w:val="20"/>
        </w:rPr>
        <w:t>XmlSerialization.Compilation</w:t>
      </w:r>
      <w:proofErr w:type="spellEnd"/>
      <w:r w:rsidRPr="003B60F2">
        <w:rPr>
          <w:sz w:val="20"/>
        </w:rPr>
        <w:t>" value="1" /&gt;</w:t>
      </w:r>
    </w:p>
    <w:p w14:paraId="0926DC5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&lt;/switches&gt;</w:t>
      </w:r>
    </w:p>
    <w:p w14:paraId="32DE9040" w14:textId="77777777" w:rsidR="003B7A4A" w:rsidRPr="003B60F2" w:rsidRDefault="003B7A4A" w:rsidP="0041125F">
      <w:pPr>
        <w:widowControl/>
        <w:shd w:val="clear" w:color="auto" w:fill="D9D9D9" w:themeFill="background1" w:themeFillShade="D9"/>
        <w:spacing w:after="0" w:line="240" w:lineRule="auto"/>
        <w:rPr>
          <w:sz w:val="20"/>
        </w:rPr>
      </w:pPr>
      <w:r w:rsidRPr="003B60F2">
        <w:rPr>
          <w:sz w:val="20"/>
        </w:rPr>
        <w:t xml:space="preserve">  &lt;/</w:t>
      </w:r>
      <w:proofErr w:type="spellStart"/>
      <w:r w:rsidRPr="003B60F2">
        <w:rPr>
          <w:sz w:val="20"/>
        </w:rPr>
        <w:t>system.diagnostics</w:t>
      </w:r>
      <w:proofErr w:type="spellEnd"/>
      <w:r w:rsidRPr="003B60F2">
        <w:rPr>
          <w:sz w:val="20"/>
        </w:rPr>
        <w:t>&gt;</w:t>
      </w:r>
    </w:p>
    <w:p w14:paraId="443A0C29" w14:textId="1F50C104" w:rsidR="003B7A4A" w:rsidRPr="003B60F2" w:rsidRDefault="003B7A4A" w:rsidP="0041125F">
      <w:pPr>
        <w:widowControl/>
        <w:shd w:val="clear" w:color="auto" w:fill="D9D9D9" w:themeFill="background1" w:themeFillShade="D9"/>
        <w:spacing w:after="0" w:line="240" w:lineRule="auto"/>
        <w:rPr>
          <w:sz w:val="20"/>
        </w:rPr>
      </w:pPr>
      <w:r w:rsidRPr="003B60F2">
        <w:rPr>
          <w:sz w:val="20"/>
        </w:rPr>
        <w:t>&lt;/configuration&gt;</w:t>
      </w:r>
    </w:p>
    <w:p w14:paraId="01F155A4" w14:textId="77777777" w:rsidR="003B7A4A" w:rsidRDefault="003B7A4A">
      <w:pPr>
        <w:widowControl/>
        <w:spacing w:after="0" w:line="240" w:lineRule="auto"/>
      </w:pPr>
    </w:p>
    <w:p w14:paraId="4A1BB677" w14:textId="2433D90F" w:rsidR="009F3617" w:rsidRDefault="009F3617" w:rsidP="009F3617">
      <w:pPr>
        <w:pStyle w:val="Heading2"/>
      </w:pPr>
      <w:bookmarkStart w:id="11" w:name="_Toc421124693"/>
      <w:r>
        <w:lastRenderedPageBreak/>
        <w:t>Other Assemblies</w:t>
      </w:r>
      <w:bookmarkEnd w:id="11"/>
    </w:p>
    <w:p w14:paraId="53E3260C" w14:textId="1852DCBA" w:rsidR="009F3617" w:rsidRDefault="009F3617">
      <w:pPr>
        <w:widowControl/>
        <w:spacing w:after="0" w:line="240" w:lineRule="auto"/>
      </w:pPr>
      <w:r>
        <w:t xml:space="preserve">The </w:t>
      </w:r>
      <w:proofErr w:type="spellStart"/>
      <w:r>
        <w:t>Solidsoft.Esb.BizTalk</w:t>
      </w:r>
      <w:proofErr w:type="spellEnd"/>
      <w:r>
        <w:t xml:space="preserve"> assembly is a BizTalk Server application containing pre-defined pipelines.  It is provided as a courtesy, and its implementation is option.  It can be deployed to BizTalk Server using </w:t>
      </w:r>
      <w:r w:rsidR="001F0406">
        <w:t>SolidsoftEsbPipelines.msi file.  Double click this file to run the installation and choose default values.</w:t>
      </w:r>
    </w:p>
    <w:p w14:paraId="4C377266" w14:textId="77777777" w:rsidR="009F3617" w:rsidRDefault="009F3617">
      <w:pPr>
        <w:widowControl/>
        <w:spacing w:after="0" w:line="240" w:lineRule="auto"/>
      </w:pPr>
    </w:p>
    <w:p w14:paraId="77838514" w14:textId="0B76A1A7" w:rsidR="003B60F2" w:rsidRDefault="001F0406" w:rsidP="003B60F2">
      <w:pPr>
        <w:widowControl/>
        <w:spacing w:after="0" w:line="240" w:lineRule="auto"/>
      </w:pPr>
      <w:r>
        <w:t>All o</w:t>
      </w:r>
      <w:r w:rsidR="009F3617">
        <w:t xml:space="preserve">ther assemblies are strong-named and should be placed in the GAC.  </w:t>
      </w:r>
      <w:r w:rsidR="003B60F2">
        <w:t>When installing manually, use GACUTIL.exe to install these assemblies.</w:t>
      </w:r>
    </w:p>
    <w:p w14:paraId="46E69721" w14:textId="77777777" w:rsidR="003B60F2" w:rsidRDefault="003B60F2">
      <w:pPr>
        <w:widowControl/>
        <w:spacing w:after="0" w:line="240" w:lineRule="auto"/>
      </w:pPr>
    </w:p>
    <w:p w14:paraId="7C3719D8" w14:textId="77777777" w:rsidR="003B60F2" w:rsidRPr="003B60F2" w:rsidRDefault="003B60F2" w:rsidP="003B60F2">
      <w:pPr>
        <w:pStyle w:val="Heading2"/>
      </w:pPr>
      <w:bookmarkStart w:id="12" w:name="_Toc421124694"/>
      <w:r>
        <w:t>Rule Engine Vocabularies</w:t>
      </w:r>
      <w:bookmarkEnd w:id="12"/>
      <w:r w:rsidR="00336C27">
        <w:t xml:space="preserve"> </w:t>
      </w:r>
    </w:p>
    <w:p w14:paraId="0AEB27BE" w14:textId="77777777" w:rsidR="00BD56BE" w:rsidRDefault="003B60F2" w:rsidP="003B60F2">
      <w:pPr>
        <w:widowControl/>
        <w:spacing w:after="0" w:line="240" w:lineRule="auto"/>
      </w:pPr>
      <w:r w:rsidRPr="003B60F2">
        <w:t xml:space="preserve">Use the </w:t>
      </w:r>
      <w:r>
        <w:t>Business Rules Engine Deployment Wizard to install each of the vocabulary files to the rule store.</w:t>
      </w:r>
      <w:r w:rsidR="00BD56BE">
        <w:t xml:space="preserve">  These vocabularies provide terms that can be used when defining rule sets of directives, BAM trackpoint configuration and validations.</w:t>
      </w:r>
    </w:p>
    <w:p w14:paraId="604B35AA" w14:textId="77777777" w:rsidR="00BD56BE" w:rsidRDefault="00BD56BE" w:rsidP="003B60F2">
      <w:pPr>
        <w:widowControl/>
        <w:spacing w:after="0" w:line="240" w:lineRule="auto"/>
      </w:pPr>
    </w:p>
    <w:p w14:paraId="12E44739" w14:textId="77777777" w:rsidR="00BD56BE" w:rsidRPr="00BD56BE" w:rsidRDefault="00BD56BE" w:rsidP="00BD56BE">
      <w:pPr>
        <w:pStyle w:val="Heading2"/>
      </w:pPr>
      <w:bookmarkStart w:id="13" w:name="_Toc421124695"/>
      <w:r>
        <w:t>Property Schema</w:t>
      </w:r>
      <w:bookmarkEnd w:id="13"/>
    </w:p>
    <w:p w14:paraId="0529CFED" w14:textId="77777777" w:rsidR="00C94935" w:rsidRDefault="00BD56BE" w:rsidP="00BD56BE">
      <w:r>
        <w:t>Add the Esb.Validation.Properties.xsd</w:t>
      </w:r>
      <w:r w:rsidRPr="003B60F2">
        <w:t xml:space="preserve"> </w:t>
      </w:r>
      <w:r>
        <w:t>to a BizTalk Server project in order to access validation properties set when validation is done by the ESB BizTalk pipeline components.  This is a BizTalk Server property schema.</w:t>
      </w:r>
    </w:p>
    <w:p w14:paraId="62A9E62D" w14:textId="77777777" w:rsidR="00C94935" w:rsidRDefault="00C94935" w:rsidP="00BD56BE">
      <w:r>
        <w:t xml:space="preserve">Configuring </w:t>
      </w:r>
      <w:proofErr w:type="spellStart"/>
      <w:r>
        <w:t>BTSNTSvc.exe.config</w:t>
      </w:r>
      <w:proofErr w:type="spellEnd"/>
    </w:p>
    <w:p w14:paraId="429AFDC4" w14:textId="282C2512" w:rsidR="00C94935" w:rsidRDefault="00C94935" w:rsidP="00BD56BE">
      <w:r>
        <w:t xml:space="preserve">The following example illustrates how </w:t>
      </w:r>
      <w:proofErr w:type="spellStart"/>
      <w:r>
        <w:t>BTSNTSvc</w:t>
      </w:r>
      <w:proofErr w:type="spellEnd"/>
      <w:r>
        <w:t xml:space="preserve"> can be configured to work with the Resolution Service.  </w:t>
      </w:r>
      <w:proofErr w:type="spellStart"/>
      <w:r>
        <w:t>Simialar</w:t>
      </w:r>
      <w:proofErr w:type="spellEnd"/>
      <w:r>
        <w:t xml:space="preserve"> configuration will be required for any WCF client of the service.</w:t>
      </w:r>
    </w:p>
    <w:p w14:paraId="08BBA5EE" w14:textId="76983C8D" w:rsidR="00C94935" w:rsidRPr="00C94935" w:rsidRDefault="00C94935" w:rsidP="00C94935">
      <w:pPr>
        <w:shd w:val="clear" w:color="auto" w:fill="D9D9D9" w:themeFill="background1" w:themeFillShade="D9"/>
        <w:rPr>
          <w:rFonts w:ascii="Calibri" w:hAnsi="Calibri" w:cs="Times New Roman"/>
          <w:lang w:eastAsia="en-GB"/>
        </w:rPr>
      </w:pPr>
      <w:r w:rsidRPr="00C94935">
        <w:rPr>
          <w:rFonts w:ascii="Calibri" w:hAnsi="Calibri"/>
          <w:sz w:val="20"/>
        </w:rPr>
        <w:t>&lt;?xml version="1.0" ?&gt;</w:t>
      </w:r>
      <w:r w:rsidRPr="00C94935">
        <w:rPr>
          <w:rFonts w:ascii="Calibri" w:hAnsi="Calibri"/>
          <w:sz w:val="20"/>
        </w:rPr>
        <w:br/>
        <w:t>&lt;configuration&gt;</w:t>
      </w:r>
      <w:r w:rsidRPr="00C94935">
        <w:rPr>
          <w:rFonts w:ascii="Calibri" w:hAnsi="Calibri"/>
          <w:sz w:val="20"/>
        </w:rPr>
        <w:br/>
        <w:t>    &lt;</w:t>
      </w:r>
      <w:proofErr w:type="spellStart"/>
      <w:r w:rsidRPr="00C94935">
        <w:rPr>
          <w:rFonts w:ascii="Calibri" w:hAnsi="Calibri"/>
          <w:sz w:val="20"/>
        </w:rPr>
        <w:t>appSettings</w:t>
      </w:r>
      <w:proofErr w:type="spellEnd"/>
      <w:r w:rsidRPr="00C94935">
        <w:rPr>
          <w:rFonts w:ascii="Calibri" w:hAnsi="Calibri"/>
          <w:sz w:val="20"/>
        </w:rPr>
        <w:t>&gt;</w:t>
      </w:r>
      <w:r w:rsidRPr="00C94935">
        <w:rPr>
          <w:rFonts w:ascii="Calibri" w:hAnsi="Calibri"/>
          <w:sz w:val="20"/>
        </w:rPr>
        <w:br/>
        <w:t>        &lt;add key="</w:t>
      </w:r>
      <w:proofErr w:type="spellStart"/>
      <w:r w:rsidRPr="00C94935">
        <w:rPr>
          <w:rFonts w:ascii="Calibri" w:hAnsi="Calibri"/>
          <w:sz w:val="20"/>
        </w:rPr>
        <w:t>ESB.ServiceEndPoint</w:t>
      </w:r>
      <w:proofErr w:type="spellEnd"/>
      <w:r w:rsidRPr="00C94935">
        <w:rPr>
          <w:rFonts w:ascii="Calibri" w:hAnsi="Calibri"/>
          <w:sz w:val="20"/>
        </w:rPr>
        <w:t>" value="</w:t>
      </w:r>
      <w:hyperlink r:id="rId18" w:history="1">
        <w:r w:rsidRPr="00C94935">
          <w:rPr>
            <w:rStyle w:val="Hyperlink"/>
            <w:rFonts w:ascii="Calibri" w:hAnsi="Calibri"/>
            <w:sz w:val="20"/>
          </w:rPr>
          <w:t>http://localhost:8080/Resolver.svc</w:t>
        </w:r>
      </w:hyperlink>
      <w:r w:rsidRPr="00C94935">
        <w:rPr>
          <w:rFonts w:ascii="Calibri" w:hAnsi="Calibri"/>
          <w:sz w:val="20"/>
        </w:rPr>
        <w:t>" /&gt;</w:t>
      </w:r>
      <w:r w:rsidRPr="00C94935">
        <w:rPr>
          <w:rFonts w:ascii="Calibri" w:hAnsi="Calibri"/>
          <w:sz w:val="20"/>
        </w:rPr>
        <w:br/>
        <w:t>        &lt;!--add key="</w:t>
      </w:r>
      <w:proofErr w:type="spellStart"/>
      <w:r w:rsidRPr="00C94935">
        <w:rPr>
          <w:rFonts w:ascii="Calibri" w:hAnsi="Calibri"/>
          <w:sz w:val="20"/>
        </w:rPr>
        <w:t>ESB.BRE.PolicyTester</w:t>
      </w:r>
      <w:proofErr w:type="spellEnd"/>
      <w:r w:rsidRPr="00C94935">
        <w:rPr>
          <w:rFonts w:ascii="Calibri" w:hAnsi="Calibri"/>
          <w:sz w:val="20"/>
        </w:rPr>
        <w:t>" value="true" /--&gt;</w:t>
      </w:r>
      <w:r w:rsidRPr="00C94935">
        <w:rPr>
          <w:rFonts w:ascii="Calibri" w:hAnsi="Calibri"/>
          <w:sz w:val="20"/>
        </w:rPr>
        <w:br/>
        <w:t>        &lt;!--add key="</w:t>
      </w:r>
      <w:proofErr w:type="spellStart"/>
      <w:r w:rsidRPr="00C94935">
        <w:rPr>
          <w:rFonts w:ascii="Calibri" w:hAnsi="Calibri"/>
          <w:sz w:val="20"/>
        </w:rPr>
        <w:t>ESB.CacheExpiration</w:t>
      </w:r>
      <w:proofErr w:type="spellEnd"/>
      <w:r w:rsidRPr="00C94935">
        <w:rPr>
          <w:rFonts w:ascii="Calibri" w:hAnsi="Calibri"/>
          <w:sz w:val="20"/>
        </w:rPr>
        <w:t>" value="1" /--&gt;</w:t>
      </w:r>
      <w:r w:rsidRPr="00C94935">
        <w:rPr>
          <w:rFonts w:ascii="Calibri" w:hAnsi="Calibri"/>
          <w:sz w:val="20"/>
        </w:rPr>
        <w:br/>
        <w:t>    &lt;/</w:t>
      </w:r>
      <w:proofErr w:type="spellStart"/>
      <w:r w:rsidRPr="00C94935">
        <w:rPr>
          <w:rFonts w:ascii="Calibri" w:hAnsi="Calibri"/>
          <w:sz w:val="20"/>
        </w:rPr>
        <w:t>appSettings</w:t>
      </w:r>
      <w:proofErr w:type="spellEnd"/>
      <w:r w:rsidRPr="00C94935">
        <w:rPr>
          <w:rFonts w:ascii="Calibri" w:hAnsi="Calibri"/>
          <w:sz w:val="20"/>
        </w:rPr>
        <w:t xml:space="preserve">&gt; </w:t>
      </w:r>
      <w:r w:rsidRPr="00C94935">
        <w:rPr>
          <w:rFonts w:ascii="Calibri" w:hAnsi="Calibri"/>
          <w:sz w:val="20"/>
        </w:rPr>
        <w:br/>
        <w:t>    &lt;</w:t>
      </w:r>
      <w:proofErr w:type="spellStart"/>
      <w:r w:rsidRPr="00C94935">
        <w:rPr>
          <w:rFonts w:ascii="Calibri" w:hAnsi="Calibri"/>
          <w:sz w:val="20"/>
        </w:rPr>
        <w:t>startup</w:t>
      </w:r>
      <w:proofErr w:type="spellEnd"/>
      <w:r w:rsidRPr="00C94935">
        <w:rPr>
          <w:rFonts w:ascii="Calibri" w:hAnsi="Calibri"/>
          <w:sz w:val="20"/>
        </w:rPr>
        <w:t xml:space="preserve"> useLegacyV2RuntimeActivationPolicy="true"&gt;</w:t>
      </w:r>
      <w:r w:rsidRPr="00C94935">
        <w:rPr>
          <w:rFonts w:ascii="Calibri" w:hAnsi="Calibri"/>
          <w:sz w:val="20"/>
        </w:rPr>
        <w:br/>
        <w:t>        &lt;</w:t>
      </w:r>
      <w:proofErr w:type="spellStart"/>
      <w:r w:rsidRPr="00C94935">
        <w:rPr>
          <w:rFonts w:ascii="Calibri" w:hAnsi="Calibri"/>
          <w:sz w:val="20"/>
        </w:rPr>
        <w:t>supportedRuntime</w:t>
      </w:r>
      <w:proofErr w:type="spellEnd"/>
      <w:r w:rsidRPr="00C94935">
        <w:rPr>
          <w:rFonts w:ascii="Calibri" w:hAnsi="Calibri"/>
          <w:sz w:val="20"/>
        </w:rPr>
        <w:t xml:space="preserve"> version="v4.0" /&gt;</w:t>
      </w:r>
      <w:r w:rsidRPr="00C94935">
        <w:rPr>
          <w:rFonts w:ascii="Calibri" w:hAnsi="Calibri"/>
          <w:sz w:val="20"/>
        </w:rPr>
        <w:br/>
        <w:t>    &lt;/</w:t>
      </w:r>
      <w:proofErr w:type="spellStart"/>
      <w:r w:rsidRPr="00C94935">
        <w:rPr>
          <w:rFonts w:ascii="Calibri" w:hAnsi="Calibri"/>
          <w:sz w:val="20"/>
        </w:rPr>
        <w:t>startup</w:t>
      </w:r>
      <w:proofErr w:type="spellEnd"/>
      <w:r w:rsidRPr="00C94935">
        <w:rPr>
          <w:rFonts w:ascii="Calibri" w:hAnsi="Calibri"/>
          <w:sz w:val="20"/>
        </w:rPr>
        <w:t>&gt;</w:t>
      </w:r>
      <w:r w:rsidRPr="00C94935">
        <w:rPr>
          <w:rFonts w:ascii="Calibri" w:hAnsi="Calibri"/>
          <w:sz w:val="20"/>
        </w:rPr>
        <w:br/>
        <w:t>    &lt;runtime&gt;</w:t>
      </w:r>
      <w:r w:rsidRPr="00C94935">
        <w:rPr>
          <w:rFonts w:ascii="Calibri" w:hAnsi="Calibri"/>
          <w:sz w:val="20"/>
        </w:rPr>
        <w:br/>
        <w:t>        &lt;</w:t>
      </w:r>
      <w:proofErr w:type="spellStart"/>
      <w:r w:rsidRPr="00C94935">
        <w:rPr>
          <w:rFonts w:ascii="Calibri" w:hAnsi="Calibri"/>
          <w:sz w:val="20"/>
        </w:rPr>
        <w:t>assemblyBinding</w:t>
      </w:r>
      <w:proofErr w:type="spellEnd"/>
      <w:r w:rsidRPr="00C94935">
        <w:rPr>
          <w:rFonts w:ascii="Calibri" w:hAnsi="Calibri"/>
          <w:sz w:val="20"/>
        </w:rPr>
        <w:t xml:space="preserve"> </w:t>
      </w:r>
      <w:proofErr w:type="spellStart"/>
      <w:r w:rsidRPr="00C94935">
        <w:rPr>
          <w:rFonts w:ascii="Calibri" w:hAnsi="Calibri"/>
          <w:sz w:val="20"/>
        </w:rPr>
        <w:t>xmlns</w:t>
      </w:r>
      <w:proofErr w:type="spellEnd"/>
      <w:r w:rsidRPr="00C94935">
        <w:rPr>
          <w:rFonts w:ascii="Calibri" w:hAnsi="Calibri"/>
          <w:sz w:val="20"/>
        </w:rPr>
        <w:t>="urn:schemas-microsoft-com:asm.v1"&gt;</w:t>
      </w:r>
      <w:r w:rsidRPr="00C94935">
        <w:rPr>
          <w:rFonts w:ascii="Calibri" w:hAnsi="Calibri"/>
          <w:sz w:val="20"/>
        </w:rPr>
        <w:br/>
        <w:t xml:space="preserve">            &lt;probing </w:t>
      </w:r>
      <w:proofErr w:type="spellStart"/>
      <w:r w:rsidRPr="00C94935">
        <w:rPr>
          <w:rFonts w:ascii="Calibri" w:hAnsi="Calibri"/>
          <w:sz w:val="20"/>
        </w:rPr>
        <w:t>privatePath</w:t>
      </w:r>
      <w:proofErr w:type="spellEnd"/>
      <w:r w:rsidRPr="00C94935">
        <w:rPr>
          <w:rFonts w:ascii="Calibri" w:hAnsi="Calibri"/>
          <w:sz w:val="20"/>
        </w:rPr>
        <w:t xml:space="preserve">="BizTalk </w:t>
      </w:r>
      <w:proofErr w:type="spellStart"/>
      <w:r w:rsidRPr="00C94935">
        <w:rPr>
          <w:rFonts w:ascii="Calibri" w:hAnsi="Calibri"/>
          <w:sz w:val="20"/>
        </w:rPr>
        <w:t>Assemblies;Developer</w:t>
      </w:r>
      <w:proofErr w:type="spellEnd"/>
      <w:r w:rsidRPr="00C94935">
        <w:rPr>
          <w:rFonts w:ascii="Calibri" w:hAnsi="Calibri"/>
          <w:sz w:val="20"/>
        </w:rPr>
        <w:t xml:space="preserve"> </w:t>
      </w:r>
      <w:proofErr w:type="spellStart"/>
      <w:r w:rsidRPr="00C94935">
        <w:rPr>
          <w:rFonts w:ascii="Calibri" w:hAnsi="Calibri"/>
          <w:sz w:val="20"/>
        </w:rPr>
        <w:t>Tools;Tracking;Tracking</w:t>
      </w:r>
      <w:proofErr w:type="spellEnd"/>
      <w:r w:rsidRPr="00C94935">
        <w:rPr>
          <w:rFonts w:ascii="Calibri" w:hAnsi="Calibri"/>
          <w:sz w:val="20"/>
        </w:rPr>
        <w:t>\interop" /&gt;</w:t>
      </w:r>
      <w:r w:rsidRPr="00C94935">
        <w:rPr>
          <w:rFonts w:ascii="Calibri" w:hAnsi="Calibri"/>
          <w:sz w:val="20"/>
        </w:rPr>
        <w:br/>
        <w:t>        &lt;/</w:t>
      </w:r>
      <w:proofErr w:type="spellStart"/>
      <w:r w:rsidRPr="00C94935">
        <w:rPr>
          <w:rFonts w:ascii="Calibri" w:hAnsi="Calibri"/>
          <w:sz w:val="20"/>
        </w:rPr>
        <w:t>assemblyBinding</w:t>
      </w:r>
      <w:proofErr w:type="spellEnd"/>
      <w:r w:rsidRPr="00C94935">
        <w:rPr>
          <w:rFonts w:ascii="Calibri" w:hAnsi="Calibri"/>
          <w:sz w:val="20"/>
        </w:rPr>
        <w:t>&gt;</w:t>
      </w:r>
      <w:r w:rsidRPr="00C94935">
        <w:rPr>
          <w:rFonts w:ascii="Calibri" w:hAnsi="Calibri"/>
          <w:sz w:val="20"/>
        </w:rPr>
        <w:br/>
        <w:t>    &lt;/runtime&gt;</w:t>
      </w:r>
      <w:r w:rsidRPr="00C94935">
        <w:rPr>
          <w:rFonts w:ascii="Calibri" w:hAnsi="Calibri"/>
          <w:sz w:val="20"/>
        </w:rPr>
        <w:br/>
        <w:t>    &lt;</w:t>
      </w:r>
      <w:proofErr w:type="spellStart"/>
      <w:r w:rsidRPr="00C94935">
        <w:rPr>
          <w:rFonts w:ascii="Calibri" w:hAnsi="Calibri"/>
          <w:sz w:val="20"/>
        </w:rPr>
        <w:t>system.serviceModel</w:t>
      </w:r>
      <w:proofErr w:type="spellEnd"/>
      <w:r w:rsidRPr="00C94935">
        <w:rPr>
          <w:rFonts w:ascii="Calibri" w:hAnsi="Calibri"/>
          <w:sz w:val="20"/>
        </w:rPr>
        <w:t>&gt;</w:t>
      </w:r>
      <w:r w:rsidRPr="00C94935">
        <w:rPr>
          <w:rFonts w:ascii="Calibri" w:hAnsi="Calibri"/>
          <w:sz w:val="20"/>
        </w:rPr>
        <w:br/>
        <w:t>        &lt;bindings&gt;</w:t>
      </w:r>
      <w:r w:rsidRPr="00C94935">
        <w:rPr>
          <w:rFonts w:ascii="Calibri" w:hAnsi="Calibri"/>
          <w:sz w:val="20"/>
        </w:rPr>
        <w:br/>
        <w:t>            &lt;</w:t>
      </w:r>
      <w:proofErr w:type="spellStart"/>
      <w:r w:rsidRPr="00C94935">
        <w:rPr>
          <w:rFonts w:ascii="Calibri" w:hAnsi="Calibri"/>
          <w:sz w:val="20"/>
        </w:rPr>
        <w:t>basicHttpBinding</w:t>
      </w:r>
      <w:proofErr w:type="spellEnd"/>
      <w:r w:rsidRPr="00C94935">
        <w:rPr>
          <w:rFonts w:ascii="Calibri" w:hAnsi="Calibri"/>
          <w:sz w:val="20"/>
        </w:rPr>
        <w:t>&gt;</w:t>
      </w:r>
      <w:r w:rsidRPr="00C94935">
        <w:rPr>
          <w:rFonts w:ascii="Calibri" w:hAnsi="Calibri"/>
          <w:sz w:val="20"/>
        </w:rPr>
        <w:br/>
        <w:t>                &lt;binding name="</w:t>
      </w:r>
      <w:proofErr w:type="spellStart"/>
      <w:r w:rsidRPr="00C94935">
        <w:rPr>
          <w:rFonts w:ascii="Calibri" w:hAnsi="Calibri"/>
          <w:sz w:val="20"/>
        </w:rPr>
        <w:t>BasicHttpBinding_IResolver</w:t>
      </w:r>
      <w:proofErr w:type="spellEnd"/>
      <w:r w:rsidRPr="00C94935">
        <w:rPr>
          <w:rFonts w:ascii="Calibri" w:hAnsi="Calibri"/>
          <w:sz w:val="20"/>
        </w:rPr>
        <w:t>" /&gt;</w:t>
      </w:r>
      <w:r w:rsidRPr="00C94935">
        <w:rPr>
          <w:rFonts w:ascii="Calibri" w:hAnsi="Calibri"/>
          <w:sz w:val="20"/>
        </w:rPr>
        <w:br/>
        <w:t>            &lt;/</w:t>
      </w:r>
      <w:proofErr w:type="spellStart"/>
      <w:r w:rsidRPr="00C94935">
        <w:rPr>
          <w:rFonts w:ascii="Calibri" w:hAnsi="Calibri"/>
          <w:sz w:val="20"/>
        </w:rPr>
        <w:t>basicHttpBinding</w:t>
      </w:r>
      <w:proofErr w:type="spellEnd"/>
      <w:r w:rsidRPr="00C94935">
        <w:rPr>
          <w:rFonts w:ascii="Calibri" w:hAnsi="Calibri"/>
          <w:sz w:val="20"/>
        </w:rPr>
        <w:t>&gt;</w:t>
      </w:r>
      <w:r w:rsidRPr="00C94935">
        <w:rPr>
          <w:rFonts w:ascii="Calibri" w:hAnsi="Calibri"/>
          <w:sz w:val="20"/>
        </w:rPr>
        <w:br/>
        <w:t>        &lt;/bindings&gt;</w:t>
      </w:r>
      <w:r w:rsidRPr="00C94935">
        <w:rPr>
          <w:rFonts w:ascii="Calibri" w:hAnsi="Calibri"/>
          <w:sz w:val="20"/>
        </w:rPr>
        <w:br/>
        <w:t>        &lt;client&gt;</w:t>
      </w:r>
      <w:r w:rsidRPr="00C94935">
        <w:rPr>
          <w:rFonts w:ascii="Calibri" w:hAnsi="Calibri"/>
          <w:sz w:val="20"/>
        </w:rPr>
        <w:br/>
        <w:t>            &lt;endpoint address="</w:t>
      </w:r>
      <w:hyperlink r:id="rId19" w:history="1">
        <w:r w:rsidRPr="00C94935">
          <w:rPr>
            <w:rStyle w:val="Hyperlink"/>
            <w:rFonts w:ascii="Calibri" w:hAnsi="Calibri"/>
            <w:sz w:val="20"/>
          </w:rPr>
          <w:t>http://localhost:8080/Resolver.svc</w:t>
        </w:r>
      </w:hyperlink>
      <w:r w:rsidRPr="00C94935">
        <w:rPr>
          <w:rFonts w:ascii="Calibri" w:hAnsi="Calibri"/>
          <w:sz w:val="20"/>
        </w:rPr>
        <w:t>" binding="</w:t>
      </w:r>
      <w:proofErr w:type="spellStart"/>
      <w:r w:rsidRPr="00C94935">
        <w:rPr>
          <w:rFonts w:ascii="Calibri" w:hAnsi="Calibri"/>
          <w:sz w:val="20"/>
        </w:rPr>
        <w:t>basicHttpBinding</w:t>
      </w:r>
      <w:proofErr w:type="spellEnd"/>
      <w:r w:rsidRPr="00C94935">
        <w:rPr>
          <w:rFonts w:ascii="Calibri" w:hAnsi="Calibri"/>
          <w:sz w:val="20"/>
        </w:rPr>
        <w:t>"</w:t>
      </w:r>
      <w:r w:rsidRPr="00C94935">
        <w:rPr>
          <w:rFonts w:ascii="Calibri" w:hAnsi="Calibri"/>
          <w:sz w:val="20"/>
        </w:rPr>
        <w:br/>
        <w:t xml:space="preserve">                </w:t>
      </w:r>
      <w:proofErr w:type="spellStart"/>
      <w:r w:rsidRPr="00C94935">
        <w:rPr>
          <w:rFonts w:ascii="Calibri" w:hAnsi="Calibri"/>
          <w:sz w:val="20"/>
        </w:rPr>
        <w:t>bindingConfiguration</w:t>
      </w:r>
      <w:proofErr w:type="spellEnd"/>
      <w:r w:rsidRPr="00C94935">
        <w:rPr>
          <w:rFonts w:ascii="Calibri" w:hAnsi="Calibri"/>
          <w:sz w:val="20"/>
        </w:rPr>
        <w:t>="</w:t>
      </w:r>
      <w:proofErr w:type="spellStart"/>
      <w:r w:rsidRPr="00C94935">
        <w:rPr>
          <w:rFonts w:ascii="Calibri" w:hAnsi="Calibri"/>
          <w:sz w:val="20"/>
        </w:rPr>
        <w:t>BasicHttpBinding_IResolver</w:t>
      </w:r>
      <w:proofErr w:type="spellEnd"/>
      <w:r w:rsidRPr="00C94935">
        <w:rPr>
          <w:rFonts w:ascii="Calibri" w:hAnsi="Calibri"/>
          <w:sz w:val="20"/>
        </w:rPr>
        <w:t>" contract="</w:t>
      </w:r>
      <w:proofErr w:type="spellStart"/>
      <w:r w:rsidRPr="00C94935">
        <w:rPr>
          <w:rFonts w:ascii="Calibri" w:hAnsi="Calibri"/>
          <w:sz w:val="20"/>
        </w:rPr>
        <w:t>ResolutionService.IResolver</w:t>
      </w:r>
      <w:proofErr w:type="spellEnd"/>
      <w:r w:rsidRPr="00C94935">
        <w:rPr>
          <w:rFonts w:ascii="Calibri" w:hAnsi="Calibri"/>
          <w:sz w:val="20"/>
        </w:rPr>
        <w:t>"</w:t>
      </w:r>
      <w:r w:rsidRPr="00C94935">
        <w:rPr>
          <w:rFonts w:ascii="Calibri" w:hAnsi="Calibri"/>
          <w:sz w:val="20"/>
        </w:rPr>
        <w:br/>
      </w:r>
      <w:r w:rsidRPr="00C94935">
        <w:rPr>
          <w:rFonts w:ascii="Calibri" w:hAnsi="Calibri"/>
          <w:sz w:val="20"/>
        </w:rPr>
        <w:lastRenderedPageBreak/>
        <w:t>                name="</w:t>
      </w:r>
      <w:proofErr w:type="spellStart"/>
      <w:r w:rsidRPr="00C94935">
        <w:rPr>
          <w:rFonts w:ascii="Calibri" w:hAnsi="Calibri"/>
          <w:sz w:val="20"/>
        </w:rPr>
        <w:t>BasicHttpBinding_IResolver</w:t>
      </w:r>
      <w:proofErr w:type="spellEnd"/>
      <w:r w:rsidRPr="00C94935">
        <w:rPr>
          <w:rFonts w:ascii="Calibri" w:hAnsi="Calibri"/>
          <w:sz w:val="20"/>
        </w:rPr>
        <w:t>" /&gt;</w:t>
      </w:r>
      <w:r w:rsidRPr="00C94935">
        <w:rPr>
          <w:rFonts w:ascii="Calibri" w:hAnsi="Calibri"/>
          <w:sz w:val="20"/>
        </w:rPr>
        <w:br/>
        <w:t>        &lt;/client&gt;</w:t>
      </w:r>
      <w:r w:rsidRPr="00C94935">
        <w:rPr>
          <w:rFonts w:ascii="Calibri" w:hAnsi="Calibri"/>
          <w:sz w:val="20"/>
        </w:rPr>
        <w:br/>
        <w:t>    &lt;/</w:t>
      </w:r>
      <w:proofErr w:type="spellStart"/>
      <w:r w:rsidRPr="00C94935">
        <w:rPr>
          <w:rFonts w:ascii="Calibri" w:hAnsi="Calibri"/>
          <w:sz w:val="20"/>
        </w:rPr>
        <w:t>system.serviceModel</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system.runtime.remoting</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&lt;</w:t>
      </w:r>
      <w:proofErr w:type="spellStart"/>
      <w:r w:rsidRPr="00C94935">
        <w:rPr>
          <w:rFonts w:ascii="Calibri" w:hAnsi="Calibri"/>
          <w:sz w:val="20"/>
        </w:rPr>
        <w:t>channelSinkProviders</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&lt;provider id="</w:t>
      </w:r>
      <w:proofErr w:type="spellStart"/>
      <w:r w:rsidRPr="00C94935">
        <w:rPr>
          <w:rFonts w:ascii="Calibri" w:hAnsi="Calibri"/>
          <w:sz w:val="20"/>
        </w:rPr>
        <w:t>sspi</w:t>
      </w:r>
      <w:proofErr w:type="spellEnd"/>
      <w:r w:rsidRPr="00C94935">
        <w:rPr>
          <w:rFonts w:ascii="Calibri" w:hAnsi="Calibri"/>
          <w:sz w:val="20"/>
        </w:rPr>
        <w:t xml:space="preserve">" type="Microsoft.BizTalk.XLANGs.BTXEngine.SecurityServerChannelSinkProvider,Microsoft.XLANGs.BizTalk.Engine" </w:t>
      </w:r>
      <w:proofErr w:type="spellStart"/>
      <w:r w:rsidRPr="00C94935">
        <w:rPr>
          <w:rFonts w:ascii="Calibri" w:hAnsi="Calibri"/>
          <w:sz w:val="20"/>
        </w:rPr>
        <w:t>securityPackage</w:t>
      </w:r>
      <w:proofErr w:type="spellEnd"/>
      <w:r w:rsidRPr="00C94935">
        <w:rPr>
          <w:rFonts w:ascii="Calibri" w:hAnsi="Calibri"/>
          <w:sz w:val="20"/>
        </w:rPr>
        <w:t>="</w:t>
      </w:r>
      <w:proofErr w:type="spellStart"/>
      <w:r w:rsidRPr="00C94935">
        <w:rPr>
          <w:rFonts w:ascii="Calibri" w:hAnsi="Calibri"/>
          <w:sz w:val="20"/>
        </w:rPr>
        <w:t>ntlm</w:t>
      </w:r>
      <w:proofErr w:type="spellEnd"/>
      <w:r w:rsidRPr="00C94935">
        <w:rPr>
          <w:rFonts w:ascii="Calibri" w:hAnsi="Calibri"/>
          <w:sz w:val="20"/>
        </w:rPr>
        <w:t xml:space="preserve">" </w:t>
      </w:r>
      <w:proofErr w:type="spellStart"/>
      <w:r w:rsidRPr="00C94935">
        <w:rPr>
          <w:rFonts w:ascii="Calibri" w:hAnsi="Calibri"/>
          <w:sz w:val="20"/>
        </w:rPr>
        <w:t>authenticationLevel</w:t>
      </w:r>
      <w:proofErr w:type="spellEnd"/>
      <w:r w:rsidRPr="00C94935">
        <w:rPr>
          <w:rFonts w:ascii="Calibri" w:hAnsi="Calibri"/>
          <w:sz w:val="20"/>
        </w:rPr>
        <w:t>="</w:t>
      </w:r>
      <w:proofErr w:type="spellStart"/>
      <w:r w:rsidRPr="00C94935">
        <w:rPr>
          <w:rFonts w:ascii="Calibri" w:hAnsi="Calibri"/>
          <w:sz w:val="20"/>
        </w:rPr>
        <w:t>packetPrivacy</w:t>
      </w:r>
      <w:proofErr w:type="spellEnd"/>
      <w:r w:rsidRPr="00C94935">
        <w:rPr>
          <w:rFonts w:ascii="Calibri" w:hAnsi="Calibri"/>
          <w:sz w:val="20"/>
        </w:rPr>
        <w:t>" /&gt;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w:t>
      </w:r>
      <w:proofErr w:type="spellStart"/>
      <w:r w:rsidRPr="00C94935">
        <w:rPr>
          <w:rFonts w:ascii="Calibri" w:hAnsi="Calibri"/>
          <w:sz w:val="20"/>
        </w:rPr>
        <w:t>channelSinkProviders</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&lt;application&gt;</w:t>
      </w:r>
      <w:r w:rsidRPr="00C94935">
        <w:rPr>
          <w:rFonts w:ascii="Calibri" w:hAnsi="Calibri"/>
          <w:sz w:val="20"/>
        </w:rPr>
        <w:br/>
        <w:t>            &lt;channels&gt;</w:t>
      </w:r>
      <w:r w:rsidRPr="00C94935">
        <w:rPr>
          <w:rFonts w:ascii="Calibri" w:hAnsi="Calibri"/>
          <w:sz w:val="20"/>
        </w:rPr>
        <w:br/>
        <w:t>                &lt;channel ref="</w:t>
      </w:r>
      <w:proofErr w:type="spellStart"/>
      <w:r w:rsidRPr="00C94935">
        <w:rPr>
          <w:rFonts w:ascii="Calibri" w:hAnsi="Calibri"/>
          <w:sz w:val="20"/>
        </w:rPr>
        <w:t>tcp</w:t>
      </w:r>
      <w:proofErr w:type="spellEnd"/>
      <w:r w:rsidRPr="00C94935">
        <w:rPr>
          <w:rFonts w:ascii="Calibri" w:hAnsi="Calibri"/>
          <w:sz w:val="20"/>
        </w:rPr>
        <w:t>" port="0" name=""&gt;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&lt;provider ref="</w:t>
      </w:r>
      <w:proofErr w:type="spellStart"/>
      <w:r w:rsidRPr="00C94935">
        <w:rPr>
          <w:rFonts w:ascii="Calibri" w:hAnsi="Calibri"/>
          <w:sz w:val="20"/>
        </w:rPr>
        <w:t>sspi</w:t>
      </w:r>
      <w:proofErr w:type="spellEnd"/>
      <w:r w:rsidRPr="00C94935">
        <w:rPr>
          <w:rFonts w:ascii="Calibri" w:hAnsi="Calibri"/>
          <w:sz w:val="20"/>
        </w:rPr>
        <w:t>" /&gt;</w:t>
      </w:r>
      <w:r w:rsidRPr="00C94935">
        <w:rPr>
          <w:rFonts w:ascii="Calibri" w:hAnsi="Calibri"/>
          <w:sz w:val="20"/>
        </w:rPr>
        <w:br/>
        <w:t xml:space="preserve">                        &lt;formatter ref="binary" </w:t>
      </w:r>
      <w:proofErr w:type="spellStart"/>
      <w:r w:rsidRPr="00C94935">
        <w:rPr>
          <w:rFonts w:ascii="Calibri" w:hAnsi="Calibri"/>
          <w:sz w:val="20"/>
        </w:rPr>
        <w:t>typeFilterLevel</w:t>
      </w:r>
      <w:proofErr w:type="spellEnd"/>
      <w:r w:rsidRPr="00C94935">
        <w:rPr>
          <w:rFonts w:ascii="Calibri" w:hAnsi="Calibri"/>
          <w:sz w:val="20"/>
        </w:rPr>
        <w:t>="Full"/&gt;</w:t>
      </w:r>
      <w:r w:rsidRPr="00C94935">
        <w:rPr>
          <w:rFonts w:ascii="Calibri" w:hAnsi="Calibri"/>
          <w:sz w:val="20"/>
        </w:rPr>
        <w:br/>
        <w:t>                    &lt;/</w:t>
      </w:r>
      <w:proofErr w:type="spellStart"/>
      <w:r w:rsidRPr="00C94935">
        <w:rPr>
          <w:rFonts w:ascii="Calibri" w:hAnsi="Calibri"/>
          <w:sz w:val="20"/>
        </w:rPr>
        <w:t>serverProviders</w:t>
      </w:r>
      <w:proofErr w:type="spellEnd"/>
      <w:r w:rsidRPr="00C94935">
        <w:rPr>
          <w:rFonts w:ascii="Calibri" w:hAnsi="Calibri"/>
          <w:sz w:val="20"/>
        </w:rPr>
        <w:t>&gt;</w:t>
      </w:r>
      <w:r w:rsidRPr="00C94935">
        <w:rPr>
          <w:rFonts w:ascii="Calibri" w:hAnsi="Calibri"/>
          <w:sz w:val="20"/>
        </w:rPr>
        <w:br/>
        <w:t>                &lt;/channel&gt;</w:t>
      </w:r>
      <w:r w:rsidRPr="00C94935">
        <w:rPr>
          <w:rFonts w:ascii="Calibri" w:hAnsi="Calibri"/>
          <w:sz w:val="20"/>
        </w:rPr>
        <w:br/>
        <w:t>            &lt;/channels&gt;</w:t>
      </w:r>
      <w:r w:rsidRPr="00C94935">
        <w:rPr>
          <w:rFonts w:ascii="Calibri" w:hAnsi="Calibri"/>
          <w:sz w:val="20"/>
        </w:rPr>
        <w:br/>
        <w:t>        &lt;/application&gt;</w:t>
      </w:r>
      <w:r w:rsidRPr="00C94935">
        <w:rPr>
          <w:rFonts w:ascii="Calibri" w:hAnsi="Calibri"/>
          <w:sz w:val="20"/>
        </w:rPr>
        <w:br/>
        <w:t>    &lt;/</w:t>
      </w:r>
      <w:proofErr w:type="spellStart"/>
      <w:r w:rsidRPr="00C94935">
        <w:rPr>
          <w:rFonts w:ascii="Calibri" w:hAnsi="Calibri"/>
          <w:sz w:val="20"/>
        </w:rPr>
        <w:t>system.runtime.remoting</w:t>
      </w:r>
      <w:proofErr w:type="spellEnd"/>
      <w:r w:rsidRPr="00C94935">
        <w:rPr>
          <w:rFonts w:ascii="Calibri" w:hAnsi="Calibri"/>
          <w:sz w:val="20"/>
        </w:rPr>
        <w:t>&gt;</w:t>
      </w:r>
      <w:r w:rsidRPr="00C94935">
        <w:rPr>
          <w:rFonts w:ascii="Calibri" w:hAnsi="Calibri"/>
          <w:sz w:val="20"/>
        </w:rPr>
        <w:br/>
        <w:t xml:space="preserve">    </w:t>
      </w:r>
      <w:r w:rsidRPr="00C94935">
        <w:rPr>
          <w:rFonts w:ascii="Calibri" w:hAnsi="Calibri"/>
          <w:sz w:val="20"/>
        </w:rPr>
        <w:br/>
        <w:t xml:space="preserve">&lt;/configuration&gt; </w:t>
      </w:r>
    </w:p>
    <w:p w14:paraId="7952BC00" w14:textId="77777777" w:rsidR="001B77D2" w:rsidRDefault="00C94935" w:rsidP="00C94935">
      <w:r w:rsidRPr="003B60F2">
        <w:t xml:space="preserve"> </w:t>
      </w:r>
    </w:p>
    <w:p w14:paraId="748CDB4B" w14:textId="58D69D11" w:rsidR="001B77D2" w:rsidRDefault="001B77D2" w:rsidP="001B77D2">
      <w:pPr>
        <w:pStyle w:val="Heading2"/>
      </w:pPr>
      <w:bookmarkStart w:id="14" w:name="_Toc421124696"/>
      <w:r>
        <w:t>Installation MSI</w:t>
      </w:r>
      <w:bookmarkEnd w:id="14"/>
    </w:p>
    <w:p w14:paraId="53F84FC6" w14:textId="09822F53" w:rsidR="002C40DD" w:rsidRPr="003B60F2" w:rsidRDefault="001B77D2" w:rsidP="00C94935">
      <w:r>
        <w:t xml:space="preserve">To aid installation, the ESB Libraries provide the </w:t>
      </w:r>
      <w:proofErr w:type="spellStart"/>
      <w:r>
        <w:t>Solidsoft.Esb.Setup</w:t>
      </w:r>
      <w:proofErr w:type="spellEnd"/>
      <w:r>
        <w:t xml:space="preserve"> MSI.  This installation file will install the library assemblies into the GAC and set up an IIS web site for the Resolver Service.  The current version does not, however, import the vocabularies into the rule store or import the predefined pipelines as a BizTalk application.   In the current version, the MSI can simply be used as a convenient starting place for installation. </w:t>
      </w:r>
      <w:r w:rsidR="002C40DD" w:rsidRPr="003B60F2">
        <w:br w:type="page"/>
      </w:r>
    </w:p>
    <w:p w14:paraId="2590BE19" w14:textId="17A299F0" w:rsidR="002D4B39" w:rsidRDefault="002D4B39" w:rsidP="002D4B39">
      <w:pPr>
        <w:pStyle w:val="Heading1"/>
      </w:pPr>
      <w:bookmarkStart w:id="15" w:name="_Toc421124697"/>
      <w:r>
        <w:lastRenderedPageBreak/>
        <w:t>Configurable App Settings</w:t>
      </w:r>
      <w:bookmarkEnd w:id="15"/>
    </w:p>
    <w:p w14:paraId="3CD993D5" w14:textId="10E2C925" w:rsidR="002D4B39" w:rsidRDefault="002D4B39" w:rsidP="002D4B39">
      <w:r>
        <w:t>The following table defines the app settings that can be configured in the relevant</w:t>
      </w:r>
      <w:r w:rsidR="00EF49CC">
        <w:t xml:space="preserve"> .NET</w:t>
      </w:r>
      <w:r>
        <w:t xml:space="preserve"> </w:t>
      </w:r>
      <w:proofErr w:type="spellStart"/>
      <w:r>
        <w:t>config</w:t>
      </w:r>
      <w:proofErr w:type="spellEnd"/>
      <w:r>
        <w:t xml:space="preserve"> file.</w:t>
      </w:r>
      <w:r w:rsidR="00EF49CC">
        <w:t xml:space="preserve">   For example, these settings may be added to </w:t>
      </w:r>
      <w:proofErr w:type="spellStart"/>
      <w:r w:rsidR="00EF49CC">
        <w:t>BTSNTSVC.exe.config</w:t>
      </w:r>
      <w:proofErr w:type="spellEnd"/>
      <w:r w:rsidR="00EF49CC">
        <w:t xml:space="preserve"> in order to configure the ESB Libraries in the context of BizTalk Server processes.</w:t>
      </w:r>
    </w:p>
    <w:p w14:paraId="6AD00F33" w14:textId="79046FFE" w:rsidR="00370C46" w:rsidRPr="00370C46" w:rsidRDefault="00370C46" w:rsidP="00370C46">
      <w:pPr>
        <w:pStyle w:val="Caption"/>
        <w:rPr>
          <w:sz w:val="24"/>
          <w:szCs w:val="24"/>
        </w:rPr>
      </w:pPr>
      <w:r>
        <w:t xml:space="preserve">Table </w:t>
      </w:r>
      <w:fldSimple w:instr=" SEQ Table \* ARABIC ">
        <w:r w:rsidR="002326AF">
          <w:rPr>
            <w:noProof/>
          </w:rPr>
          <w:t>1</w:t>
        </w:r>
      </w:fldSimple>
      <w:r>
        <w:t>: App Settings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4782"/>
        <w:gridCol w:w="4783"/>
      </w:tblGrid>
      <w:tr w:rsidR="002D4B39" w:rsidRPr="002D4B39" w14:paraId="2EFB5834" w14:textId="77777777" w:rsidTr="00FD569D">
        <w:tc>
          <w:tcPr>
            <w:tcW w:w="4782" w:type="dxa"/>
            <w:shd w:val="clear" w:color="auto" w:fill="009CDA"/>
            <w:hideMark/>
          </w:tcPr>
          <w:p w14:paraId="0209288D" w14:textId="77777777" w:rsidR="002D4B39" w:rsidRPr="002D4B39" w:rsidRDefault="002D4B39" w:rsidP="002D4B39">
            <w:pPr>
              <w:rPr>
                <w:b/>
                <w:color w:val="FFFFFF" w:themeColor="background1"/>
                <w:sz w:val="24"/>
                <w:szCs w:val="24"/>
              </w:rPr>
            </w:pPr>
            <w:r w:rsidRPr="002D4B39">
              <w:rPr>
                <w:b/>
                <w:color w:val="FFFFFF" w:themeColor="background1"/>
                <w:sz w:val="24"/>
                <w:szCs w:val="24"/>
              </w:rPr>
              <w:t>App Setting Key</w:t>
            </w:r>
          </w:p>
        </w:tc>
        <w:tc>
          <w:tcPr>
            <w:tcW w:w="4783" w:type="dxa"/>
            <w:shd w:val="clear" w:color="auto" w:fill="009CDA"/>
            <w:hideMark/>
          </w:tcPr>
          <w:p w14:paraId="3465585B" w14:textId="77777777" w:rsidR="002D4B39" w:rsidRPr="002D4B39" w:rsidRDefault="002D4B39" w:rsidP="002D4B39">
            <w:pPr>
              <w:rPr>
                <w:b/>
                <w:color w:val="FFFFFF" w:themeColor="background1"/>
                <w:sz w:val="24"/>
                <w:szCs w:val="24"/>
              </w:rPr>
            </w:pPr>
            <w:r w:rsidRPr="002D4B39">
              <w:rPr>
                <w:b/>
                <w:color w:val="FFFFFF" w:themeColor="background1"/>
                <w:sz w:val="24"/>
                <w:szCs w:val="24"/>
              </w:rPr>
              <w:t>Description</w:t>
            </w:r>
          </w:p>
        </w:tc>
      </w:tr>
      <w:tr w:rsidR="002D4B39" w14:paraId="46BD6408" w14:textId="77777777" w:rsidTr="00FD569D">
        <w:tc>
          <w:tcPr>
            <w:tcW w:w="4782" w:type="dxa"/>
            <w:hideMark/>
          </w:tcPr>
          <w:p w14:paraId="514C2044" w14:textId="0F863CB1"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BufferedConnectionString</w:t>
            </w:r>
            <w:proofErr w:type="spellEnd"/>
          </w:p>
        </w:tc>
        <w:tc>
          <w:tcPr>
            <w:tcW w:w="4783" w:type="dxa"/>
            <w:hideMark/>
          </w:tcPr>
          <w:p w14:paraId="707EACF0" w14:textId="77777777" w:rsidR="002D4B39" w:rsidRDefault="002D4B39">
            <w:pPr>
              <w:spacing w:after="0" w:line="240" w:lineRule="auto"/>
              <w:rPr>
                <w:rFonts w:ascii="Calibri" w:hAnsi="Calibri"/>
              </w:rPr>
            </w:pPr>
            <w:r>
              <w:rPr>
                <w:rFonts w:ascii="Calibri" w:hAnsi="Calibri"/>
              </w:rPr>
              <w:t>The connection string for use by the BAM buffered event stream.  Overrides any connection string assigned in the policy.</w:t>
            </w:r>
          </w:p>
        </w:tc>
      </w:tr>
      <w:tr w:rsidR="00FD569D" w14:paraId="0C1A037B" w14:textId="77777777" w:rsidTr="00FD569D">
        <w:tc>
          <w:tcPr>
            <w:tcW w:w="4782" w:type="dxa"/>
            <w:hideMark/>
          </w:tcPr>
          <w:p w14:paraId="0C870A0A" w14:textId="77777777" w:rsidR="00FD569D" w:rsidRDefault="00FD569D" w:rsidP="00BD56BE">
            <w:pPr>
              <w:spacing w:after="0" w:line="240" w:lineRule="auto"/>
              <w:rPr>
                <w:rFonts w:ascii="Calibri" w:hAnsi="Calibri"/>
              </w:rPr>
            </w:pPr>
            <w:proofErr w:type="spellStart"/>
            <w:r>
              <w:rPr>
                <w:rFonts w:ascii="Calibri" w:hAnsi="Calibri"/>
              </w:rPr>
              <w:t>ESB.BAM.DefaultTrackpointPolicyName</w:t>
            </w:r>
            <w:proofErr w:type="spellEnd"/>
          </w:p>
        </w:tc>
        <w:tc>
          <w:tcPr>
            <w:tcW w:w="4783" w:type="dxa"/>
            <w:hideMark/>
          </w:tcPr>
          <w:p w14:paraId="3398E871" w14:textId="77777777" w:rsidR="00FD569D" w:rsidRDefault="00FD569D" w:rsidP="00BD56BE">
            <w:pPr>
              <w:spacing w:after="0" w:line="240" w:lineRule="auto"/>
              <w:rPr>
                <w:rFonts w:ascii="Calibri" w:hAnsi="Calibri"/>
              </w:rPr>
            </w:pPr>
            <w:r>
              <w:rPr>
                <w:rFonts w:ascii="Calibri" w:hAnsi="Calibri"/>
              </w:rPr>
              <w:t>The default BAM trackpoint policy.</w:t>
            </w:r>
          </w:p>
        </w:tc>
      </w:tr>
      <w:tr w:rsidR="00FD569D" w14:paraId="3D719BC2" w14:textId="77777777" w:rsidTr="00FD569D">
        <w:tc>
          <w:tcPr>
            <w:tcW w:w="4782" w:type="dxa"/>
            <w:hideMark/>
          </w:tcPr>
          <w:p w14:paraId="5D0443A6" w14:textId="77777777" w:rsidR="00FD569D" w:rsidRDefault="00FD569D" w:rsidP="00BD56BE">
            <w:pPr>
              <w:spacing w:after="0" w:line="240" w:lineRule="auto"/>
              <w:rPr>
                <w:rFonts w:ascii="Calibri" w:hAnsi="Calibri"/>
              </w:rPr>
            </w:pPr>
            <w:proofErr w:type="spellStart"/>
            <w:r>
              <w:rPr>
                <w:rFonts w:ascii="Calibri" w:hAnsi="Calibri"/>
              </w:rPr>
              <w:t>ESB.BAM.DefaultTrackpointPolicyVersion</w:t>
            </w:r>
            <w:proofErr w:type="spellEnd"/>
          </w:p>
        </w:tc>
        <w:tc>
          <w:tcPr>
            <w:tcW w:w="4783" w:type="dxa"/>
            <w:hideMark/>
          </w:tcPr>
          <w:p w14:paraId="07A41977" w14:textId="77777777" w:rsidR="00FD569D" w:rsidRDefault="00FD569D" w:rsidP="00BD56BE">
            <w:pPr>
              <w:spacing w:after="0" w:line="240" w:lineRule="auto"/>
              <w:rPr>
                <w:rFonts w:ascii="Calibri" w:hAnsi="Calibri"/>
              </w:rPr>
            </w:pPr>
            <w:r>
              <w:rPr>
                <w:rFonts w:ascii="Calibri" w:hAnsi="Calibri"/>
              </w:rPr>
              <w:t>The version number of the default BAM trackpoint policy.  If not set, the latest deployed version of the policy is used.</w:t>
            </w:r>
          </w:p>
        </w:tc>
      </w:tr>
      <w:tr w:rsidR="002D4B39" w14:paraId="3DE336C5" w14:textId="77777777" w:rsidTr="00FD569D">
        <w:tc>
          <w:tcPr>
            <w:tcW w:w="4782" w:type="dxa"/>
            <w:hideMark/>
          </w:tcPr>
          <w:p w14:paraId="6AB34FA9" w14:textId="5A8E6995"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DirectConnectionString</w:t>
            </w:r>
            <w:proofErr w:type="spellEnd"/>
          </w:p>
        </w:tc>
        <w:tc>
          <w:tcPr>
            <w:tcW w:w="4783" w:type="dxa"/>
            <w:hideMark/>
          </w:tcPr>
          <w:p w14:paraId="7C03EE8B" w14:textId="77777777" w:rsidR="002D4B39" w:rsidRDefault="002D4B39">
            <w:pPr>
              <w:spacing w:after="0" w:line="240" w:lineRule="auto"/>
              <w:rPr>
                <w:rFonts w:ascii="Calibri" w:hAnsi="Calibri"/>
              </w:rPr>
            </w:pPr>
            <w:r>
              <w:rPr>
                <w:rFonts w:ascii="Calibri" w:hAnsi="Calibri"/>
              </w:rPr>
              <w:t>The connection string for use by the BAM direct event stream.  Overrides any connection string assigned in the policy.</w:t>
            </w:r>
          </w:p>
        </w:tc>
      </w:tr>
      <w:tr w:rsidR="002D4B39" w14:paraId="12ED9DB4" w14:textId="77777777" w:rsidTr="00FD569D">
        <w:tc>
          <w:tcPr>
            <w:tcW w:w="4782" w:type="dxa"/>
            <w:hideMark/>
          </w:tcPr>
          <w:p w14:paraId="50B8E92D" w14:textId="47106255" w:rsidR="002D4B39" w:rsidRDefault="002D4B39" w:rsidP="00FD569D">
            <w:pPr>
              <w:spacing w:after="0" w:line="240" w:lineRule="auto"/>
              <w:rPr>
                <w:rFonts w:ascii="Calibri" w:hAnsi="Calibri"/>
              </w:rPr>
            </w:pPr>
            <w:proofErr w:type="spellStart"/>
            <w:r>
              <w:rPr>
                <w:rFonts w:ascii="Calibri" w:hAnsi="Calibri"/>
              </w:rPr>
              <w:t>ESB.B</w:t>
            </w:r>
            <w:r w:rsidR="00FD569D">
              <w:rPr>
                <w:rFonts w:ascii="Calibri" w:hAnsi="Calibri"/>
              </w:rPr>
              <w:t>AM.</w:t>
            </w:r>
            <w:r>
              <w:rPr>
                <w:rFonts w:ascii="Calibri" w:hAnsi="Calibri"/>
              </w:rPr>
              <w:t>FlushThreshold</w:t>
            </w:r>
            <w:proofErr w:type="spellEnd"/>
          </w:p>
        </w:tc>
        <w:tc>
          <w:tcPr>
            <w:tcW w:w="4783" w:type="dxa"/>
            <w:hideMark/>
          </w:tcPr>
          <w:p w14:paraId="60D6335F" w14:textId="77777777" w:rsidR="002D4B39" w:rsidRDefault="002D4B39">
            <w:pPr>
              <w:spacing w:after="0" w:line="240" w:lineRule="auto"/>
              <w:rPr>
                <w:rFonts w:ascii="Calibri" w:hAnsi="Calibri"/>
              </w:rPr>
            </w:pPr>
            <w:r>
              <w:rPr>
                <w:rFonts w:ascii="Calibri" w:hAnsi="Calibri"/>
              </w:rPr>
              <w:t xml:space="preserve">The value that determines under what conditions the data will be persisted. </w:t>
            </w:r>
          </w:p>
          <w:p w14:paraId="147D9D0E" w14:textId="77777777" w:rsidR="002D4B39" w:rsidRDefault="002D4B39">
            <w:pPr>
              <w:spacing w:after="0" w:line="240" w:lineRule="auto"/>
              <w:rPr>
                <w:rFonts w:ascii="Calibri" w:hAnsi="Calibri"/>
              </w:rPr>
            </w:pPr>
            <w:r>
              <w:rPr>
                <w:rFonts w:ascii="Calibri" w:hAnsi="Calibri"/>
                <w:b/>
              </w:rPr>
              <w:t>Less than or equal to 0:</w:t>
            </w:r>
            <w:r>
              <w:rPr>
                <w:rFonts w:ascii="Calibri" w:hAnsi="Calibri"/>
              </w:rPr>
              <w:t xml:space="preserve">  Not allowed.  No mechanism for manual flushing exists.</w:t>
            </w:r>
          </w:p>
          <w:p w14:paraId="31FED7E3" w14:textId="77777777" w:rsidR="002D4B39" w:rsidRDefault="002D4B39">
            <w:pPr>
              <w:spacing w:after="0" w:line="240" w:lineRule="auto"/>
              <w:rPr>
                <w:rFonts w:ascii="Calibri" w:hAnsi="Calibri"/>
              </w:rPr>
            </w:pPr>
            <w:r>
              <w:rPr>
                <w:rFonts w:ascii="Calibri" w:hAnsi="Calibri"/>
                <w:b/>
              </w:rPr>
              <w:t>1:</w:t>
            </w:r>
            <w:r>
              <w:rPr>
                <w:rFonts w:ascii="Calibri" w:hAnsi="Calibri"/>
              </w:rPr>
              <w:t xml:space="preserve"> Each event will be immediately persisted.</w:t>
            </w:r>
          </w:p>
          <w:p w14:paraId="18ACE2FA" w14:textId="77777777" w:rsidR="002D4B39" w:rsidRDefault="002D4B39">
            <w:pPr>
              <w:spacing w:after="0" w:line="240" w:lineRule="auto"/>
              <w:rPr>
                <w:rFonts w:ascii="Calibri" w:hAnsi="Calibri"/>
              </w:rPr>
            </w:pPr>
            <w:r>
              <w:rPr>
                <w:rFonts w:ascii="Calibri" w:hAnsi="Calibri"/>
                <w:b/>
              </w:rPr>
              <w:t>Greater than 1:</w:t>
            </w:r>
            <w:r>
              <w:rPr>
                <w:rFonts w:ascii="Calibri" w:hAnsi="Calibri"/>
              </w:rPr>
              <w:t xml:space="preserve"> Events are accumulated in memory until threshold value is reached.</w:t>
            </w:r>
          </w:p>
          <w:p w14:paraId="3B8C5D8C" w14:textId="77777777" w:rsidR="002D4B39" w:rsidRDefault="002D4B39">
            <w:pPr>
              <w:spacing w:after="0" w:line="240" w:lineRule="auto"/>
              <w:rPr>
                <w:rFonts w:ascii="Calibri" w:hAnsi="Calibri"/>
              </w:rPr>
            </w:pPr>
            <w:r>
              <w:rPr>
                <w:rFonts w:ascii="Calibri" w:hAnsi="Calibri"/>
              </w:rPr>
              <w:t>Overrides any threshold assigned in the policy.</w:t>
            </w:r>
          </w:p>
        </w:tc>
      </w:tr>
      <w:tr w:rsidR="00FD569D" w14:paraId="06522BC8" w14:textId="77777777" w:rsidTr="00FD569D">
        <w:tc>
          <w:tcPr>
            <w:tcW w:w="4782" w:type="dxa"/>
            <w:hideMark/>
          </w:tcPr>
          <w:p w14:paraId="65357662" w14:textId="77777777" w:rsidR="00FD569D" w:rsidRDefault="00FD569D" w:rsidP="00BD56BE">
            <w:pPr>
              <w:spacing w:after="0" w:line="240" w:lineRule="auto"/>
              <w:rPr>
                <w:rFonts w:ascii="Calibri" w:hAnsi="Calibri"/>
              </w:rPr>
            </w:pPr>
            <w:proofErr w:type="spellStart"/>
            <w:r>
              <w:rPr>
                <w:rFonts w:ascii="Calibri" w:hAnsi="Calibri"/>
              </w:rPr>
              <w:t>ESB.BAM.IsBuffered</w:t>
            </w:r>
            <w:proofErr w:type="spellEnd"/>
          </w:p>
        </w:tc>
        <w:tc>
          <w:tcPr>
            <w:tcW w:w="4783" w:type="dxa"/>
            <w:hideMark/>
          </w:tcPr>
          <w:p w14:paraId="4F0B79F3" w14:textId="77777777" w:rsidR="00FD569D" w:rsidRDefault="00FD569D" w:rsidP="00BD56BE">
            <w:pPr>
              <w:spacing w:after="0" w:line="240" w:lineRule="auto"/>
              <w:rPr>
                <w:rFonts w:ascii="Calibri" w:hAnsi="Calibri"/>
              </w:rPr>
            </w:pPr>
            <w:r>
              <w:rPr>
                <w:rFonts w:ascii="Calibri" w:hAnsi="Calibri"/>
              </w:rPr>
              <w:t>Selects between direct and buffered event streams.  Overrides any setting assigned in the policy.</w:t>
            </w:r>
          </w:p>
        </w:tc>
      </w:tr>
      <w:tr w:rsidR="003C3B81" w14:paraId="07C28DA9" w14:textId="77777777" w:rsidTr="00FD569D">
        <w:tc>
          <w:tcPr>
            <w:tcW w:w="4782" w:type="dxa"/>
          </w:tcPr>
          <w:p w14:paraId="2F77992C" w14:textId="77777777" w:rsidR="003C3B81" w:rsidRDefault="003C3B81" w:rsidP="00BD56BE">
            <w:pPr>
              <w:spacing w:after="0" w:line="240" w:lineRule="auto"/>
              <w:rPr>
                <w:rFonts w:ascii="Calibri" w:hAnsi="Calibri"/>
              </w:rPr>
            </w:pPr>
            <w:proofErr w:type="spellStart"/>
            <w:r>
              <w:rPr>
                <w:rFonts w:ascii="Calibri" w:hAnsi="Calibri"/>
              </w:rPr>
              <w:t>ESB.BRE.PolicyTester</w:t>
            </w:r>
            <w:proofErr w:type="spellEnd"/>
          </w:p>
        </w:tc>
        <w:tc>
          <w:tcPr>
            <w:tcW w:w="4783" w:type="dxa"/>
          </w:tcPr>
          <w:p w14:paraId="1A3BEB67" w14:textId="77777777" w:rsidR="003C3B81" w:rsidRDefault="003C3B81" w:rsidP="00BD56BE">
            <w:pPr>
              <w:spacing w:after="0" w:line="240" w:lineRule="auto"/>
              <w:rPr>
                <w:rFonts w:ascii="Calibri" w:hAnsi="Calibri"/>
              </w:rPr>
            </w:pPr>
            <w:r>
              <w:rPr>
                <w:rFonts w:ascii="Calibri" w:hAnsi="Calibri"/>
              </w:rPr>
              <w:t xml:space="preserve">Indicates whether to use the </w:t>
            </w:r>
            <w:proofErr w:type="spellStart"/>
            <w:r>
              <w:rPr>
                <w:rFonts w:ascii="Calibri" w:hAnsi="Calibri"/>
              </w:rPr>
              <w:t>PolicyTester</w:t>
            </w:r>
            <w:proofErr w:type="spellEnd"/>
            <w:r>
              <w:rPr>
                <w:rFonts w:ascii="Calibri" w:hAnsi="Calibri"/>
              </w:rPr>
              <w:t xml:space="preserve"> class to execute rule sets.  When set to ‘true’, the rule sets will be executed via the tester.  BRE policies do not need to be published or deployed.  If no version is provided, version 1.0 will be explicitly executed.  Use this setting during development as a convenient way to allow rule sets to evolve without having to mark them as immutable (published) and without the need to deploy them via the Rule Engine Update Service.  Use this setting in the Resolution Service </w:t>
            </w:r>
            <w:proofErr w:type="spellStart"/>
            <w:r>
              <w:rPr>
                <w:rFonts w:ascii="Calibri" w:hAnsi="Calibri"/>
              </w:rPr>
              <w:t>config</w:t>
            </w:r>
            <w:proofErr w:type="spellEnd"/>
            <w:r>
              <w:rPr>
                <w:rFonts w:ascii="Calibri" w:hAnsi="Calibri"/>
              </w:rPr>
              <w:t xml:space="preserve"> file for directive rule sets.  Use in other </w:t>
            </w:r>
            <w:proofErr w:type="spellStart"/>
            <w:r>
              <w:rPr>
                <w:rFonts w:ascii="Calibri" w:hAnsi="Calibri"/>
              </w:rPr>
              <w:t>config</w:t>
            </w:r>
            <w:proofErr w:type="spellEnd"/>
            <w:r>
              <w:rPr>
                <w:rFonts w:ascii="Calibri" w:hAnsi="Calibri"/>
              </w:rPr>
              <w:t xml:space="preserve"> files to control the execution of BAM and validation rule sets.</w:t>
            </w:r>
          </w:p>
        </w:tc>
      </w:tr>
      <w:tr w:rsidR="001277F9" w14:paraId="375682B2" w14:textId="77777777" w:rsidTr="00FD569D">
        <w:tc>
          <w:tcPr>
            <w:tcW w:w="4782" w:type="dxa"/>
          </w:tcPr>
          <w:p w14:paraId="469716C8" w14:textId="0CE0C394" w:rsidR="001277F9" w:rsidRDefault="001277F9">
            <w:pPr>
              <w:spacing w:after="0" w:line="240" w:lineRule="auto"/>
              <w:rPr>
                <w:rFonts w:ascii="Calibri" w:hAnsi="Calibri"/>
              </w:rPr>
            </w:pPr>
            <w:proofErr w:type="spellStart"/>
            <w:r>
              <w:rPr>
                <w:rFonts w:ascii="Calibri" w:hAnsi="Calibri"/>
              </w:rPr>
              <w:t>ESB.BRE.Trace</w:t>
            </w:r>
            <w:proofErr w:type="spellEnd"/>
          </w:p>
        </w:tc>
        <w:tc>
          <w:tcPr>
            <w:tcW w:w="4783" w:type="dxa"/>
          </w:tcPr>
          <w:p w14:paraId="2D51D49E" w14:textId="4D0ED6DC" w:rsidR="001277F9" w:rsidRDefault="002E1EF8">
            <w:pPr>
              <w:spacing w:after="0" w:line="240" w:lineRule="auto"/>
              <w:rPr>
                <w:rFonts w:ascii="Calibri" w:hAnsi="Calibri"/>
              </w:rPr>
            </w:pPr>
            <w:r>
              <w:rPr>
                <w:rFonts w:ascii="Calibri" w:hAnsi="Calibri"/>
              </w:rPr>
              <w:t xml:space="preserve">Indicates whether to trace the execution of rule </w:t>
            </w:r>
            <w:r>
              <w:rPr>
                <w:rFonts w:ascii="Calibri" w:hAnsi="Calibri"/>
              </w:rPr>
              <w:lastRenderedPageBreak/>
              <w:t xml:space="preserve">sets.  When set to true, each execution of a rule set will result in a trace file being created at the location specified by the </w:t>
            </w:r>
            <w:proofErr w:type="spellStart"/>
            <w:r>
              <w:rPr>
                <w:rFonts w:ascii="Calibri" w:hAnsi="Calibri"/>
              </w:rPr>
              <w:t>ESB.BRE.TraceFileLocation</w:t>
            </w:r>
            <w:proofErr w:type="spellEnd"/>
            <w:r>
              <w:rPr>
                <w:rFonts w:ascii="Calibri" w:hAnsi="Calibri"/>
              </w:rPr>
              <w:t xml:space="preserve"> setting.</w:t>
            </w:r>
            <w:r w:rsidR="005E6E38">
              <w:rPr>
                <w:rFonts w:ascii="Calibri" w:hAnsi="Calibri"/>
              </w:rPr>
              <w:t xml:space="preserve">  If no value is provided for </w:t>
            </w:r>
            <w:proofErr w:type="spellStart"/>
            <w:r w:rsidR="005E6E38">
              <w:rPr>
                <w:rFonts w:ascii="Calibri" w:hAnsi="Calibri"/>
              </w:rPr>
              <w:t>ESB.BRE.TraceFileLocation</w:t>
            </w:r>
            <w:proofErr w:type="spellEnd"/>
            <w:r w:rsidR="005E6E38">
              <w:rPr>
                <w:rFonts w:ascii="Calibri" w:hAnsi="Calibri"/>
              </w:rPr>
              <w:t>, the trace file is created local to current executable file.</w:t>
            </w:r>
          </w:p>
        </w:tc>
      </w:tr>
      <w:tr w:rsidR="001277F9" w14:paraId="484AF2BD" w14:textId="77777777" w:rsidTr="00FD569D">
        <w:tc>
          <w:tcPr>
            <w:tcW w:w="4782" w:type="dxa"/>
          </w:tcPr>
          <w:p w14:paraId="27EBBD72" w14:textId="6A819E6E" w:rsidR="001277F9" w:rsidRDefault="001277F9">
            <w:pPr>
              <w:spacing w:after="0" w:line="240" w:lineRule="auto"/>
              <w:rPr>
                <w:rFonts w:ascii="Calibri" w:hAnsi="Calibri"/>
              </w:rPr>
            </w:pPr>
            <w:proofErr w:type="spellStart"/>
            <w:r>
              <w:rPr>
                <w:rFonts w:ascii="Calibri" w:hAnsi="Calibri"/>
              </w:rPr>
              <w:lastRenderedPageBreak/>
              <w:t>ESB.BRE.TraceFileLocation</w:t>
            </w:r>
            <w:proofErr w:type="spellEnd"/>
          </w:p>
        </w:tc>
        <w:tc>
          <w:tcPr>
            <w:tcW w:w="4783" w:type="dxa"/>
          </w:tcPr>
          <w:p w14:paraId="19CF7F14" w14:textId="4D559D79" w:rsidR="001277F9" w:rsidRDefault="005E6E38">
            <w:pPr>
              <w:spacing w:after="0" w:line="240" w:lineRule="auto"/>
              <w:rPr>
                <w:rFonts w:ascii="Calibri" w:hAnsi="Calibri"/>
              </w:rPr>
            </w:pPr>
            <w:r>
              <w:rPr>
                <w:rFonts w:ascii="Calibri" w:hAnsi="Calibri"/>
              </w:rPr>
              <w:t>The location at which to save trace files generated for each rule engine execution.</w:t>
            </w:r>
          </w:p>
        </w:tc>
      </w:tr>
      <w:tr w:rsidR="002D4B39" w14:paraId="368E2819" w14:textId="77777777" w:rsidTr="00FD569D">
        <w:tc>
          <w:tcPr>
            <w:tcW w:w="4782" w:type="dxa"/>
            <w:hideMark/>
          </w:tcPr>
          <w:p w14:paraId="40C7ADB3" w14:textId="77777777" w:rsidR="002D4B39" w:rsidRDefault="002D4B39">
            <w:pPr>
              <w:spacing w:after="0" w:line="240" w:lineRule="auto"/>
              <w:rPr>
                <w:rFonts w:ascii="Calibri" w:hAnsi="Calibri"/>
              </w:rPr>
            </w:pPr>
            <w:proofErr w:type="spellStart"/>
            <w:r>
              <w:rPr>
                <w:rFonts w:ascii="Calibri" w:hAnsi="Calibri"/>
              </w:rPr>
              <w:t>ESB.CacheExpiration</w:t>
            </w:r>
            <w:proofErr w:type="spellEnd"/>
          </w:p>
        </w:tc>
        <w:tc>
          <w:tcPr>
            <w:tcW w:w="4783" w:type="dxa"/>
            <w:hideMark/>
          </w:tcPr>
          <w:p w14:paraId="475F856B" w14:textId="77777777" w:rsidR="002D4B39" w:rsidRDefault="002D4B39">
            <w:pPr>
              <w:spacing w:after="0" w:line="240" w:lineRule="auto"/>
              <w:rPr>
                <w:rFonts w:ascii="Calibri" w:hAnsi="Calibri"/>
              </w:rPr>
            </w:pPr>
            <w:r>
              <w:rPr>
                <w:rFonts w:ascii="Calibri" w:hAnsi="Calibri"/>
              </w:rPr>
              <w:t>Expiration of cache in hours.  If less than or equal to zero, caching is switched off.</w:t>
            </w:r>
          </w:p>
        </w:tc>
      </w:tr>
      <w:tr w:rsidR="002D4B39" w14:paraId="117ED6DC" w14:textId="77777777" w:rsidTr="00FD569D">
        <w:tc>
          <w:tcPr>
            <w:tcW w:w="4782" w:type="dxa"/>
            <w:hideMark/>
          </w:tcPr>
          <w:p w14:paraId="4411E241" w14:textId="77777777" w:rsidR="002D4B39" w:rsidRDefault="002D4B39">
            <w:pPr>
              <w:spacing w:after="0" w:line="240" w:lineRule="auto"/>
              <w:rPr>
                <w:rFonts w:ascii="Calibri" w:hAnsi="Calibri"/>
              </w:rPr>
            </w:pPr>
            <w:proofErr w:type="spellStart"/>
            <w:r>
              <w:rPr>
                <w:rFonts w:ascii="Calibri" w:hAnsi="Calibri"/>
              </w:rPr>
              <w:t>ESB.DefaultPolicy</w:t>
            </w:r>
            <w:proofErr w:type="spellEnd"/>
          </w:p>
        </w:tc>
        <w:tc>
          <w:tcPr>
            <w:tcW w:w="4783" w:type="dxa"/>
            <w:hideMark/>
          </w:tcPr>
          <w:p w14:paraId="7D21B738" w14:textId="4E3D1F3C" w:rsidR="002D4B39" w:rsidRDefault="002D4B39" w:rsidP="002326AF">
            <w:pPr>
              <w:spacing w:after="0" w:line="240" w:lineRule="auto"/>
              <w:rPr>
                <w:rFonts w:ascii="Calibri" w:hAnsi="Calibri"/>
              </w:rPr>
            </w:pPr>
            <w:r>
              <w:rPr>
                <w:rFonts w:ascii="Calibri" w:hAnsi="Calibri"/>
              </w:rPr>
              <w:t xml:space="preserve">The default </w:t>
            </w:r>
            <w:r w:rsidR="002326AF">
              <w:rPr>
                <w:rFonts w:ascii="Calibri" w:hAnsi="Calibri"/>
              </w:rPr>
              <w:t>service mediation</w:t>
            </w:r>
            <w:r>
              <w:rPr>
                <w:rFonts w:ascii="Calibri" w:hAnsi="Calibri"/>
              </w:rPr>
              <w:t xml:space="preserve"> policy.</w:t>
            </w:r>
          </w:p>
        </w:tc>
      </w:tr>
      <w:tr w:rsidR="00C97FE2" w14:paraId="2EC63C84" w14:textId="77777777" w:rsidTr="00FD569D">
        <w:tc>
          <w:tcPr>
            <w:tcW w:w="4782" w:type="dxa"/>
          </w:tcPr>
          <w:p w14:paraId="11C13C43" w14:textId="060C5BD0" w:rsidR="00C97FE2" w:rsidRDefault="00C97FE2">
            <w:pPr>
              <w:spacing w:after="0" w:line="240" w:lineRule="auto"/>
              <w:rPr>
                <w:rFonts w:ascii="Calibri" w:hAnsi="Calibri"/>
              </w:rPr>
            </w:pPr>
            <w:proofErr w:type="spellStart"/>
            <w:r>
              <w:rPr>
                <w:rFonts w:ascii="Calibri" w:hAnsi="Calibri"/>
              </w:rPr>
              <w:t>ESB.ErrorOnInvalid</w:t>
            </w:r>
            <w:proofErr w:type="spellEnd"/>
          </w:p>
        </w:tc>
        <w:tc>
          <w:tcPr>
            <w:tcW w:w="4783" w:type="dxa"/>
          </w:tcPr>
          <w:p w14:paraId="3D317E47" w14:textId="6299F464" w:rsidR="00C97FE2" w:rsidRDefault="00C97FE2">
            <w:pPr>
              <w:spacing w:after="0" w:line="240" w:lineRule="auto"/>
              <w:rPr>
                <w:rFonts w:ascii="Calibri" w:hAnsi="Calibri"/>
              </w:rPr>
            </w:pPr>
            <w:r>
              <w:rPr>
                <w:rFonts w:ascii="Calibri" w:hAnsi="Calibri"/>
              </w:rPr>
              <w:t>Indicates if an error should be thrown automatically if a validation policy detects any invalid data.  If true, an exception is raised.</w:t>
            </w:r>
          </w:p>
        </w:tc>
      </w:tr>
      <w:tr w:rsidR="002D4B39" w14:paraId="0C630BB5" w14:textId="77777777" w:rsidTr="00FD569D">
        <w:tc>
          <w:tcPr>
            <w:tcW w:w="4782" w:type="dxa"/>
            <w:hideMark/>
          </w:tcPr>
          <w:p w14:paraId="4A055E9C" w14:textId="77777777" w:rsidR="002D4B39" w:rsidRDefault="002D4B39">
            <w:pPr>
              <w:spacing w:after="0" w:line="240" w:lineRule="auto"/>
              <w:rPr>
                <w:rFonts w:ascii="Calibri" w:hAnsi="Calibri"/>
              </w:rPr>
            </w:pPr>
            <w:proofErr w:type="spellStart"/>
            <w:r>
              <w:rPr>
                <w:rFonts w:ascii="Calibri" w:hAnsi="Calibri"/>
              </w:rPr>
              <w:t>ESB.ServiceEndPoint</w:t>
            </w:r>
            <w:proofErr w:type="spellEnd"/>
          </w:p>
        </w:tc>
        <w:tc>
          <w:tcPr>
            <w:tcW w:w="4783" w:type="dxa"/>
            <w:hideMark/>
          </w:tcPr>
          <w:p w14:paraId="4B0B5259" w14:textId="77777777" w:rsidR="002D4B39" w:rsidRDefault="002D4B39">
            <w:pPr>
              <w:spacing w:after="0" w:line="240" w:lineRule="auto"/>
              <w:rPr>
                <w:rFonts w:ascii="Calibri" w:hAnsi="Calibri"/>
              </w:rPr>
            </w:pPr>
            <w:r>
              <w:rPr>
                <w:rFonts w:ascii="Calibri" w:hAnsi="Calibri"/>
              </w:rPr>
              <w:t>The endpoint URI for the resolution service.</w:t>
            </w:r>
          </w:p>
        </w:tc>
      </w:tr>
      <w:tr w:rsidR="003716F7" w14:paraId="6F661431" w14:textId="77777777" w:rsidTr="00FD569D">
        <w:tc>
          <w:tcPr>
            <w:tcW w:w="4782" w:type="dxa"/>
          </w:tcPr>
          <w:p w14:paraId="60B16A31" w14:textId="3A219C4E" w:rsidR="003716F7" w:rsidRDefault="003716F7">
            <w:pPr>
              <w:spacing w:after="0" w:line="240" w:lineRule="auto"/>
              <w:rPr>
                <w:rFonts w:ascii="Calibri" w:hAnsi="Calibri"/>
              </w:rPr>
            </w:pPr>
            <w:proofErr w:type="spellStart"/>
            <w:r>
              <w:rPr>
                <w:rFonts w:ascii="Calibri" w:hAnsi="Calibri"/>
              </w:rPr>
              <w:t>ESB.UDDI.DiscoverSites</w:t>
            </w:r>
            <w:proofErr w:type="spellEnd"/>
          </w:p>
        </w:tc>
        <w:tc>
          <w:tcPr>
            <w:tcW w:w="4783" w:type="dxa"/>
          </w:tcPr>
          <w:p w14:paraId="1143C194" w14:textId="0D3FD292" w:rsidR="003716F7" w:rsidRDefault="003716F7" w:rsidP="003716F7">
            <w:pPr>
              <w:spacing w:after="0" w:line="240" w:lineRule="auto"/>
              <w:rPr>
                <w:rFonts w:ascii="Calibri" w:hAnsi="Calibri"/>
              </w:rPr>
            </w:pPr>
            <w:r>
              <w:rPr>
                <w:rFonts w:ascii="Calibri" w:hAnsi="Calibri"/>
              </w:rPr>
              <w:t>Indicates whether UDDI site discovery should be used.  If true, the UDDI component will find all UDDI sites registered in Active Directory and log warnings for any invalid sites.  NB.  The UDDI component is used in the context of the Resolver Service.</w:t>
            </w:r>
          </w:p>
        </w:tc>
      </w:tr>
      <w:tr w:rsidR="003716F7" w14:paraId="6B6C13CE" w14:textId="77777777" w:rsidTr="00FD569D">
        <w:tc>
          <w:tcPr>
            <w:tcW w:w="4782" w:type="dxa"/>
          </w:tcPr>
          <w:p w14:paraId="7A2CD853" w14:textId="5BAF7DE5" w:rsidR="003716F7" w:rsidRDefault="00D77E7A">
            <w:pPr>
              <w:spacing w:after="0" w:line="240" w:lineRule="auto"/>
              <w:rPr>
                <w:rFonts w:ascii="Calibri" w:hAnsi="Calibri"/>
              </w:rPr>
            </w:pPr>
            <w:proofErr w:type="spellStart"/>
            <w:r>
              <w:rPr>
                <w:rFonts w:ascii="Calibri" w:hAnsi="Calibri"/>
              </w:rPr>
              <w:t>ESB.UDDI.ExpireDiscoveredSitesAfterHours</w:t>
            </w:r>
            <w:proofErr w:type="spellEnd"/>
          </w:p>
        </w:tc>
        <w:tc>
          <w:tcPr>
            <w:tcW w:w="4783" w:type="dxa"/>
          </w:tcPr>
          <w:p w14:paraId="2573ED87" w14:textId="1D061427" w:rsidR="003716F7" w:rsidRDefault="00D77E7A" w:rsidP="00D77E7A">
            <w:pPr>
              <w:spacing w:after="0" w:line="240" w:lineRule="auto"/>
              <w:rPr>
                <w:rFonts w:ascii="Calibri" w:hAnsi="Calibri"/>
              </w:rPr>
            </w:pPr>
            <w:r>
              <w:rPr>
                <w:rFonts w:ascii="Calibri" w:hAnsi="Calibri"/>
              </w:rPr>
              <w:t>Specifies the number of hours after which the cache of discovered UDDI sites will expire.  If not set, the default is 24 hours.  Part hours can be set as decimal values – e.g., 17.5 hrs.</w:t>
            </w:r>
          </w:p>
        </w:tc>
      </w:tr>
    </w:tbl>
    <w:p w14:paraId="4EC4DD65" w14:textId="77777777" w:rsidR="002D4B39" w:rsidRDefault="002D4B39" w:rsidP="002D4B39">
      <w:pPr>
        <w:rPr>
          <w:rFonts w:eastAsiaTheme="minorHAnsi" w:cstheme="minorBidi"/>
          <w:szCs w:val="22"/>
        </w:rPr>
      </w:pPr>
    </w:p>
    <w:p w14:paraId="716E3FD5" w14:textId="77777777" w:rsidR="002D4B39" w:rsidRDefault="002D4B39" w:rsidP="002D4B39">
      <w:r>
        <w:t xml:space="preserve"> </w:t>
      </w:r>
    </w:p>
    <w:p w14:paraId="13B7632E" w14:textId="77777777" w:rsidR="00C307C6" w:rsidRPr="00A81304" w:rsidRDefault="00C307C6">
      <w:pPr>
        <w:widowControl/>
        <w:spacing w:after="0" w:line="240" w:lineRule="auto"/>
        <w:rPr>
          <w:b/>
          <w:sz w:val="24"/>
          <w:szCs w:val="24"/>
        </w:rPr>
      </w:pPr>
      <w:r w:rsidRPr="00A81304">
        <w:rPr>
          <w:sz w:val="24"/>
          <w:szCs w:val="24"/>
        </w:rPr>
        <w:br w:type="page"/>
      </w:r>
    </w:p>
    <w:p w14:paraId="17851D12" w14:textId="551B63C2" w:rsidR="00C307C6" w:rsidRPr="005C4AE8" w:rsidRDefault="00E7055C" w:rsidP="005C4AE8">
      <w:pPr>
        <w:pStyle w:val="Heading1"/>
      </w:pPr>
      <w:bookmarkStart w:id="16" w:name="_Toc421124698"/>
      <w:r>
        <w:lastRenderedPageBreak/>
        <w:t>Facts</w:t>
      </w:r>
      <w:bookmarkEnd w:id="16"/>
    </w:p>
    <w:p w14:paraId="68B9014C" w14:textId="4B925D9E" w:rsidR="00C307C6" w:rsidRPr="00A81304" w:rsidRDefault="00C307C6" w:rsidP="00C307C6">
      <w:pPr>
        <w:rPr>
          <w:sz w:val="24"/>
          <w:szCs w:val="24"/>
        </w:rPr>
      </w:pPr>
      <w:r w:rsidRPr="00A81304">
        <w:rPr>
          <w:sz w:val="24"/>
          <w:szCs w:val="24"/>
        </w:rPr>
        <w:t xml:space="preserve">The ESB resolver component supports policy enforcement at interaction points between services.   Service consumers pass a list of values to the resolver.  </w:t>
      </w:r>
      <w:r w:rsidR="00E7055C">
        <w:rPr>
          <w:sz w:val="24"/>
          <w:szCs w:val="24"/>
        </w:rPr>
        <w:t xml:space="preserve">These values are called ‘facts’. </w:t>
      </w:r>
      <w:r w:rsidRPr="00A81304">
        <w:rPr>
          <w:sz w:val="24"/>
          <w:szCs w:val="24"/>
        </w:rPr>
        <w:t xml:space="preserve"> The resolver evaluates </w:t>
      </w:r>
      <w:r w:rsidR="00E7055C">
        <w:rPr>
          <w:sz w:val="24"/>
          <w:szCs w:val="24"/>
        </w:rPr>
        <w:t>these facts</w:t>
      </w:r>
      <w:r w:rsidRPr="00A81304">
        <w:rPr>
          <w:sz w:val="24"/>
          <w:szCs w:val="24"/>
        </w:rPr>
        <w:t xml:space="preserve"> and returns policy </w:t>
      </w:r>
      <w:r w:rsidR="00FB45AF">
        <w:rPr>
          <w:sz w:val="24"/>
          <w:szCs w:val="24"/>
        </w:rPr>
        <w:t>instructions</w:t>
      </w:r>
      <w:r w:rsidRPr="00A81304">
        <w:rPr>
          <w:sz w:val="24"/>
          <w:szCs w:val="24"/>
        </w:rPr>
        <w:t xml:space="preserve"> grouped into list</w:t>
      </w:r>
      <w:r w:rsidR="00FB45AF">
        <w:rPr>
          <w:sz w:val="24"/>
          <w:szCs w:val="24"/>
        </w:rPr>
        <w:t>s.  Each list</w:t>
      </w:r>
      <w:r w:rsidR="00E7055C">
        <w:rPr>
          <w:sz w:val="24"/>
          <w:szCs w:val="24"/>
        </w:rPr>
        <w:t xml:space="preserve"> of instructions</w:t>
      </w:r>
      <w:r w:rsidR="00FB45AF">
        <w:rPr>
          <w:sz w:val="24"/>
          <w:szCs w:val="24"/>
        </w:rPr>
        <w:t xml:space="preserve"> is a </w:t>
      </w:r>
      <w:r w:rsidRPr="00A81304">
        <w:rPr>
          <w:sz w:val="24"/>
          <w:szCs w:val="24"/>
        </w:rPr>
        <w:t>‘directive’</w:t>
      </w:r>
      <w:r w:rsidR="00E7055C">
        <w:rPr>
          <w:sz w:val="24"/>
          <w:szCs w:val="24"/>
        </w:rPr>
        <w:t xml:space="preserve"> identified by a name</w:t>
      </w:r>
      <w:r w:rsidRPr="00A81304">
        <w:rPr>
          <w:sz w:val="24"/>
          <w:szCs w:val="24"/>
        </w:rPr>
        <w:t>.   The consumer can then apply these directives</w:t>
      </w:r>
      <w:r w:rsidR="00FB45AF">
        <w:rPr>
          <w:sz w:val="24"/>
          <w:szCs w:val="24"/>
        </w:rPr>
        <w:t>, and the instructions they contain</w:t>
      </w:r>
      <w:r w:rsidRPr="00A81304">
        <w:rPr>
          <w:sz w:val="24"/>
          <w:szCs w:val="24"/>
        </w:rPr>
        <w:t xml:space="preserve">, as appropriate, to the interchange.    </w:t>
      </w:r>
      <w:r w:rsidR="00E7055C">
        <w:rPr>
          <w:sz w:val="24"/>
          <w:szCs w:val="24"/>
        </w:rPr>
        <w:t>S</w:t>
      </w:r>
      <w:r w:rsidRPr="00A81304">
        <w:rPr>
          <w:sz w:val="24"/>
          <w:szCs w:val="24"/>
        </w:rPr>
        <w:t xml:space="preserve">ervice consumers </w:t>
      </w:r>
      <w:r w:rsidR="00E7055C">
        <w:rPr>
          <w:sz w:val="24"/>
          <w:szCs w:val="24"/>
        </w:rPr>
        <w:t>can enforce policy using the Resolver API or via</w:t>
      </w:r>
      <w:r w:rsidRPr="00A81304">
        <w:rPr>
          <w:sz w:val="24"/>
          <w:szCs w:val="24"/>
        </w:rPr>
        <w:t xml:space="preserve"> helper classes that wrap the resolver and apply the policy directives within a given context</w:t>
      </w:r>
    </w:p>
    <w:p w14:paraId="1C739E92" w14:textId="77C10B56" w:rsidR="00C307C6" w:rsidRPr="00A81304" w:rsidRDefault="00C307C6" w:rsidP="00C307C6">
      <w:pPr>
        <w:rPr>
          <w:sz w:val="24"/>
          <w:szCs w:val="24"/>
        </w:rPr>
      </w:pPr>
      <w:r w:rsidRPr="00A81304">
        <w:rPr>
          <w:sz w:val="24"/>
          <w:szCs w:val="24"/>
        </w:rPr>
        <w:t xml:space="preserve">The following table lists the </w:t>
      </w:r>
      <w:r w:rsidR="002F5356">
        <w:rPr>
          <w:sz w:val="24"/>
          <w:szCs w:val="24"/>
        </w:rPr>
        <w:t>facts</w:t>
      </w:r>
      <w:r w:rsidRPr="00A81304">
        <w:rPr>
          <w:sz w:val="24"/>
          <w:szCs w:val="24"/>
        </w:rPr>
        <w:t xml:space="preserve"> that can be passed to the resolver from a service consumer.   The values are </w:t>
      </w:r>
      <w:r w:rsidR="00E7055C">
        <w:rPr>
          <w:sz w:val="24"/>
          <w:szCs w:val="24"/>
        </w:rPr>
        <w:t>defined</w:t>
      </w:r>
      <w:r w:rsidRPr="00A81304">
        <w:rPr>
          <w:sz w:val="24"/>
          <w:szCs w:val="24"/>
        </w:rPr>
        <w:t xml:space="preserve"> </w:t>
      </w:r>
      <w:r w:rsidR="00E7055C">
        <w:rPr>
          <w:sz w:val="24"/>
          <w:szCs w:val="24"/>
        </w:rPr>
        <w:t xml:space="preserve">in alignment with </w:t>
      </w:r>
      <w:r w:rsidRPr="00A81304">
        <w:rPr>
          <w:sz w:val="24"/>
          <w:szCs w:val="24"/>
        </w:rPr>
        <w:t>UDDI v3 and WSDL v2.0.</w:t>
      </w:r>
    </w:p>
    <w:p w14:paraId="7D64A91C" w14:textId="4F5F1B9B" w:rsidR="00C307C6" w:rsidRPr="00713C14" w:rsidRDefault="00C307C6" w:rsidP="00C307C6">
      <w:pPr>
        <w:pStyle w:val="Caption"/>
      </w:pPr>
      <w:r w:rsidRPr="00713C14">
        <w:t xml:space="preserve">Table </w:t>
      </w:r>
      <w:fldSimple w:instr=" SEQ Table \* ARABIC ">
        <w:r w:rsidR="002326AF">
          <w:rPr>
            <w:noProof/>
          </w:rPr>
          <w:t>2</w:t>
        </w:r>
      </w:fldSimple>
      <w:r w:rsidRPr="00713C14">
        <w:t>: Resolution values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153"/>
        <w:gridCol w:w="7525"/>
      </w:tblGrid>
      <w:tr w:rsidR="00C307C6" w:rsidRPr="00CD3DBC" w14:paraId="3999BB21"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3" w:type="dxa"/>
            <w:tcBorders>
              <w:bottom w:val="none" w:sz="0" w:space="0" w:color="auto"/>
              <w:right w:val="none" w:sz="0" w:space="0" w:color="auto"/>
            </w:tcBorders>
            <w:shd w:val="clear" w:color="auto" w:fill="009CDA"/>
          </w:tcPr>
          <w:p w14:paraId="7545FCCD" w14:textId="3191B475" w:rsidR="00C307C6" w:rsidRPr="00CD3DBC" w:rsidRDefault="00C307C6" w:rsidP="00C307C6">
            <w:pPr>
              <w:rPr>
                <w:b w:val="0"/>
                <w:sz w:val="24"/>
                <w:szCs w:val="24"/>
              </w:rPr>
            </w:pPr>
            <w:r w:rsidRPr="00CD3DBC">
              <w:rPr>
                <w:b w:val="0"/>
                <w:sz w:val="24"/>
                <w:szCs w:val="24"/>
              </w:rPr>
              <w:t>Value</w:t>
            </w:r>
          </w:p>
        </w:tc>
        <w:tc>
          <w:tcPr>
            <w:tcW w:w="7525" w:type="dxa"/>
            <w:shd w:val="clear" w:color="auto" w:fill="009CDA"/>
          </w:tcPr>
          <w:p w14:paraId="19003FBB" w14:textId="17DBD1A9" w:rsidR="00C307C6" w:rsidRPr="00CD3DBC" w:rsidRDefault="00C307C6" w:rsidP="00C307C6">
            <w:pPr>
              <w:cnfStyle w:val="100000000000" w:firstRow="1" w:lastRow="0" w:firstColumn="0" w:lastColumn="0" w:oddVBand="0" w:evenVBand="0" w:oddHBand="0" w:evenHBand="0" w:firstRowFirstColumn="0" w:firstRowLastColumn="0" w:lastRowFirstColumn="0" w:lastRowLastColumn="0"/>
              <w:rPr>
                <w:b w:val="0"/>
                <w:sz w:val="24"/>
                <w:szCs w:val="24"/>
              </w:rPr>
            </w:pPr>
            <w:r w:rsidRPr="00CD3DBC">
              <w:rPr>
                <w:b w:val="0"/>
                <w:sz w:val="24"/>
                <w:szCs w:val="24"/>
              </w:rPr>
              <w:t>Description</w:t>
            </w:r>
          </w:p>
        </w:tc>
      </w:tr>
      <w:tr w:rsidR="00C307C6" w:rsidRPr="00A81304" w14:paraId="1722C4CA"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9ACC4CB" w14:textId="0058C4DE" w:rsidR="00C307C6" w:rsidRPr="00A81304" w:rsidRDefault="00C307C6" w:rsidP="00C307C6">
            <w:pPr>
              <w:rPr>
                <w:sz w:val="24"/>
                <w:szCs w:val="24"/>
              </w:rPr>
            </w:pPr>
            <w:r w:rsidRPr="00A81304">
              <w:rPr>
                <w:sz w:val="24"/>
                <w:szCs w:val="24"/>
              </w:rPr>
              <w:t>Provider name</w:t>
            </w:r>
          </w:p>
        </w:tc>
        <w:tc>
          <w:tcPr>
            <w:tcW w:w="7525" w:type="dxa"/>
            <w:tcBorders>
              <w:top w:val="none" w:sz="0" w:space="0" w:color="auto"/>
              <w:bottom w:val="none" w:sz="0" w:space="0" w:color="auto"/>
            </w:tcBorders>
          </w:tcPr>
          <w:p w14:paraId="5406777C" w14:textId="37F317DC"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name that identifies a service provider.</w:t>
            </w:r>
          </w:p>
        </w:tc>
      </w:tr>
      <w:tr w:rsidR="00C307C6" w:rsidRPr="00A81304" w14:paraId="28B15DD4"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2BE42CB6" w14:textId="78CC766F" w:rsidR="00C307C6" w:rsidRPr="00A81304" w:rsidRDefault="00C307C6" w:rsidP="00C307C6">
            <w:pPr>
              <w:rPr>
                <w:sz w:val="24"/>
                <w:szCs w:val="24"/>
              </w:rPr>
            </w:pPr>
            <w:r w:rsidRPr="00A81304">
              <w:rPr>
                <w:sz w:val="24"/>
                <w:szCs w:val="24"/>
              </w:rPr>
              <w:t>Service name</w:t>
            </w:r>
          </w:p>
        </w:tc>
        <w:tc>
          <w:tcPr>
            <w:tcW w:w="7525" w:type="dxa"/>
          </w:tcPr>
          <w:p w14:paraId="6B9405DA" w14:textId="0F333A6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name that identifies a service.</w:t>
            </w:r>
          </w:p>
        </w:tc>
      </w:tr>
      <w:tr w:rsidR="00C307C6" w:rsidRPr="00A81304" w14:paraId="478CF0C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37695B91" w14:textId="214AA597" w:rsidR="00C307C6" w:rsidRPr="00A81304" w:rsidRDefault="00C307C6" w:rsidP="00C307C6">
            <w:pPr>
              <w:rPr>
                <w:sz w:val="24"/>
                <w:szCs w:val="24"/>
              </w:rPr>
            </w:pPr>
            <w:r w:rsidRPr="00A81304">
              <w:rPr>
                <w:sz w:val="24"/>
                <w:szCs w:val="24"/>
              </w:rPr>
              <w:t>Access Point</w:t>
            </w:r>
          </w:p>
        </w:tc>
        <w:tc>
          <w:tcPr>
            <w:tcW w:w="7525" w:type="dxa"/>
            <w:tcBorders>
              <w:top w:val="none" w:sz="0" w:space="0" w:color="auto"/>
              <w:bottom w:val="none" w:sz="0" w:space="0" w:color="auto"/>
            </w:tcBorders>
          </w:tcPr>
          <w:p w14:paraId="5FEAA370" w14:textId="6AEE995B"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physical or virtual address (URL) that can be used to access a service.</w:t>
            </w:r>
          </w:p>
        </w:tc>
      </w:tr>
      <w:tr w:rsidR="00C307C6" w:rsidRPr="00A81304" w14:paraId="628D1218"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04FCF9A1" w14:textId="6C69E269" w:rsidR="00C307C6" w:rsidRPr="00A81304" w:rsidRDefault="00C307C6" w:rsidP="00C307C6">
            <w:pPr>
              <w:rPr>
                <w:sz w:val="24"/>
                <w:szCs w:val="24"/>
              </w:rPr>
            </w:pPr>
            <w:r w:rsidRPr="00A81304">
              <w:rPr>
                <w:sz w:val="24"/>
                <w:szCs w:val="24"/>
              </w:rPr>
              <w:t>URL type</w:t>
            </w:r>
          </w:p>
        </w:tc>
        <w:tc>
          <w:tcPr>
            <w:tcW w:w="7525" w:type="dxa"/>
          </w:tcPr>
          <w:p w14:paraId="78013CF9" w14:textId="0B478885"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URL scheme for an access point (e.g., HTTP, HTTPS, FTP)</w:t>
            </w:r>
          </w:p>
        </w:tc>
      </w:tr>
      <w:tr w:rsidR="00C307C6" w:rsidRPr="00A81304" w14:paraId="4CEAF3B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529E4F65" w14:textId="013623BF" w:rsidR="00C307C6" w:rsidRPr="00A81304" w:rsidRDefault="00C307C6" w:rsidP="00C307C6">
            <w:pPr>
              <w:rPr>
                <w:sz w:val="24"/>
                <w:szCs w:val="24"/>
              </w:rPr>
            </w:pPr>
            <w:r w:rsidRPr="00A81304">
              <w:rPr>
                <w:sz w:val="24"/>
                <w:szCs w:val="24"/>
              </w:rPr>
              <w:t>Message type</w:t>
            </w:r>
          </w:p>
        </w:tc>
        <w:tc>
          <w:tcPr>
            <w:tcW w:w="7525" w:type="dxa"/>
            <w:tcBorders>
              <w:top w:val="none" w:sz="0" w:space="0" w:color="auto"/>
              <w:bottom w:val="none" w:sz="0" w:space="0" w:color="auto"/>
            </w:tcBorders>
          </w:tcPr>
          <w:p w14:paraId="1E58BA2C" w14:textId="7AB8D297"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A message type specifier.   This should generally follow the pattern used by BizTalk Server for the </w:t>
            </w:r>
            <w:proofErr w:type="spellStart"/>
            <w:r w:rsidRPr="00A81304">
              <w:rPr>
                <w:sz w:val="24"/>
                <w:szCs w:val="24"/>
              </w:rPr>
              <w:t>BTS.MessageType</w:t>
            </w:r>
            <w:proofErr w:type="spellEnd"/>
            <w:r w:rsidRPr="00A81304">
              <w:rPr>
                <w:sz w:val="24"/>
                <w:szCs w:val="24"/>
              </w:rPr>
              <w:t xml:space="preserve"> message property.   For XML interchanges, this is [namespace#][document element local name]</w:t>
            </w:r>
          </w:p>
        </w:tc>
      </w:tr>
      <w:tr w:rsidR="00C307C6" w:rsidRPr="00A81304" w14:paraId="3792CB47"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C948320" w14:textId="4FB57B75" w:rsidR="00C307C6" w:rsidRPr="00A81304" w:rsidRDefault="00C307C6" w:rsidP="00C307C6">
            <w:pPr>
              <w:rPr>
                <w:sz w:val="24"/>
                <w:szCs w:val="24"/>
              </w:rPr>
            </w:pPr>
            <w:r w:rsidRPr="00A81304">
              <w:rPr>
                <w:sz w:val="24"/>
                <w:szCs w:val="24"/>
              </w:rPr>
              <w:t>Operation name</w:t>
            </w:r>
          </w:p>
        </w:tc>
        <w:tc>
          <w:tcPr>
            <w:tcW w:w="7525" w:type="dxa"/>
          </w:tcPr>
          <w:p w14:paraId="1877660D" w14:textId="78B461E4"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name of an operation supported by a service.</w:t>
            </w:r>
          </w:p>
        </w:tc>
      </w:tr>
      <w:tr w:rsidR="00C307C6" w:rsidRPr="00A81304" w14:paraId="6AAC170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158D325F" w14:textId="6348E825" w:rsidR="00C307C6" w:rsidRPr="00A81304" w:rsidRDefault="00C307C6" w:rsidP="00C307C6">
            <w:pPr>
              <w:rPr>
                <w:sz w:val="24"/>
                <w:szCs w:val="24"/>
              </w:rPr>
            </w:pPr>
            <w:r w:rsidRPr="00A81304">
              <w:rPr>
                <w:sz w:val="24"/>
                <w:szCs w:val="24"/>
              </w:rPr>
              <w:t>Message role</w:t>
            </w:r>
          </w:p>
        </w:tc>
        <w:tc>
          <w:tcPr>
            <w:tcW w:w="7525" w:type="dxa"/>
            <w:tcBorders>
              <w:top w:val="none" w:sz="0" w:space="0" w:color="auto"/>
              <w:bottom w:val="none" w:sz="0" w:space="0" w:color="auto"/>
            </w:tcBorders>
          </w:tcPr>
          <w:p w14:paraId="64D2163D" w14:textId="70D61958"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Identifies the role of a message in the context of a message exchange pattern.  Equivalent to ‘</w:t>
            </w:r>
            <w:proofErr w:type="spellStart"/>
            <w:r w:rsidRPr="00A81304">
              <w:rPr>
                <w:sz w:val="24"/>
                <w:szCs w:val="24"/>
              </w:rPr>
              <w:t>messageLabel</w:t>
            </w:r>
            <w:proofErr w:type="spellEnd"/>
            <w:r w:rsidRPr="00A81304">
              <w:rPr>
                <w:sz w:val="24"/>
                <w:szCs w:val="24"/>
              </w:rPr>
              <w:t>’ in WSDL 2.0.   Examples might be ‘</w:t>
            </w:r>
            <w:proofErr w:type="spellStart"/>
            <w:r w:rsidRPr="00A81304">
              <w:rPr>
                <w:sz w:val="24"/>
                <w:szCs w:val="24"/>
              </w:rPr>
              <w:t>GetExistingCover</w:t>
            </w:r>
            <w:proofErr w:type="spellEnd"/>
            <w:r w:rsidRPr="00A81304">
              <w:rPr>
                <w:sz w:val="24"/>
                <w:szCs w:val="24"/>
              </w:rPr>
              <w:t>’, ‘</w:t>
            </w:r>
            <w:proofErr w:type="spellStart"/>
            <w:r w:rsidRPr="00A81304">
              <w:rPr>
                <w:sz w:val="24"/>
                <w:szCs w:val="24"/>
              </w:rPr>
              <w:t>GetExistingCoverResponse</w:t>
            </w:r>
            <w:proofErr w:type="spellEnd"/>
            <w:r w:rsidRPr="00A81304">
              <w:rPr>
                <w:sz w:val="24"/>
                <w:szCs w:val="24"/>
              </w:rPr>
              <w:t>’ ‘fault’, etc.</w:t>
            </w:r>
          </w:p>
        </w:tc>
      </w:tr>
      <w:tr w:rsidR="00C307C6" w:rsidRPr="00A81304" w14:paraId="230640CD" w14:textId="77777777" w:rsidTr="006B71FB">
        <w:tc>
          <w:tcPr>
            <w:cnfStyle w:val="001000000000" w:firstRow="0" w:lastRow="0" w:firstColumn="1" w:lastColumn="0" w:oddVBand="0" w:evenVBand="0" w:oddHBand="0" w:evenHBand="0" w:firstRowFirstColumn="0" w:firstRowLastColumn="0" w:lastRowFirstColumn="0" w:lastRowLastColumn="0"/>
            <w:tcW w:w="2153" w:type="dxa"/>
            <w:tcBorders>
              <w:right w:val="none" w:sz="0" w:space="0" w:color="auto"/>
            </w:tcBorders>
          </w:tcPr>
          <w:p w14:paraId="66FD0EFC" w14:textId="61BB35D2" w:rsidR="00C307C6" w:rsidRPr="00A81304" w:rsidRDefault="00C307C6" w:rsidP="00C307C6">
            <w:pPr>
              <w:rPr>
                <w:sz w:val="24"/>
                <w:szCs w:val="24"/>
              </w:rPr>
            </w:pPr>
            <w:r w:rsidRPr="00A81304">
              <w:rPr>
                <w:sz w:val="24"/>
                <w:szCs w:val="24"/>
              </w:rPr>
              <w:t>Message direction</w:t>
            </w:r>
          </w:p>
        </w:tc>
        <w:tc>
          <w:tcPr>
            <w:tcW w:w="7525" w:type="dxa"/>
          </w:tcPr>
          <w:p w14:paraId="1534BB68" w14:textId="2A20C99F" w:rsidR="00C307C6" w:rsidRPr="00A81304" w:rsidRDefault="00C307C6"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the direction of the message in the context of a message exchange pattern.    Loosely based on WSDL 2.0.   However, there is no support for </w:t>
            </w:r>
            <w:proofErr w:type="spellStart"/>
            <w:r w:rsidRPr="00A81304">
              <w:rPr>
                <w:sz w:val="24"/>
                <w:szCs w:val="24"/>
              </w:rPr>
              <w:t>infaults</w:t>
            </w:r>
            <w:proofErr w:type="spellEnd"/>
            <w:r w:rsidRPr="00A81304">
              <w:rPr>
                <w:sz w:val="24"/>
                <w:szCs w:val="24"/>
              </w:rPr>
              <w:t xml:space="preserve"> or </w:t>
            </w:r>
            <w:proofErr w:type="spellStart"/>
            <w:r w:rsidRPr="00A81304">
              <w:rPr>
                <w:sz w:val="24"/>
                <w:szCs w:val="24"/>
              </w:rPr>
              <w:t>outfaults</w:t>
            </w:r>
            <w:proofErr w:type="spellEnd"/>
            <w:r w:rsidRPr="00A81304">
              <w:rPr>
                <w:sz w:val="24"/>
                <w:szCs w:val="24"/>
              </w:rPr>
              <w:t xml:space="preserve"> (use ‘</w:t>
            </w:r>
            <w:proofErr w:type="spellStart"/>
            <w:r w:rsidRPr="00A81304">
              <w:rPr>
                <w:sz w:val="24"/>
                <w:szCs w:val="24"/>
              </w:rPr>
              <w:t>MsgIn</w:t>
            </w:r>
            <w:proofErr w:type="spellEnd"/>
            <w:r w:rsidRPr="00A81304">
              <w:rPr>
                <w:sz w:val="24"/>
                <w:szCs w:val="24"/>
              </w:rPr>
              <w:t>’ or ‘</w:t>
            </w:r>
            <w:proofErr w:type="spellStart"/>
            <w:r w:rsidRPr="00A81304">
              <w:rPr>
                <w:sz w:val="24"/>
                <w:szCs w:val="24"/>
              </w:rPr>
              <w:t>MsgOut</w:t>
            </w:r>
            <w:proofErr w:type="spellEnd"/>
            <w:r w:rsidRPr="00A81304">
              <w:rPr>
                <w:sz w:val="24"/>
                <w:szCs w:val="24"/>
              </w:rPr>
              <w:t>’ with appropriate message role specifier), and the value can be set to ‘Both’ or ‘</w:t>
            </w:r>
            <w:proofErr w:type="spellStart"/>
            <w:r w:rsidRPr="00A81304">
              <w:rPr>
                <w:sz w:val="24"/>
                <w:szCs w:val="24"/>
              </w:rPr>
              <w:t>NotSpecified</w:t>
            </w:r>
            <w:proofErr w:type="spellEnd"/>
            <w:r w:rsidRPr="00A81304">
              <w:rPr>
                <w:sz w:val="24"/>
                <w:szCs w:val="24"/>
              </w:rPr>
              <w:t>’.</w:t>
            </w:r>
          </w:p>
        </w:tc>
      </w:tr>
      <w:tr w:rsidR="00C307C6" w:rsidRPr="00A81304" w14:paraId="55D7C26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Borders>
              <w:top w:val="none" w:sz="0" w:space="0" w:color="auto"/>
              <w:bottom w:val="none" w:sz="0" w:space="0" w:color="auto"/>
              <w:right w:val="none" w:sz="0" w:space="0" w:color="auto"/>
            </w:tcBorders>
          </w:tcPr>
          <w:p w14:paraId="4EEE203C" w14:textId="569DB2C9" w:rsidR="00C307C6" w:rsidRPr="00A81304" w:rsidRDefault="00C307C6" w:rsidP="00C307C6">
            <w:pPr>
              <w:rPr>
                <w:sz w:val="24"/>
                <w:szCs w:val="24"/>
              </w:rPr>
            </w:pPr>
            <w:r w:rsidRPr="00A81304">
              <w:rPr>
                <w:sz w:val="24"/>
                <w:szCs w:val="24"/>
              </w:rPr>
              <w:t>General parameters</w:t>
            </w:r>
          </w:p>
        </w:tc>
        <w:tc>
          <w:tcPr>
            <w:tcW w:w="7525" w:type="dxa"/>
            <w:tcBorders>
              <w:top w:val="none" w:sz="0" w:space="0" w:color="auto"/>
              <w:bottom w:val="none" w:sz="0" w:space="0" w:color="auto"/>
            </w:tcBorders>
          </w:tcPr>
          <w:p w14:paraId="205772B1" w14:textId="4B1D5FD1" w:rsidR="00C307C6" w:rsidRPr="00A81304" w:rsidRDefault="00C307C6" w:rsidP="00C307C6">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list of name-value pairs that can be used to represent application-specific value types.</w:t>
            </w:r>
          </w:p>
        </w:tc>
      </w:tr>
    </w:tbl>
    <w:p w14:paraId="00C2DF5B" w14:textId="77777777" w:rsidR="00C307C6" w:rsidRPr="00A81304" w:rsidRDefault="00C307C6" w:rsidP="00C307C6">
      <w:pPr>
        <w:rPr>
          <w:sz w:val="24"/>
          <w:szCs w:val="24"/>
        </w:rPr>
      </w:pPr>
    </w:p>
    <w:p w14:paraId="447C80B4" w14:textId="77777777" w:rsidR="00C307C6" w:rsidRPr="00A81304" w:rsidRDefault="00C307C6" w:rsidP="00C307C6">
      <w:pPr>
        <w:rPr>
          <w:sz w:val="24"/>
          <w:szCs w:val="24"/>
        </w:rPr>
      </w:pPr>
      <w:r w:rsidRPr="00A81304">
        <w:rPr>
          <w:sz w:val="24"/>
          <w:szCs w:val="24"/>
        </w:rPr>
        <w:t>NB.   Values are optional.   Passing a null value or empty string within a programmatic interface will be interpreted as passing no value.</w:t>
      </w:r>
    </w:p>
    <w:p w14:paraId="7CC56C55" w14:textId="77777777" w:rsidR="00A81304" w:rsidRDefault="00A81304">
      <w:pPr>
        <w:widowControl/>
        <w:spacing w:after="0" w:line="240" w:lineRule="auto"/>
        <w:rPr>
          <w:b/>
          <w:sz w:val="24"/>
          <w:szCs w:val="24"/>
        </w:rPr>
      </w:pPr>
      <w:r>
        <w:rPr>
          <w:sz w:val="24"/>
          <w:szCs w:val="24"/>
        </w:rPr>
        <w:br w:type="page"/>
      </w:r>
    </w:p>
    <w:p w14:paraId="77624464" w14:textId="766A8915" w:rsidR="00C307C6" w:rsidRPr="005C4AE8" w:rsidRDefault="00FB45AF" w:rsidP="006428B8">
      <w:pPr>
        <w:pStyle w:val="Heading1"/>
      </w:pPr>
      <w:bookmarkStart w:id="17" w:name="_Ref389340432"/>
      <w:bookmarkStart w:id="18" w:name="_Toc421124699"/>
      <w:r>
        <w:lastRenderedPageBreak/>
        <w:t>Directive</w:t>
      </w:r>
      <w:r w:rsidR="008C5126">
        <w:t>s and</w:t>
      </w:r>
      <w:r w:rsidR="00C307C6" w:rsidRPr="005C4AE8">
        <w:t xml:space="preserve"> </w:t>
      </w:r>
      <w:r>
        <w:t>Instruction</w:t>
      </w:r>
      <w:r w:rsidR="006428B8">
        <w:t>s</w:t>
      </w:r>
      <w:bookmarkEnd w:id="17"/>
      <w:bookmarkEnd w:id="18"/>
    </w:p>
    <w:p w14:paraId="7019D553" w14:textId="32B80AB4" w:rsidR="008C5126" w:rsidRDefault="008C5126" w:rsidP="00C307C6">
      <w:pPr>
        <w:rPr>
          <w:sz w:val="24"/>
          <w:szCs w:val="24"/>
        </w:rPr>
      </w:pPr>
      <w:r>
        <w:rPr>
          <w:sz w:val="24"/>
          <w:szCs w:val="24"/>
        </w:rPr>
        <w:t>At run time, facts are evaluated by the rules defined in a ‘directive’ policy.  Each rule defines actions.  When the rule engine finds a match between the rule conditions and the fa</w:t>
      </w:r>
      <w:r w:rsidR="00E65BED">
        <w:rPr>
          <w:sz w:val="24"/>
          <w:szCs w:val="24"/>
        </w:rPr>
        <w:t>cts, the rule engine ‘fires’ the rule.  The rule</w:t>
      </w:r>
      <w:r>
        <w:rPr>
          <w:sz w:val="24"/>
          <w:szCs w:val="24"/>
        </w:rPr>
        <w:t xml:space="preserve"> actions define directives and instructions.</w:t>
      </w:r>
    </w:p>
    <w:p w14:paraId="3F52DFA6" w14:textId="77777777" w:rsidR="00E65BED" w:rsidRDefault="008C5126" w:rsidP="00C307C6">
      <w:pPr>
        <w:rPr>
          <w:sz w:val="24"/>
          <w:szCs w:val="24"/>
        </w:rPr>
      </w:pPr>
      <w:r>
        <w:rPr>
          <w:sz w:val="24"/>
          <w:szCs w:val="24"/>
        </w:rPr>
        <w:t>A directive is a named entity</w:t>
      </w:r>
      <w:r w:rsidR="00E65BED">
        <w:rPr>
          <w:sz w:val="24"/>
          <w:szCs w:val="24"/>
        </w:rPr>
        <w:t xml:space="preserve"> created by rule actions.  Each rule action specifies the name of a directive and defines an instruction.  Multiple actions can contribute instructions to a single directive, even if those actions are contained in different rules.  Rules must match the facts and fire in order to contribute instructions.  If a rule does not match, it will not fire.  Hence, each rule can be thought of in the following generic terms:</w:t>
      </w:r>
    </w:p>
    <w:p w14:paraId="583F6FD0" w14:textId="496ACC91" w:rsidR="00E65BED" w:rsidRDefault="00E65BED" w:rsidP="00E65BED">
      <w:pPr>
        <w:ind w:left="720"/>
        <w:rPr>
          <w:sz w:val="24"/>
          <w:szCs w:val="24"/>
        </w:rPr>
      </w:pPr>
      <w:proofErr w:type="gramStart"/>
      <w:r w:rsidRPr="00C25486">
        <w:rPr>
          <w:b/>
          <w:sz w:val="24"/>
          <w:szCs w:val="24"/>
        </w:rPr>
        <w:t>when</w:t>
      </w:r>
      <w:proofErr w:type="gramEnd"/>
      <w:r>
        <w:rPr>
          <w:sz w:val="24"/>
          <w:szCs w:val="24"/>
        </w:rPr>
        <w:t xml:space="preserve"> &lt;</w:t>
      </w:r>
      <w:r w:rsidRPr="00E65BED">
        <w:rPr>
          <w:i/>
          <w:sz w:val="24"/>
          <w:szCs w:val="24"/>
        </w:rPr>
        <w:t>some facts</w:t>
      </w:r>
      <w:r>
        <w:rPr>
          <w:sz w:val="24"/>
          <w:szCs w:val="24"/>
        </w:rPr>
        <w:t xml:space="preserve">&gt; </w:t>
      </w:r>
      <w:r w:rsidRPr="00C25486">
        <w:rPr>
          <w:b/>
          <w:sz w:val="24"/>
          <w:szCs w:val="24"/>
        </w:rPr>
        <w:t>have</w:t>
      </w:r>
      <w:r>
        <w:rPr>
          <w:sz w:val="24"/>
          <w:szCs w:val="24"/>
        </w:rPr>
        <w:t xml:space="preserve"> &lt;</w:t>
      </w:r>
      <w:r w:rsidRPr="00E65BED">
        <w:rPr>
          <w:i/>
          <w:sz w:val="24"/>
          <w:szCs w:val="24"/>
        </w:rPr>
        <w:t>some values</w:t>
      </w:r>
      <w:r>
        <w:rPr>
          <w:sz w:val="24"/>
          <w:szCs w:val="24"/>
        </w:rPr>
        <w:t>&gt;…</w:t>
      </w:r>
      <w:r>
        <w:rPr>
          <w:sz w:val="24"/>
          <w:szCs w:val="24"/>
        </w:rPr>
        <w:br/>
      </w:r>
      <w:r w:rsidR="00C25486">
        <w:rPr>
          <w:sz w:val="24"/>
          <w:szCs w:val="24"/>
        </w:rPr>
        <w:tab/>
      </w:r>
      <w:r w:rsidRPr="00C25486">
        <w:rPr>
          <w:b/>
          <w:sz w:val="24"/>
          <w:szCs w:val="24"/>
        </w:rPr>
        <w:t>contribute</w:t>
      </w:r>
      <w:r>
        <w:rPr>
          <w:sz w:val="24"/>
          <w:szCs w:val="24"/>
        </w:rPr>
        <w:t xml:space="preserve"> &lt;</w:t>
      </w:r>
      <w:r w:rsidRPr="00E65BED">
        <w:rPr>
          <w:i/>
          <w:sz w:val="24"/>
          <w:szCs w:val="24"/>
        </w:rPr>
        <w:t>some instructions</w:t>
      </w:r>
      <w:r>
        <w:rPr>
          <w:sz w:val="24"/>
          <w:szCs w:val="24"/>
        </w:rPr>
        <w:t xml:space="preserve">&gt; </w:t>
      </w:r>
      <w:r w:rsidRPr="00C25486">
        <w:rPr>
          <w:b/>
          <w:sz w:val="24"/>
          <w:szCs w:val="24"/>
        </w:rPr>
        <w:t>to</w:t>
      </w:r>
      <w:r>
        <w:rPr>
          <w:sz w:val="24"/>
          <w:szCs w:val="24"/>
        </w:rPr>
        <w:t xml:space="preserve"> &lt;</w:t>
      </w:r>
      <w:r w:rsidRPr="00E65BED">
        <w:rPr>
          <w:i/>
          <w:sz w:val="24"/>
          <w:szCs w:val="24"/>
        </w:rPr>
        <w:t>some named directives</w:t>
      </w:r>
      <w:r>
        <w:rPr>
          <w:sz w:val="24"/>
          <w:szCs w:val="24"/>
        </w:rPr>
        <w:t>&gt;</w:t>
      </w:r>
    </w:p>
    <w:p w14:paraId="57244F91" w14:textId="473D796E" w:rsidR="00C25486" w:rsidRDefault="00C25486" w:rsidP="00C307C6">
      <w:pPr>
        <w:rPr>
          <w:sz w:val="24"/>
          <w:szCs w:val="24"/>
        </w:rPr>
      </w:pPr>
      <w:r>
        <w:rPr>
          <w:sz w:val="24"/>
          <w:szCs w:val="24"/>
        </w:rPr>
        <w:t>For example, a rule might specify the following:</w:t>
      </w:r>
    </w:p>
    <w:p w14:paraId="7F8CB4D3" w14:textId="4E605B0C" w:rsidR="00C25486" w:rsidRDefault="00C25486" w:rsidP="00C25486">
      <w:pPr>
        <w:ind w:left="720"/>
        <w:rPr>
          <w:sz w:val="24"/>
          <w:szCs w:val="24"/>
        </w:rPr>
      </w:pPr>
      <w:proofErr w:type="gramStart"/>
      <w:r w:rsidRPr="00C25486">
        <w:rPr>
          <w:b/>
          <w:sz w:val="24"/>
          <w:szCs w:val="24"/>
        </w:rPr>
        <w:t>when</w:t>
      </w:r>
      <w:proofErr w:type="gramEnd"/>
      <w:r>
        <w:rPr>
          <w:sz w:val="24"/>
          <w:szCs w:val="24"/>
        </w:rPr>
        <w:t xml:space="preserve"> the message type </w:t>
      </w:r>
      <w:r w:rsidRPr="00C25486">
        <w:rPr>
          <w:b/>
          <w:sz w:val="24"/>
          <w:szCs w:val="24"/>
        </w:rPr>
        <w:t xml:space="preserve">has </w:t>
      </w:r>
      <w:r w:rsidRPr="0090432C">
        <w:rPr>
          <w:sz w:val="24"/>
          <w:szCs w:val="24"/>
        </w:rPr>
        <w:t>a value of</w:t>
      </w:r>
      <w:r>
        <w:rPr>
          <w:sz w:val="24"/>
          <w:szCs w:val="24"/>
        </w:rPr>
        <w:t xml:space="preserve"> </w:t>
      </w:r>
      <w:hyperlink r:id="rId20" w:anchor="somemessage" w:history="1">
        <w:r w:rsidRPr="008E33C2">
          <w:rPr>
            <w:rStyle w:val="Hyperlink"/>
            <w:sz w:val="24"/>
            <w:szCs w:val="24"/>
          </w:rPr>
          <w:t>http://someorg#somemessage</w:t>
        </w:r>
      </w:hyperlink>
    </w:p>
    <w:p w14:paraId="68AB64E6" w14:textId="6191B1FA" w:rsidR="00C25486" w:rsidRDefault="00C25486" w:rsidP="00C25486">
      <w:pPr>
        <w:ind w:left="720"/>
        <w:rPr>
          <w:sz w:val="24"/>
          <w:szCs w:val="24"/>
        </w:rPr>
      </w:pPr>
      <w:r>
        <w:rPr>
          <w:sz w:val="24"/>
          <w:szCs w:val="24"/>
        </w:rPr>
        <w:tab/>
      </w:r>
      <w:proofErr w:type="gramStart"/>
      <w:r w:rsidRPr="00C25486">
        <w:rPr>
          <w:b/>
          <w:sz w:val="24"/>
          <w:szCs w:val="24"/>
        </w:rPr>
        <w:t>contribute</w:t>
      </w:r>
      <w:proofErr w:type="gramEnd"/>
      <w:r>
        <w:rPr>
          <w:sz w:val="24"/>
          <w:szCs w:val="24"/>
        </w:rPr>
        <w:t xml:space="preserve"> an instruction to route the message to </w:t>
      </w:r>
      <w:hyperlink r:id="rId21" w:history="1">
        <w:r w:rsidRPr="008E33C2">
          <w:rPr>
            <w:rStyle w:val="Hyperlink"/>
            <w:sz w:val="24"/>
            <w:szCs w:val="24"/>
          </w:rPr>
          <w:t>http://someorg/someservice.svc</w:t>
        </w:r>
      </w:hyperlink>
      <w:r>
        <w:rPr>
          <w:sz w:val="24"/>
          <w:szCs w:val="24"/>
        </w:rPr>
        <w:t xml:space="preserve"> </w:t>
      </w:r>
      <w:r>
        <w:rPr>
          <w:sz w:val="24"/>
          <w:szCs w:val="24"/>
        </w:rPr>
        <w:br/>
      </w:r>
      <w:r>
        <w:rPr>
          <w:sz w:val="24"/>
          <w:szCs w:val="24"/>
        </w:rPr>
        <w:tab/>
      </w:r>
      <w:r w:rsidRPr="00C25486">
        <w:rPr>
          <w:b/>
          <w:sz w:val="24"/>
          <w:szCs w:val="24"/>
        </w:rPr>
        <w:t>to</w:t>
      </w:r>
      <w:r>
        <w:rPr>
          <w:sz w:val="24"/>
          <w:szCs w:val="24"/>
        </w:rPr>
        <w:t xml:space="preserve"> a directive named ‘route’</w:t>
      </w:r>
    </w:p>
    <w:p w14:paraId="20CBCEA6" w14:textId="4D2BC2FD" w:rsidR="00C25486" w:rsidRDefault="00C25486" w:rsidP="00C25486">
      <w:pPr>
        <w:ind w:left="720"/>
        <w:rPr>
          <w:sz w:val="24"/>
          <w:szCs w:val="24"/>
        </w:rPr>
      </w:pPr>
      <w:r>
        <w:rPr>
          <w:sz w:val="24"/>
          <w:szCs w:val="24"/>
        </w:rPr>
        <w:tab/>
      </w:r>
      <w:proofErr w:type="gramStart"/>
      <w:r w:rsidRPr="00C25486">
        <w:rPr>
          <w:b/>
          <w:sz w:val="24"/>
          <w:szCs w:val="24"/>
        </w:rPr>
        <w:t>contribute</w:t>
      </w:r>
      <w:proofErr w:type="gramEnd"/>
      <w:r>
        <w:rPr>
          <w:sz w:val="24"/>
          <w:szCs w:val="24"/>
        </w:rPr>
        <w:t xml:space="preserve"> an instruction to use a transport type of ‘WCF-</w:t>
      </w:r>
      <w:proofErr w:type="spellStart"/>
      <w:r>
        <w:rPr>
          <w:sz w:val="24"/>
          <w:szCs w:val="24"/>
        </w:rPr>
        <w:t>BasicHttp</w:t>
      </w:r>
      <w:proofErr w:type="spellEnd"/>
      <w:r>
        <w:rPr>
          <w:sz w:val="24"/>
          <w:szCs w:val="24"/>
        </w:rPr>
        <w:t>’</w:t>
      </w:r>
      <w:r w:rsidR="00E722B7">
        <w:rPr>
          <w:sz w:val="24"/>
          <w:szCs w:val="24"/>
        </w:rPr>
        <w:br/>
      </w:r>
      <w:r>
        <w:rPr>
          <w:sz w:val="24"/>
          <w:szCs w:val="24"/>
        </w:rPr>
        <w:tab/>
      </w:r>
      <w:r w:rsidRPr="00C25486">
        <w:rPr>
          <w:b/>
          <w:sz w:val="24"/>
          <w:szCs w:val="24"/>
        </w:rPr>
        <w:t>to</w:t>
      </w:r>
      <w:r>
        <w:rPr>
          <w:sz w:val="24"/>
          <w:szCs w:val="24"/>
        </w:rPr>
        <w:t xml:space="preserve"> a directive named ‘route’</w:t>
      </w:r>
    </w:p>
    <w:p w14:paraId="5857D21D" w14:textId="70A9839C" w:rsidR="00E65BED" w:rsidRDefault="00C25486" w:rsidP="00C307C6">
      <w:pPr>
        <w:rPr>
          <w:sz w:val="24"/>
          <w:szCs w:val="24"/>
        </w:rPr>
      </w:pPr>
      <w:r>
        <w:rPr>
          <w:sz w:val="24"/>
          <w:szCs w:val="24"/>
        </w:rPr>
        <w:t>A single rule can contribute instructions to more than one directive.</w:t>
      </w:r>
    </w:p>
    <w:p w14:paraId="0FE6A9B7" w14:textId="5352315A" w:rsidR="00C307C6" w:rsidRPr="00A81304" w:rsidRDefault="00246226" w:rsidP="00C307C6">
      <w:pPr>
        <w:rPr>
          <w:sz w:val="24"/>
          <w:szCs w:val="24"/>
        </w:rPr>
      </w:pPr>
      <w:r>
        <w:rPr>
          <w:sz w:val="24"/>
          <w:szCs w:val="24"/>
        </w:rPr>
        <w:t xml:space="preserve">The ESB Libraries provides instruction definitions.  Each definition is categorised.  </w:t>
      </w:r>
      <w:r w:rsidR="00C307C6" w:rsidRPr="00A81304">
        <w:rPr>
          <w:sz w:val="24"/>
          <w:szCs w:val="24"/>
        </w:rPr>
        <w:t xml:space="preserve">The resolver </w:t>
      </w:r>
      <w:r w:rsidR="003E194E" w:rsidRPr="00A81304">
        <w:rPr>
          <w:sz w:val="24"/>
          <w:szCs w:val="24"/>
        </w:rPr>
        <w:t xml:space="preserve">currently </w:t>
      </w:r>
      <w:r w:rsidR="00C307C6" w:rsidRPr="00A81304">
        <w:rPr>
          <w:sz w:val="24"/>
          <w:szCs w:val="24"/>
        </w:rPr>
        <w:t xml:space="preserve">supports </w:t>
      </w:r>
      <w:r>
        <w:rPr>
          <w:sz w:val="24"/>
          <w:szCs w:val="24"/>
        </w:rPr>
        <w:t>six</w:t>
      </w:r>
      <w:r w:rsidR="00C307C6" w:rsidRPr="00A81304">
        <w:rPr>
          <w:sz w:val="24"/>
          <w:szCs w:val="24"/>
        </w:rPr>
        <w:t xml:space="preserve"> distinct </w:t>
      </w:r>
      <w:r w:rsidR="00FB45AF">
        <w:rPr>
          <w:sz w:val="24"/>
          <w:szCs w:val="24"/>
        </w:rPr>
        <w:t>directive</w:t>
      </w:r>
      <w:r w:rsidR="00C307C6" w:rsidRPr="00A81304">
        <w:rPr>
          <w:sz w:val="24"/>
          <w:szCs w:val="24"/>
        </w:rPr>
        <w:t xml:space="preserve"> </w:t>
      </w:r>
      <w:r w:rsidR="00FB45AF">
        <w:rPr>
          <w:sz w:val="24"/>
          <w:szCs w:val="24"/>
        </w:rPr>
        <w:t>instruction</w:t>
      </w:r>
      <w:r w:rsidR="00C307C6" w:rsidRPr="00A81304">
        <w:rPr>
          <w:sz w:val="24"/>
          <w:szCs w:val="24"/>
        </w:rPr>
        <w:t xml:space="preserve"> categories</w:t>
      </w:r>
      <w:r w:rsidR="003E194E" w:rsidRPr="00A81304">
        <w:rPr>
          <w:sz w:val="24"/>
          <w:szCs w:val="24"/>
        </w:rPr>
        <w:t xml:space="preserve"> for </w:t>
      </w:r>
      <w:r w:rsidR="002326AF">
        <w:rPr>
          <w:sz w:val="24"/>
          <w:szCs w:val="24"/>
        </w:rPr>
        <w:t>service mediation</w:t>
      </w:r>
      <w:r w:rsidR="003E194E" w:rsidRPr="00A81304">
        <w:rPr>
          <w:sz w:val="24"/>
          <w:szCs w:val="24"/>
        </w:rPr>
        <w:t xml:space="preserve">.  These are listed in </w:t>
      </w:r>
      <w:r w:rsidR="003E194E" w:rsidRPr="00A81304">
        <w:rPr>
          <w:sz w:val="24"/>
          <w:szCs w:val="24"/>
        </w:rPr>
        <w:fldChar w:fldCharType="begin"/>
      </w:r>
      <w:r w:rsidR="003E194E" w:rsidRPr="00A81304">
        <w:rPr>
          <w:sz w:val="24"/>
          <w:szCs w:val="24"/>
        </w:rPr>
        <w:instrText xml:space="preserve"> REF _Ref374589689 \h </w:instrText>
      </w:r>
      <w:r w:rsidR="00A81304" w:rsidRPr="00A81304">
        <w:rPr>
          <w:sz w:val="24"/>
          <w:szCs w:val="24"/>
        </w:rPr>
        <w:instrText xml:space="preserve"> \* MERGEFORMAT </w:instrText>
      </w:r>
      <w:r w:rsidR="003E194E" w:rsidRPr="00A81304">
        <w:rPr>
          <w:sz w:val="24"/>
          <w:szCs w:val="24"/>
        </w:rPr>
      </w:r>
      <w:r w:rsidR="003E194E" w:rsidRPr="00A81304">
        <w:rPr>
          <w:sz w:val="24"/>
          <w:szCs w:val="24"/>
        </w:rPr>
        <w:fldChar w:fldCharType="separate"/>
      </w:r>
      <w:r w:rsidR="002326AF" w:rsidRPr="002326AF">
        <w:rPr>
          <w:sz w:val="24"/>
          <w:szCs w:val="24"/>
        </w:rPr>
        <w:t>Table 3: Service Mediation Directive Instruction Categories</w:t>
      </w:r>
      <w:r w:rsidR="003E194E" w:rsidRPr="00A81304">
        <w:rPr>
          <w:sz w:val="24"/>
          <w:szCs w:val="24"/>
        </w:rPr>
        <w:fldChar w:fldCharType="end"/>
      </w:r>
      <w:r w:rsidR="003E194E" w:rsidRPr="00A81304">
        <w:rPr>
          <w:sz w:val="24"/>
          <w:szCs w:val="24"/>
        </w:rPr>
        <w:t>.</w:t>
      </w:r>
    </w:p>
    <w:p w14:paraId="08CD3171" w14:textId="6BB2CDAD" w:rsidR="003E194E" w:rsidRPr="00713C14" w:rsidRDefault="003E194E" w:rsidP="003E194E">
      <w:pPr>
        <w:pStyle w:val="Caption"/>
      </w:pPr>
      <w:bookmarkStart w:id="19" w:name="_Ref374589689"/>
      <w:r w:rsidRPr="00713C14">
        <w:t xml:space="preserve">Table </w:t>
      </w:r>
      <w:fldSimple w:instr=" SEQ Table \* ARABIC ">
        <w:r w:rsidR="002326AF">
          <w:rPr>
            <w:noProof/>
          </w:rPr>
          <w:t>3</w:t>
        </w:r>
      </w:fldSimple>
      <w:r w:rsidRPr="00713C14">
        <w:t xml:space="preserve">: </w:t>
      </w:r>
      <w:r w:rsidR="002326AF">
        <w:t>Service Mediation</w:t>
      </w:r>
      <w:r w:rsidRPr="00713C14">
        <w:t xml:space="preserve"> </w:t>
      </w:r>
      <w:r w:rsidR="00FB45AF">
        <w:t>Directive Instruction</w:t>
      </w:r>
      <w:r w:rsidRPr="00713C14">
        <w:t xml:space="preserve"> Categories</w:t>
      </w:r>
      <w:bookmarkEnd w:id="19"/>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64E1F922"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6A1F7309" w14:textId="37DE9AAB" w:rsidR="003E194E" w:rsidRPr="00A81304" w:rsidRDefault="00FB45AF" w:rsidP="00C307C6">
            <w:pPr>
              <w:rPr>
                <w:sz w:val="24"/>
                <w:szCs w:val="24"/>
              </w:rPr>
            </w:pPr>
            <w:r>
              <w:rPr>
                <w:sz w:val="24"/>
                <w:szCs w:val="24"/>
              </w:rPr>
              <w:t>Instruction</w:t>
            </w:r>
            <w:r w:rsidR="003E194E" w:rsidRPr="00A81304">
              <w:rPr>
                <w:sz w:val="24"/>
                <w:szCs w:val="24"/>
              </w:rPr>
              <w:t xml:space="preserve"> Category</w:t>
            </w:r>
          </w:p>
        </w:tc>
        <w:tc>
          <w:tcPr>
            <w:tcW w:w="7473" w:type="dxa"/>
            <w:shd w:val="clear" w:color="auto" w:fill="009CDA"/>
          </w:tcPr>
          <w:p w14:paraId="538D0ABE" w14:textId="6A09693E" w:rsidR="003E194E" w:rsidRPr="00A81304" w:rsidRDefault="003E194E" w:rsidP="00C307C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40088779"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C1F6C96" w14:textId="3CD5B9B6" w:rsidR="003E194E" w:rsidRPr="00A81304" w:rsidRDefault="003E194E" w:rsidP="009F4FF2">
            <w:pPr>
              <w:rPr>
                <w:sz w:val="24"/>
                <w:szCs w:val="24"/>
              </w:rPr>
            </w:pPr>
            <w:r w:rsidRPr="00A81304">
              <w:rPr>
                <w:sz w:val="24"/>
                <w:szCs w:val="24"/>
              </w:rPr>
              <w:t>Endpoint Resolution</w:t>
            </w:r>
          </w:p>
        </w:tc>
        <w:tc>
          <w:tcPr>
            <w:tcW w:w="7473" w:type="dxa"/>
            <w:tcBorders>
              <w:top w:val="none" w:sz="0" w:space="0" w:color="auto"/>
              <w:bottom w:val="none" w:sz="0" w:space="0" w:color="auto"/>
            </w:tcBorders>
          </w:tcPr>
          <w:p w14:paraId="6C958B29" w14:textId="756C6B3D"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resolve the URL address for a specific endpoint together with any other values required for transporting messages to an endpoint.</w:t>
            </w:r>
          </w:p>
        </w:tc>
      </w:tr>
      <w:tr w:rsidR="003E194E" w:rsidRPr="00A81304" w14:paraId="458DB486"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1FD73EFF" w14:textId="77777777" w:rsidR="003E194E" w:rsidRPr="00A81304" w:rsidRDefault="003E194E" w:rsidP="003E194E">
            <w:pPr>
              <w:rPr>
                <w:sz w:val="24"/>
                <w:szCs w:val="24"/>
              </w:rPr>
            </w:pPr>
            <w:r w:rsidRPr="00A81304">
              <w:rPr>
                <w:sz w:val="24"/>
                <w:szCs w:val="24"/>
              </w:rPr>
              <w:t>Transformation</w:t>
            </w:r>
          </w:p>
          <w:p w14:paraId="2242163C" w14:textId="77777777" w:rsidR="003E194E" w:rsidRPr="00A81304" w:rsidRDefault="003E194E" w:rsidP="00C307C6">
            <w:pPr>
              <w:rPr>
                <w:sz w:val="24"/>
                <w:szCs w:val="24"/>
              </w:rPr>
            </w:pPr>
          </w:p>
        </w:tc>
        <w:tc>
          <w:tcPr>
            <w:tcW w:w="7473" w:type="dxa"/>
          </w:tcPr>
          <w:p w14:paraId="5C5BB724" w14:textId="7C810F6C" w:rsidR="003E194E" w:rsidRPr="00A81304" w:rsidRDefault="003E194E" w:rsidP="00C307C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a transformation.    The current version of the resolver assumes that transformations will be encoded as BizTalk</w:t>
            </w:r>
            <w:r w:rsidR="009F4FF2">
              <w:rPr>
                <w:sz w:val="24"/>
                <w:szCs w:val="24"/>
              </w:rPr>
              <w:t xml:space="preserve"> Server</w:t>
            </w:r>
            <w:r w:rsidRPr="00A81304">
              <w:rPr>
                <w:sz w:val="24"/>
                <w:szCs w:val="24"/>
              </w:rPr>
              <w:t xml:space="preserve"> maps.   This allows transformations to be applied in a uniform fashion and managed through BizTalk</w:t>
            </w:r>
            <w:r w:rsidR="009F4FF2">
              <w:rPr>
                <w:sz w:val="24"/>
                <w:szCs w:val="24"/>
              </w:rPr>
              <w:t xml:space="preserve"> Server</w:t>
            </w:r>
            <w:r w:rsidRPr="00A81304">
              <w:rPr>
                <w:sz w:val="24"/>
                <w:szCs w:val="24"/>
              </w:rPr>
              <w:t>.   Note that the Resolver pipeline component extracts the XSLT from the specified map via reflection and applies it directly.   Hence, BizTalk</w:t>
            </w:r>
            <w:r w:rsidR="009F4FF2">
              <w:rPr>
                <w:sz w:val="24"/>
                <w:szCs w:val="24"/>
              </w:rPr>
              <w:t xml:space="preserve"> Server</w:t>
            </w:r>
            <w:r w:rsidRPr="00A81304">
              <w:rPr>
                <w:sz w:val="24"/>
                <w:szCs w:val="24"/>
              </w:rPr>
              <w:t xml:space="preserve"> assemblies containing maps can be distributed to web servers, etc</w:t>
            </w:r>
            <w:r w:rsidR="009F4FF2">
              <w:rPr>
                <w:sz w:val="24"/>
                <w:szCs w:val="24"/>
              </w:rPr>
              <w:t>.</w:t>
            </w:r>
            <w:r w:rsidRPr="00A81304">
              <w:rPr>
                <w:sz w:val="24"/>
                <w:szCs w:val="24"/>
              </w:rPr>
              <w:t>, without requiring BizTalk Server to be installed on those servers.</w:t>
            </w:r>
          </w:p>
        </w:tc>
      </w:tr>
      <w:tr w:rsidR="003E194E" w:rsidRPr="00A81304" w14:paraId="3E6BE69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72509CE" w14:textId="17C11F10" w:rsidR="003E194E" w:rsidRPr="00A81304" w:rsidRDefault="003D7E5F" w:rsidP="003E194E">
            <w:pPr>
              <w:rPr>
                <w:sz w:val="24"/>
                <w:szCs w:val="24"/>
              </w:rPr>
            </w:pPr>
            <w:r>
              <w:rPr>
                <w:sz w:val="24"/>
                <w:szCs w:val="24"/>
              </w:rPr>
              <w:t>BAM</w:t>
            </w:r>
          </w:p>
          <w:p w14:paraId="6853475A"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5DE53D42" w14:textId="7D0DDD3F" w:rsidR="003E194E" w:rsidRPr="00A81304" w:rsidRDefault="003E194E" w:rsidP="003D7E5F">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lastRenderedPageBreak/>
              <w:t xml:space="preserve">Used to specify BAM </w:t>
            </w:r>
            <w:r w:rsidR="003D7E5F">
              <w:rPr>
                <w:sz w:val="24"/>
                <w:szCs w:val="24"/>
              </w:rPr>
              <w:t>steps</w:t>
            </w:r>
            <w:r w:rsidRPr="00A81304">
              <w:rPr>
                <w:sz w:val="24"/>
                <w:szCs w:val="24"/>
              </w:rPr>
              <w:t>.   Any one dire</w:t>
            </w:r>
            <w:r w:rsidR="003D7E5F">
              <w:rPr>
                <w:sz w:val="24"/>
                <w:szCs w:val="24"/>
              </w:rPr>
              <w:t xml:space="preserve">ctive can specify two separate </w:t>
            </w:r>
            <w:r w:rsidR="003D7E5F">
              <w:rPr>
                <w:sz w:val="24"/>
                <w:szCs w:val="24"/>
              </w:rPr>
              <w:lastRenderedPageBreak/>
              <w:t>steps</w:t>
            </w:r>
            <w:r w:rsidRPr="00A81304">
              <w:rPr>
                <w:sz w:val="24"/>
                <w:szCs w:val="24"/>
              </w:rPr>
              <w:t xml:space="preserve"> at which BAM interception</w:t>
            </w:r>
            <w:r w:rsidR="003D7E5F">
              <w:rPr>
                <w:sz w:val="24"/>
                <w:szCs w:val="24"/>
              </w:rPr>
              <w:t xml:space="preserve"> and event observation</w:t>
            </w:r>
            <w:r w:rsidRPr="00A81304">
              <w:rPr>
                <w:sz w:val="24"/>
                <w:szCs w:val="24"/>
              </w:rPr>
              <w:t xml:space="preserve"> may occur.   If the directive also specifies a transform, the first </w:t>
            </w:r>
            <w:r w:rsidR="003D7E5F">
              <w:rPr>
                <w:sz w:val="24"/>
                <w:szCs w:val="24"/>
              </w:rPr>
              <w:t>step</w:t>
            </w:r>
            <w:r w:rsidRPr="00A81304">
              <w:rPr>
                <w:sz w:val="24"/>
                <w:szCs w:val="24"/>
              </w:rPr>
              <w:t xml:space="preserve"> will intercept the message before transformation, whilst the second will intercept the transformed message.   If no transform is defined, only the first </w:t>
            </w:r>
            <w:r w:rsidR="003D7E5F">
              <w:rPr>
                <w:sz w:val="24"/>
                <w:szCs w:val="24"/>
              </w:rPr>
              <w:t>step</w:t>
            </w:r>
            <w:r w:rsidRPr="00A81304">
              <w:rPr>
                <w:sz w:val="24"/>
                <w:szCs w:val="24"/>
              </w:rPr>
              <w:t xml:space="preserve"> will be used.</w:t>
            </w:r>
          </w:p>
        </w:tc>
      </w:tr>
      <w:tr w:rsidR="003E194E" w:rsidRPr="00A81304" w14:paraId="5AFA1513"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8F353A8" w14:textId="77777777" w:rsidR="003E194E" w:rsidRPr="00A81304" w:rsidRDefault="003E194E" w:rsidP="003E194E">
            <w:pPr>
              <w:rPr>
                <w:sz w:val="24"/>
                <w:szCs w:val="24"/>
              </w:rPr>
            </w:pPr>
            <w:r w:rsidRPr="00A81304">
              <w:rPr>
                <w:sz w:val="24"/>
                <w:szCs w:val="24"/>
              </w:rPr>
              <w:lastRenderedPageBreak/>
              <w:t>Retries</w:t>
            </w:r>
          </w:p>
          <w:p w14:paraId="4C7A11FC" w14:textId="77777777" w:rsidR="003E194E" w:rsidRPr="00A81304" w:rsidRDefault="003E194E" w:rsidP="00C307C6">
            <w:pPr>
              <w:rPr>
                <w:sz w:val="24"/>
                <w:szCs w:val="24"/>
              </w:rPr>
            </w:pPr>
          </w:p>
        </w:tc>
        <w:tc>
          <w:tcPr>
            <w:tcW w:w="7473" w:type="dxa"/>
          </w:tcPr>
          <w:p w14:paraId="0210D64E" w14:textId="64358CEE" w:rsidR="003E194E" w:rsidRPr="00A81304" w:rsidRDefault="003E194E" w:rsidP="003E194E">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Used to specify retry policy for the interchange.   Multiple levels of retry can be specified by using multiple directives for the same interchange.</w:t>
            </w:r>
          </w:p>
        </w:tc>
      </w:tr>
      <w:tr w:rsidR="003E194E" w:rsidRPr="00A81304" w14:paraId="78AF9A7C"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F7D8D1C" w14:textId="77777777" w:rsidR="003E194E" w:rsidRPr="00A81304" w:rsidRDefault="003E194E" w:rsidP="003E194E">
            <w:pPr>
              <w:rPr>
                <w:sz w:val="24"/>
                <w:szCs w:val="24"/>
              </w:rPr>
            </w:pPr>
            <w:r w:rsidRPr="00A81304">
              <w:rPr>
                <w:sz w:val="24"/>
                <w:szCs w:val="24"/>
              </w:rPr>
              <w:t>Service Windows</w:t>
            </w:r>
          </w:p>
          <w:p w14:paraId="47075039" w14:textId="77777777" w:rsidR="003E194E" w:rsidRPr="00A81304" w:rsidRDefault="003E194E" w:rsidP="00C307C6">
            <w:pPr>
              <w:rPr>
                <w:sz w:val="24"/>
                <w:szCs w:val="24"/>
              </w:rPr>
            </w:pPr>
          </w:p>
        </w:tc>
        <w:tc>
          <w:tcPr>
            <w:tcW w:w="7473" w:type="dxa"/>
            <w:tcBorders>
              <w:top w:val="none" w:sz="0" w:space="0" w:color="auto"/>
              <w:bottom w:val="none" w:sz="0" w:space="0" w:color="auto"/>
            </w:tcBorders>
          </w:tcPr>
          <w:p w14:paraId="7E9D6EC6" w14:textId="098C3E0F" w:rsidR="003E194E" w:rsidRPr="00A81304" w:rsidRDefault="003E194E" w:rsidP="003E194E">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Used to specify a time window during which the target service is available.   Time windows are specified against any 24 hour day.   Multiple time windows can be defined using multiple directives for the same interchange.</w:t>
            </w:r>
          </w:p>
        </w:tc>
      </w:tr>
      <w:tr w:rsidR="00CB7386" w:rsidRPr="00A81304" w14:paraId="6EE7B53F" w14:textId="77777777" w:rsidTr="006B71FB">
        <w:tc>
          <w:tcPr>
            <w:cnfStyle w:val="001000000000" w:firstRow="0" w:lastRow="0" w:firstColumn="1" w:lastColumn="0" w:oddVBand="0" w:evenVBand="0" w:oddHBand="0" w:evenHBand="0" w:firstRowFirstColumn="0" w:firstRowLastColumn="0" w:lastRowFirstColumn="0" w:lastRowLastColumn="0"/>
            <w:tcW w:w="2205" w:type="dxa"/>
          </w:tcPr>
          <w:p w14:paraId="5BA2FA39" w14:textId="4A2127C0" w:rsidR="00CB7386" w:rsidRPr="00A81304" w:rsidRDefault="00CB7386" w:rsidP="003E194E">
            <w:pPr>
              <w:rPr>
                <w:sz w:val="24"/>
                <w:szCs w:val="24"/>
              </w:rPr>
            </w:pPr>
            <w:r>
              <w:rPr>
                <w:sz w:val="24"/>
                <w:szCs w:val="24"/>
              </w:rPr>
              <w:t>Validation</w:t>
            </w:r>
          </w:p>
        </w:tc>
        <w:tc>
          <w:tcPr>
            <w:tcW w:w="7473" w:type="dxa"/>
          </w:tcPr>
          <w:p w14:paraId="1666556B" w14:textId="26EF428C" w:rsidR="00CB7386" w:rsidRPr="00A81304" w:rsidRDefault="00CB7386" w:rsidP="0082388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Used to specify a validation policy that can be used to validate documents and messages.  The Resolver API does not implement any functionality for invoking the validation policy.  However, the BizTalk Server-related components (pipelines and </w:t>
            </w:r>
            <w:r w:rsidR="00823881">
              <w:rPr>
                <w:sz w:val="24"/>
                <w:szCs w:val="24"/>
              </w:rPr>
              <w:t>o</w:t>
            </w:r>
            <w:r>
              <w:rPr>
                <w:sz w:val="24"/>
                <w:szCs w:val="24"/>
              </w:rPr>
              <w:t xml:space="preserve">rchestration helper) implement functionality to invoke BRE validation rule sets that use the </w:t>
            </w:r>
            <w:r>
              <w:t>ESB Validation Actions vocabulary definitions.</w:t>
            </w:r>
          </w:p>
        </w:tc>
      </w:tr>
    </w:tbl>
    <w:p w14:paraId="50C6A2C6" w14:textId="77777777" w:rsidR="003E194E" w:rsidRPr="00A81304" w:rsidRDefault="003E194E" w:rsidP="00C307C6">
      <w:pPr>
        <w:rPr>
          <w:sz w:val="24"/>
          <w:szCs w:val="24"/>
        </w:rPr>
      </w:pPr>
    </w:p>
    <w:p w14:paraId="26849727" w14:textId="0015BFF3" w:rsidR="00C307C6" w:rsidRPr="00A81304" w:rsidRDefault="003E194E" w:rsidP="00C307C6">
      <w:pPr>
        <w:rPr>
          <w:sz w:val="24"/>
          <w:szCs w:val="24"/>
        </w:rPr>
      </w:pPr>
      <w:r w:rsidRPr="00A81304">
        <w:rPr>
          <w:sz w:val="24"/>
          <w:szCs w:val="24"/>
        </w:rPr>
        <w:t xml:space="preserve">Each </w:t>
      </w:r>
      <w:r w:rsidR="009F4FF2">
        <w:rPr>
          <w:sz w:val="24"/>
          <w:szCs w:val="24"/>
        </w:rPr>
        <w:t>instruction</w:t>
      </w:r>
      <w:r w:rsidRPr="00A81304">
        <w:rPr>
          <w:sz w:val="24"/>
          <w:szCs w:val="24"/>
        </w:rPr>
        <w:t xml:space="preserve"> category is described in detail in the following sub-sections.</w:t>
      </w:r>
    </w:p>
    <w:p w14:paraId="5054AE25" w14:textId="77777777" w:rsidR="003E194E" w:rsidRPr="00A81304" w:rsidRDefault="003E194E">
      <w:pPr>
        <w:widowControl/>
        <w:spacing w:after="0" w:line="240" w:lineRule="auto"/>
        <w:rPr>
          <w:b/>
          <w:sz w:val="24"/>
          <w:szCs w:val="24"/>
        </w:rPr>
      </w:pPr>
      <w:r w:rsidRPr="00A81304">
        <w:rPr>
          <w:sz w:val="24"/>
          <w:szCs w:val="24"/>
        </w:rPr>
        <w:br w:type="page"/>
      </w:r>
    </w:p>
    <w:p w14:paraId="2AB618DA" w14:textId="77BAB23C" w:rsidR="00C307C6" w:rsidRPr="00A81304" w:rsidRDefault="00C307C6" w:rsidP="00A81304">
      <w:pPr>
        <w:pStyle w:val="Heading3"/>
      </w:pPr>
      <w:bookmarkStart w:id="20" w:name="_Toc421124700"/>
      <w:r w:rsidRPr="00A81304">
        <w:lastRenderedPageBreak/>
        <w:t>Endpoint Resolution</w:t>
      </w:r>
      <w:bookmarkEnd w:id="20"/>
    </w:p>
    <w:p w14:paraId="26E42536" w14:textId="77777777" w:rsidR="00C307C6" w:rsidRPr="00A81304" w:rsidRDefault="00C307C6" w:rsidP="00C307C6">
      <w:pPr>
        <w:rPr>
          <w:sz w:val="24"/>
          <w:szCs w:val="24"/>
        </w:rPr>
      </w:pPr>
      <w:r w:rsidRPr="00A81304">
        <w:rPr>
          <w:sz w:val="24"/>
          <w:szCs w:val="24"/>
        </w:rPr>
        <w:t xml:space="preserve">Specifies service endpoints.   </w:t>
      </w:r>
    </w:p>
    <w:p w14:paraId="19743D12" w14:textId="05A062D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713C14" w:rsidRPr="00A81304">
        <w:rPr>
          <w:sz w:val="24"/>
          <w:szCs w:val="24"/>
        </w:rPr>
        <w:t xml:space="preserve"> </w:t>
      </w:r>
      <w:r w:rsidR="003E194E" w:rsidRPr="00A81304">
        <w:rPr>
          <w:sz w:val="24"/>
          <w:szCs w:val="24"/>
        </w:rPr>
        <w:t xml:space="preserve">belong to this category: </w:t>
      </w:r>
    </w:p>
    <w:p w14:paraId="11845596" w14:textId="2558CD21" w:rsidR="00713C14" w:rsidRPr="00713C14" w:rsidRDefault="00713C14" w:rsidP="00713C14">
      <w:pPr>
        <w:pStyle w:val="Caption"/>
      </w:pPr>
      <w:r w:rsidRPr="00713C14">
        <w:t xml:space="preserve">Table </w:t>
      </w:r>
      <w:fldSimple w:instr=" SEQ Table \* ARABIC ">
        <w:r w:rsidR="002326AF">
          <w:rPr>
            <w:noProof/>
          </w:rPr>
          <w:t>4</w:t>
        </w:r>
      </w:fldSimple>
      <w:r w:rsidRPr="00713C14">
        <w:t xml:space="preserve">: Endpoint Resolution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543AA9A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3A4D7EDF" w14:textId="39983ADA" w:rsidR="003E194E" w:rsidRPr="00A81304" w:rsidRDefault="0023044A" w:rsidP="00713C14">
            <w:pPr>
              <w:rPr>
                <w:sz w:val="24"/>
                <w:szCs w:val="24"/>
              </w:rPr>
            </w:pPr>
            <w:r>
              <w:rPr>
                <w:sz w:val="24"/>
                <w:szCs w:val="24"/>
              </w:rPr>
              <w:t>Instruction</w:t>
            </w:r>
          </w:p>
        </w:tc>
        <w:tc>
          <w:tcPr>
            <w:tcW w:w="7473" w:type="dxa"/>
            <w:shd w:val="clear" w:color="auto" w:fill="009CDA"/>
          </w:tcPr>
          <w:p w14:paraId="4A08F20D"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29A696CB"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698C1A3A" w14:textId="2B4EE4BA" w:rsidR="003E194E" w:rsidRPr="00A81304" w:rsidRDefault="003E194E" w:rsidP="00713C14">
            <w:pPr>
              <w:rPr>
                <w:sz w:val="24"/>
                <w:szCs w:val="24"/>
              </w:rPr>
            </w:pPr>
            <w:r w:rsidRPr="00A81304">
              <w:rPr>
                <w:sz w:val="24"/>
                <w:szCs w:val="24"/>
              </w:rPr>
              <w:t>Endpoint</w:t>
            </w:r>
          </w:p>
          <w:p w14:paraId="3ED70EBE" w14:textId="77777777" w:rsidR="003E194E" w:rsidRPr="00A81304" w:rsidRDefault="003E194E" w:rsidP="00713C14">
            <w:pPr>
              <w:rPr>
                <w:sz w:val="24"/>
                <w:szCs w:val="24"/>
              </w:rPr>
            </w:pPr>
          </w:p>
        </w:tc>
        <w:tc>
          <w:tcPr>
            <w:tcW w:w="7473" w:type="dxa"/>
            <w:tcBorders>
              <w:top w:val="none" w:sz="0" w:space="0" w:color="auto"/>
              <w:bottom w:val="none" w:sz="0" w:space="0" w:color="auto"/>
            </w:tcBorders>
          </w:tcPr>
          <w:p w14:paraId="5B5D6989" w14:textId="374BE7FD" w:rsidR="003E194E" w:rsidRPr="00A81304" w:rsidRDefault="003E194E"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A URL specifying the endpoint address.    NB, in most cases, the transport type can be determined from the scheme included in the URL.</w:t>
            </w:r>
          </w:p>
        </w:tc>
      </w:tr>
      <w:tr w:rsidR="003E194E" w:rsidRPr="00A81304" w14:paraId="7AA98FA1"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00C2C1BF" w14:textId="77AFA30D" w:rsidR="003E194E" w:rsidRPr="00A81304" w:rsidRDefault="003E194E" w:rsidP="00713C14">
            <w:pPr>
              <w:rPr>
                <w:sz w:val="24"/>
                <w:szCs w:val="24"/>
              </w:rPr>
            </w:pPr>
            <w:r w:rsidRPr="00A81304">
              <w:rPr>
                <w:sz w:val="24"/>
                <w:szCs w:val="24"/>
              </w:rPr>
              <w:t xml:space="preserve">Transport type </w:t>
            </w:r>
          </w:p>
        </w:tc>
        <w:tc>
          <w:tcPr>
            <w:tcW w:w="7473" w:type="dxa"/>
          </w:tcPr>
          <w:p w14:paraId="4A8F6885" w14:textId="01F8A531" w:rsidR="003E194E" w:rsidRPr="00A81304" w:rsidRDefault="003E194E" w:rsidP="00846666">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This is used as an optional </w:t>
            </w:r>
            <w:proofErr w:type="spellStart"/>
            <w:r w:rsidRPr="00A81304">
              <w:rPr>
                <w:sz w:val="24"/>
                <w:szCs w:val="24"/>
              </w:rPr>
              <w:t>disambiguator</w:t>
            </w:r>
            <w:proofErr w:type="spellEnd"/>
            <w:r w:rsidRPr="00A81304">
              <w:rPr>
                <w:sz w:val="24"/>
                <w:szCs w:val="24"/>
              </w:rPr>
              <w:t xml:space="preserve"> where different transport options are available for the same endpoint address.  It is supported by some BizTalk</w:t>
            </w:r>
            <w:r w:rsidR="009F4FF2">
              <w:rPr>
                <w:sz w:val="24"/>
                <w:szCs w:val="24"/>
              </w:rPr>
              <w:t xml:space="preserve"> Server</w:t>
            </w:r>
            <w:r w:rsidRPr="00A81304">
              <w:rPr>
                <w:sz w:val="24"/>
                <w:szCs w:val="24"/>
              </w:rPr>
              <w:t xml:space="preserve"> adapters and is </w:t>
            </w:r>
            <w:r w:rsidR="00846666">
              <w:rPr>
                <w:sz w:val="24"/>
                <w:szCs w:val="24"/>
              </w:rPr>
              <w:t>primarily</w:t>
            </w:r>
            <w:r w:rsidRPr="00A81304">
              <w:rPr>
                <w:sz w:val="24"/>
                <w:szCs w:val="24"/>
              </w:rPr>
              <w:t xml:space="preserve"> included for use with BizTalk Server R2’s WCF adapters.   In a BizTalk</w:t>
            </w:r>
            <w:r w:rsidR="009F4FF2">
              <w:rPr>
                <w:sz w:val="24"/>
                <w:szCs w:val="24"/>
              </w:rPr>
              <w:t xml:space="preserve"> Server</w:t>
            </w:r>
            <w:r w:rsidRPr="00A81304">
              <w:rPr>
                <w:sz w:val="24"/>
                <w:szCs w:val="24"/>
              </w:rPr>
              <w:t xml:space="preserve"> context, the transport type generally specifies which adapter or WCF binding to use.</w:t>
            </w:r>
          </w:p>
        </w:tc>
      </w:tr>
      <w:tr w:rsidR="00CC3DAD" w:rsidRPr="00A81304" w14:paraId="17130353"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44BBD9FE" w14:textId="6C4B22E2" w:rsidR="00CC3DAD" w:rsidRPr="00A81304" w:rsidRDefault="00CC3DAD" w:rsidP="00713C14">
            <w:pPr>
              <w:rPr>
                <w:sz w:val="24"/>
                <w:szCs w:val="24"/>
              </w:rPr>
            </w:pPr>
            <w:r>
              <w:rPr>
                <w:sz w:val="24"/>
                <w:szCs w:val="24"/>
              </w:rPr>
              <w:t>Configuration Token</w:t>
            </w:r>
          </w:p>
        </w:tc>
        <w:tc>
          <w:tcPr>
            <w:tcW w:w="7473" w:type="dxa"/>
            <w:tcBorders>
              <w:top w:val="none" w:sz="0" w:space="0" w:color="auto"/>
              <w:bottom w:val="none" w:sz="0" w:space="0" w:color="auto"/>
            </w:tcBorders>
          </w:tcPr>
          <w:p w14:paraId="75A6B24C" w14:textId="19862B32" w:rsidR="00CC3DAD" w:rsidRPr="00A81304" w:rsidRDefault="00CC3DAD" w:rsidP="00713C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 string that provides configuration for the endpoint.  It may contain raw configuration values or act as a handle (e.g., a URL) to configuration data stored elsewhere.</w:t>
            </w:r>
          </w:p>
        </w:tc>
      </w:tr>
      <w:tr w:rsidR="003E194E" w:rsidRPr="00A81304" w14:paraId="20F922CC"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28072B43" w14:textId="2342A7D9" w:rsidR="003E194E" w:rsidRPr="00A81304" w:rsidRDefault="003E194E" w:rsidP="00713C14">
            <w:pPr>
              <w:rPr>
                <w:sz w:val="24"/>
                <w:szCs w:val="24"/>
              </w:rPr>
            </w:pPr>
            <w:r w:rsidRPr="00A81304">
              <w:rPr>
                <w:sz w:val="24"/>
                <w:szCs w:val="24"/>
              </w:rPr>
              <w:t xml:space="preserve">SOAP action </w:t>
            </w:r>
          </w:p>
        </w:tc>
        <w:tc>
          <w:tcPr>
            <w:tcW w:w="7473" w:type="dxa"/>
          </w:tcPr>
          <w:p w14:paraId="3613643C" w14:textId="428A97F5" w:rsidR="003E194E" w:rsidRPr="00A81304" w:rsidRDefault="003E194E"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A URI that indicates the intent of the SOAP HTTP request.   This value should be specified for any endpoint that supports SOAP interchanges.</w:t>
            </w:r>
          </w:p>
        </w:tc>
      </w:tr>
    </w:tbl>
    <w:p w14:paraId="5CFEE96A" w14:textId="77777777" w:rsidR="003E194E" w:rsidRPr="00A81304" w:rsidRDefault="003E194E" w:rsidP="00C307C6">
      <w:pPr>
        <w:rPr>
          <w:sz w:val="24"/>
          <w:szCs w:val="24"/>
        </w:rPr>
      </w:pPr>
    </w:p>
    <w:p w14:paraId="679A9D01" w14:textId="77777777" w:rsidR="00C307C6" w:rsidRPr="00A81304" w:rsidRDefault="00C307C6" w:rsidP="00C307C6">
      <w:pPr>
        <w:rPr>
          <w:sz w:val="24"/>
          <w:szCs w:val="24"/>
        </w:rPr>
      </w:pPr>
    </w:p>
    <w:p w14:paraId="12E53FC8" w14:textId="77777777" w:rsidR="003E194E" w:rsidRPr="00A81304" w:rsidRDefault="003E194E">
      <w:pPr>
        <w:widowControl/>
        <w:spacing w:after="0" w:line="240" w:lineRule="auto"/>
        <w:rPr>
          <w:b/>
          <w:sz w:val="24"/>
          <w:szCs w:val="24"/>
        </w:rPr>
      </w:pPr>
      <w:r w:rsidRPr="00A81304">
        <w:rPr>
          <w:sz w:val="24"/>
          <w:szCs w:val="24"/>
        </w:rPr>
        <w:br w:type="page"/>
      </w:r>
    </w:p>
    <w:p w14:paraId="51A79331" w14:textId="5BA98F24" w:rsidR="00C307C6" w:rsidRPr="00A81304" w:rsidRDefault="00C307C6" w:rsidP="00A81304">
      <w:pPr>
        <w:pStyle w:val="Heading3"/>
      </w:pPr>
      <w:bookmarkStart w:id="21" w:name="_Toc421124701"/>
      <w:r w:rsidRPr="00A81304">
        <w:lastRenderedPageBreak/>
        <w:t>Transformation</w:t>
      </w:r>
      <w:bookmarkEnd w:id="21"/>
    </w:p>
    <w:p w14:paraId="24C6AA7A" w14:textId="77777777" w:rsidR="00C307C6" w:rsidRPr="00A81304" w:rsidRDefault="00C307C6" w:rsidP="00C307C6">
      <w:pPr>
        <w:rPr>
          <w:sz w:val="24"/>
          <w:szCs w:val="24"/>
        </w:rPr>
      </w:pPr>
      <w:r w:rsidRPr="00A81304">
        <w:rPr>
          <w:sz w:val="24"/>
          <w:szCs w:val="24"/>
        </w:rPr>
        <w:t>Specifies transformation requirements in terms of BizTalk Server maps.</w:t>
      </w:r>
    </w:p>
    <w:p w14:paraId="7486BE78" w14:textId="5032919A" w:rsidR="00C307C6" w:rsidRDefault="00C307C6" w:rsidP="00C307C6">
      <w:pPr>
        <w:rPr>
          <w:sz w:val="24"/>
          <w:szCs w:val="24"/>
        </w:rPr>
      </w:pPr>
      <w:r w:rsidRPr="00A81304">
        <w:rPr>
          <w:sz w:val="24"/>
          <w:szCs w:val="24"/>
        </w:rPr>
        <w:t xml:space="preserve">The following directive </w:t>
      </w:r>
      <w:r w:rsidR="009F4FF2">
        <w:rPr>
          <w:sz w:val="24"/>
          <w:szCs w:val="24"/>
        </w:rPr>
        <w:t>instructions</w:t>
      </w:r>
      <w:r w:rsidR="003E194E" w:rsidRPr="00A81304">
        <w:rPr>
          <w:sz w:val="24"/>
          <w:szCs w:val="24"/>
        </w:rPr>
        <w:t xml:space="preserve"> belong to this category: </w:t>
      </w:r>
    </w:p>
    <w:p w14:paraId="15148BB2" w14:textId="4882DE8E" w:rsidR="00713C14" w:rsidRPr="00A81304" w:rsidRDefault="00713C14" w:rsidP="00713C14">
      <w:pPr>
        <w:pStyle w:val="Caption"/>
        <w:rPr>
          <w:sz w:val="24"/>
          <w:szCs w:val="24"/>
        </w:rPr>
      </w:pPr>
      <w:r>
        <w:t xml:space="preserve">Table </w:t>
      </w:r>
      <w:fldSimple w:instr=" SEQ Table \* ARABIC ">
        <w:r w:rsidR="002326AF">
          <w:rPr>
            <w:noProof/>
          </w:rPr>
          <w:t>5</w:t>
        </w:r>
      </w:fldSimple>
      <w:r>
        <w:t xml:space="preserve">: Transformation </w:t>
      </w:r>
      <w:r w:rsidR="009F4FF2">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205"/>
        <w:gridCol w:w="7473"/>
      </w:tblGrid>
      <w:tr w:rsidR="003E194E" w:rsidRPr="00A81304" w14:paraId="426DFCF6"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5" w:type="dxa"/>
            <w:tcBorders>
              <w:bottom w:val="none" w:sz="0" w:space="0" w:color="auto"/>
              <w:right w:val="none" w:sz="0" w:space="0" w:color="auto"/>
            </w:tcBorders>
            <w:shd w:val="clear" w:color="auto" w:fill="009CDA"/>
          </w:tcPr>
          <w:p w14:paraId="2C07EA56" w14:textId="72D2EA6C" w:rsidR="003E194E" w:rsidRPr="00A81304" w:rsidRDefault="0023044A" w:rsidP="00713C14">
            <w:pPr>
              <w:rPr>
                <w:sz w:val="24"/>
                <w:szCs w:val="24"/>
              </w:rPr>
            </w:pPr>
            <w:r>
              <w:rPr>
                <w:sz w:val="24"/>
                <w:szCs w:val="24"/>
              </w:rPr>
              <w:t>Instruction</w:t>
            </w:r>
          </w:p>
        </w:tc>
        <w:tc>
          <w:tcPr>
            <w:tcW w:w="7473" w:type="dxa"/>
            <w:shd w:val="clear" w:color="auto" w:fill="009CDA"/>
          </w:tcPr>
          <w:p w14:paraId="46B5AB00" w14:textId="77777777" w:rsidR="003E194E" w:rsidRPr="00A81304" w:rsidRDefault="003E194E"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3E194E" w:rsidRPr="00A81304" w14:paraId="36293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Borders>
              <w:top w:val="none" w:sz="0" w:space="0" w:color="auto"/>
              <w:bottom w:val="none" w:sz="0" w:space="0" w:color="auto"/>
              <w:right w:val="none" w:sz="0" w:space="0" w:color="auto"/>
            </w:tcBorders>
          </w:tcPr>
          <w:p w14:paraId="3B6D68AB" w14:textId="31AE430E" w:rsidR="003E194E" w:rsidRPr="00A81304" w:rsidRDefault="00A81304" w:rsidP="00713C14">
            <w:pPr>
              <w:rPr>
                <w:sz w:val="24"/>
                <w:szCs w:val="24"/>
              </w:rPr>
            </w:pPr>
            <w:r w:rsidRPr="00A81304">
              <w:rPr>
                <w:sz w:val="24"/>
                <w:szCs w:val="24"/>
              </w:rPr>
              <w:t xml:space="preserve">Map full name </w:t>
            </w:r>
          </w:p>
        </w:tc>
        <w:tc>
          <w:tcPr>
            <w:tcW w:w="7473" w:type="dxa"/>
            <w:tcBorders>
              <w:top w:val="none" w:sz="0" w:space="0" w:color="auto"/>
              <w:bottom w:val="none" w:sz="0" w:space="0" w:color="auto"/>
            </w:tcBorders>
          </w:tcPr>
          <w:p w14:paraId="6F554AF3" w14:textId="7DE16BF5" w:rsidR="003E194E"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Fully qualified name of .NET class and assembly that implements a BizTalk Server map.   E.g., TestOrch.Map1, </w:t>
            </w:r>
            <w:proofErr w:type="spellStart"/>
            <w:r w:rsidRPr="00A81304">
              <w:rPr>
                <w:sz w:val="24"/>
                <w:szCs w:val="24"/>
              </w:rPr>
              <w:t>TestOrch</w:t>
            </w:r>
            <w:proofErr w:type="spellEnd"/>
            <w:r w:rsidRPr="00A81304">
              <w:rPr>
                <w:sz w:val="24"/>
                <w:szCs w:val="24"/>
              </w:rPr>
              <w:t xml:space="preserve">, Version=1.0.0.0, Culture=neutral, </w:t>
            </w:r>
            <w:proofErr w:type="spellStart"/>
            <w:r w:rsidRPr="00A81304">
              <w:rPr>
                <w:sz w:val="24"/>
                <w:szCs w:val="24"/>
              </w:rPr>
              <w:t>PublicKeyToken</w:t>
            </w:r>
            <w:proofErr w:type="spellEnd"/>
            <w:r w:rsidRPr="00A81304">
              <w:rPr>
                <w:sz w:val="24"/>
                <w:szCs w:val="24"/>
              </w:rPr>
              <w:t>=bc5dedda99dac908</w:t>
            </w:r>
          </w:p>
        </w:tc>
      </w:tr>
      <w:tr w:rsidR="003E194E" w:rsidRPr="00A81304" w14:paraId="142AEA99" w14:textId="77777777" w:rsidTr="006B71FB">
        <w:tc>
          <w:tcPr>
            <w:cnfStyle w:val="001000000000" w:firstRow="0" w:lastRow="0" w:firstColumn="1" w:lastColumn="0" w:oddVBand="0" w:evenVBand="0" w:oddHBand="0" w:evenHBand="0" w:firstRowFirstColumn="0" w:firstRowLastColumn="0" w:lastRowFirstColumn="0" w:lastRowLastColumn="0"/>
            <w:tcW w:w="2205" w:type="dxa"/>
            <w:tcBorders>
              <w:right w:val="none" w:sz="0" w:space="0" w:color="auto"/>
            </w:tcBorders>
          </w:tcPr>
          <w:p w14:paraId="6703980D" w14:textId="3D9FA2A5" w:rsidR="003E194E" w:rsidRPr="00A81304" w:rsidRDefault="00A81304" w:rsidP="00713C14">
            <w:pPr>
              <w:rPr>
                <w:sz w:val="24"/>
                <w:szCs w:val="24"/>
              </w:rPr>
            </w:pPr>
            <w:r w:rsidRPr="00A81304">
              <w:rPr>
                <w:sz w:val="24"/>
                <w:szCs w:val="24"/>
              </w:rPr>
              <w:t>Map type</w:t>
            </w:r>
          </w:p>
        </w:tc>
        <w:tc>
          <w:tcPr>
            <w:tcW w:w="7473" w:type="dxa"/>
          </w:tcPr>
          <w:p w14:paraId="0FED0D7B" w14:textId="0859BFA5" w:rsidR="003E194E"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.NET Type object corresponding to the full name.   NB, the full name must be specified in the ‘map full name’ assertion in order to obtain the .NET Type object at runtime.</w:t>
            </w:r>
          </w:p>
        </w:tc>
      </w:tr>
    </w:tbl>
    <w:p w14:paraId="62233253" w14:textId="77777777" w:rsidR="00C307C6" w:rsidRPr="00A81304" w:rsidRDefault="00C307C6" w:rsidP="00C307C6">
      <w:pPr>
        <w:rPr>
          <w:sz w:val="24"/>
          <w:szCs w:val="24"/>
        </w:rPr>
      </w:pPr>
    </w:p>
    <w:p w14:paraId="05D504AD" w14:textId="77777777" w:rsidR="003E194E" w:rsidRPr="00A81304" w:rsidRDefault="003E194E">
      <w:pPr>
        <w:widowControl/>
        <w:spacing w:after="0" w:line="240" w:lineRule="auto"/>
        <w:rPr>
          <w:sz w:val="24"/>
          <w:szCs w:val="24"/>
        </w:rPr>
      </w:pPr>
      <w:r w:rsidRPr="00A81304">
        <w:rPr>
          <w:sz w:val="24"/>
          <w:szCs w:val="24"/>
        </w:rPr>
        <w:br w:type="page"/>
      </w:r>
    </w:p>
    <w:p w14:paraId="25417924" w14:textId="3DCEAC60" w:rsidR="00C307C6" w:rsidRPr="00A81304" w:rsidRDefault="003E194E" w:rsidP="00A81304">
      <w:pPr>
        <w:pStyle w:val="Heading3"/>
      </w:pPr>
      <w:bookmarkStart w:id="22" w:name="_Toc421124702"/>
      <w:r w:rsidRPr="00A81304">
        <w:lastRenderedPageBreak/>
        <w:t>B</w:t>
      </w:r>
      <w:r w:rsidR="00C307C6" w:rsidRPr="00A81304">
        <w:t xml:space="preserve">AM </w:t>
      </w:r>
      <w:r w:rsidR="003D7E5F">
        <w:t>Steps</w:t>
      </w:r>
      <w:bookmarkEnd w:id="22"/>
    </w:p>
    <w:p w14:paraId="1709B1FE" w14:textId="33E72E50" w:rsidR="003D7E5F" w:rsidRDefault="0023044A" w:rsidP="00A81304">
      <w:pPr>
        <w:rPr>
          <w:sz w:val="24"/>
          <w:szCs w:val="24"/>
        </w:rPr>
      </w:pPr>
      <w:r>
        <w:rPr>
          <w:sz w:val="24"/>
          <w:szCs w:val="24"/>
        </w:rPr>
        <w:t>S</w:t>
      </w:r>
      <w:r w:rsidRPr="00A81304">
        <w:rPr>
          <w:sz w:val="24"/>
          <w:szCs w:val="24"/>
        </w:rPr>
        <w:t xml:space="preserve">pecifies BAM </w:t>
      </w:r>
      <w:r>
        <w:rPr>
          <w:sz w:val="24"/>
          <w:szCs w:val="24"/>
        </w:rPr>
        <w:t>steps</w:t>
      </w:r>
      <w:r w:rsidRPr="00A81304">
        <w:rPr>
          <w:sz w:val="24"/>
          <w:szCs w:val="24"/>
        </w:rPr>
        <w:t xml:space="preserve"> for the service interactions.   </w:t>
      </w:r>
      <w:r w:rsidR="003D7E5F">
        <w:rPr>
          <w:sz w:val="24"/>
          <w:szCs w:val="24"/>
        </w:rPr>
        <w:t xml:space="preserve">BAM steps follow the semantics defined by the BAM Interceptor, but may also be used directly with event streams.   Steps </w:t>
      </w:r>
      <w:r w:rsidR="003D7E5F" w:rsidRPr="003D7E5F">
        <w:rPr>
          <w:sz w:val="24"/>
          <w:szCs w:val="24"/>
        </w:rPr>
        <w:t xml:space="preserve">represent a point in a business activity where BAM tracking occurs.  They are named locations in the code.  A single step always represents either the full tracking work for a given activity or a discrete fragment of that work which commences with the start of a new activity or the continuation of an existing activity. </w:t>
      </w:r>
    </w:p>
    <w:p w14:paraId="35F09BA1" w14:textId="002C70E2" w:rsidR="0023044A" w:rsidRPr="00A81304" w:rsidRDefault="00A81304" w:rsidP="00A81304">
      <w:pPr>
        <w:rPr>
          <w:sz w:val="24"/>
          <w:szCs w:val="24"/>
        </w:rPr>
      </w:pPr>
      <w:r w:rsidRPr="00A81304">
        <w:rPr>
          <w:sz w:val="24"/>
          <w:szCs w:val="24"/>
        </w:rPr>
        <w:t xml:space="preserve">These </w:t>
      </w:r>
      <w:r w:rsidR="009F4FF2">
        <w:rPr>
          <w:sz w:val="24"/>
          <w:szCs w:val="24"/>
        </w:rPr>
        <w:t>instructions</w:t>
      </w:r>
      <w:r w:rsidRPr="00A81304">
        <w:rPr>
          <w:sz w:val="24"/>
          <w:szCs w:val="24"/>
        </w:rPr>
        <w:t xml:space="preserve"> establish BAM </w:t>
      </w:r>
      <w:r w:rsidR="003D7E5F">
        <w:rPr>
          <w:sz w:val="24"/>
          <w:szCs w:val="24"/>
        </w:rPr>
        <w:t>steps</w:t>
      </w:r>
      <w:r w:rsidRPr="00A81304">
        <w:rPr>
          <w:sz w:val="24"/>
          <w:szCs w:val="24"/>
        </w:rPr>
        <w:t>, but do not spec</w:t>
      </w:r>
      <w:r w:rsidR="0023044A">
        <w:rPr>
          <w:sz w:val="24"/>
          <w:szCs w:val="24"/>
        </w:rPr>
        <w:t xml:space="preserve">ify the details of BAM actions, </w:t>
      </w:r>
      <w:r w:rsidRPr="00A81304">
        <w:rPr>
          <w:sz w:val="24"/>
          <w:szCs w:val="24"/>
        </w:rPr>
        <w:t>if any</w:t>
      </w:r>
      <w:r w:rsidR="0023044A">
        <w:rPr>
          <w:sz w:val="24"/>
          <w:szCs w:val="24"/>
        </w:rPr>
        <w:t>,</w:t>
      </w:r>
      <w:r w:rsidRPr="00A81304">
        <w:rPr>
          <w:sz w:val="24"/>
          <w:szCs w:val="24"/>
        </w:rPr>
        <w:t xml:space="preserve"> that will be undertaken by the BAM interceptor</w:t>
      </w:r>
      <w:r w:rsidR="003D7E5F">
        <w:rPr>
          <w:sz w:val="24"/>
          <w:szCs w:val="24"/>
        </w:rPr>
        <w:t xml:space="preserve"> or BAM </w:t>
      </w:r>
      <w:r w:rsidR="0023044A">
        <w:rPr>
          <w:sz w:val="24"/>
          <w:szCs w:val="24"/>
        </w:rPr>
        <w:t>event stream</w:t>
      </w:r>
      <w:r w:rsidRPr="00A81304">
        <w:rPr>
          <w:sz w:val="24"/>
          <w:szCs w:val="24"/>
        </w:rPr>
        <w:t xml:space="preserve">.   </w:t>
      </w:r>
      <w:r w:rsidR="0023044A">
        <w:rPr>
          <w:sz w:val="24"/>
          <w:szCs w:val="24"/>
        </w:rPr>
        <w:t>Actions</w:t>
      </w:r>
      <w:r w:rsidRPr="00A81304">
        <w:rPr>
          <w:sz w:val="24"/>
          <w:szCs w:val="24"/>
        </w:rPr>
        <w:t xml:space="preserve"> are specified in a separate BAM policy</w:t>
      </w:r>
      <w:r w:rsidR="0023044A">
        <w:rPr>
          <w:sz w:val="24"/>
          <w:szCs w:val="24"/>
        </w:rPr>
        <w:t xml:space="preserve"> called a ‘trackpoint’ policy</w:t>
      </w:r>
      <w:r w:rsidRPr="00A81304">
        <w:rPr>
          <w:sz w:val="24"/>
          <w:szCs w:val="24"/>
        </w:rPr>
        <w:t>.</w:t>
      </w:r>
      <w:r w:rsidR="0023044A">
        <w:rPr>
          <w:sz w:val="24"/>
          <w:szCs w:val="24"/>
        </w:rPr>
        <w:t xml:space="preserve">  A trackpoint is a single action that occurs at a given step.</w:t>
      </w:r>
    </w:p>
    <w:p w14:paraId="4EFBE4CD" w14:textId="337A5004" w:rsidR="00713C14" w:rsidRDefault="00A81304" w:rsidP="00A81304">
      <w:pPr>
        <w:rPr>
          <w:sz w:val="24"/>
          <w:szCs w:val="24"/>
        </w:rPr>
      </w:pPr>
      <w:r w:rsidRPr="00A81304">
        <w:rPr>
          <w:sz w:val="24"/>
          <w:szCs w:val="24"/>
        </w:rPr>
        <w:t xml:space="preserve">The following directive </w:t>
      </w:r>
      <w:r w:rsidR="009F4FF2">
        <w:rPr>
          <w:sz w:val="24"/>
          <w:szCs w:val="24"/>
        </w:rPr>
        <w:t>instructions</w:t>
      </w:r>
      <w:r w:rsidRPr="00A81304">
        <w:rPr>
          <w:sz w:val="24"/>
          <w:szCs w:val="24"/>
        </w:rPr>
        <w:t xml:space="preserve"> belong to this category:</w:t>
      </w:r>
    </w:p>
    <w:p w14:paraId="56D91773" w14:textId="63675C1F" w:rsidR="00A81304" w:rsidRPr="00A81304" w:rsidRDefault="00713C14" w:rsidP="00713C14">
      <w:pPr>
        <w:pStyle w:val="Caption"/>
        <w:rPr>
          <w:sz w:val="24"/>
          <w:szCs w:val="24"/>
        </w:rPr>
      </w:pPr>
      <w:r>
        <w:t xml:space="preserve">Table </w:t>
      </w:r>
      <w:fldSimple w:instr=" SEQ Table \* ARABIC ">
        <w:r w:rsidR="002326AF">
          <w:rPr>
            <w:noProof/>
          </w:rPr>
          <w:t>6</w:t>
        </w:r>
      </w:fldSimple>
      <w:r>
        <w:t xml:space="preserve">: BAM Interception </w:t>
      </w:r>
      <w:r w:rsidR="0023044A">
        <w:t>Instructions</w:t>
      </w:r>
      <w:r w:rsidR="00A81304" w:rsidRPr="00A81304">
        <w:rPr>
          <w:sz w:val="24"/>
          <w:szCs w:val="24"/>
        </w:rPr>
        <w:t xml:space="preserve">   </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750"/>
        <w:gridCol w:w="6928"/>
      </w:tblGrid>
      <w:tr w:rsidR="00A81304" w:rsidRPr="00A81304" w14:paraId="2334C624"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750" w:type="dxa"/>
            <w:tcBorders>
              <w:bottom w:val="none" w:sz="0" w:space="0" w:color="auto"/>
              <w:right w:val="none" w:sz="0" w:space="0" w:color="auto"/>
            </w:tcBorders>
            <w:shd w:val="clear" w:color="auto" w:fill="009CDA"/>
          </w:tcPr>
          <w:p w14:paraId="4D83DF35" w14:textId="0C4448FC" w:rsidR="00A81304" w:rsidRPr="00A81304" w:rsidRDefault="0023044A" w:rsidP="00713C14">
            <w:pPr>
              <w:rPr>
                <w:sz w:val="24"/>
                <w:szCs w:val="24"/>
              </w:rPr>
            </w:pPr>
            <w:r>
              <w:rPr>
                <w:sz w:val="24"/>
                <w:szCs w:val="24"/>
              </w:rPr>
              <w:t>Instruction</w:t>
            </w:r>
          </w:p>
        </w:tc>
        <w:tc>
          <w:tcPr>
            <w:tcW w:w="6928" w:type="dxa"/>
            <w:shd w:val="clear" w:color="auto" w:fill="009CDA"/>
          </w:tcPr>
          <w:p w14:paraId="5716DD4D"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3769003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3AA20D86" w14:textId="77777777" w:rsidR="00A81304" w:rsidRPr="00A81304" w:rsidRDefault="00A81304" w:rsidP="00713C14">
            <w:pPr>
              <w:rPr>
                <w:sz w:val="24"/>
                <w:szCs w:val="24"/>
              </w:rPr>
            </w:pPr>
            <w:r w:rsidRPr="00A81304">
              <w:rPr>
                <w:sz w:val="24"/>
                <w:szCs w:val="24"/>
              </w:rPr>
              <w:t>BAM activity</w:t>
            </w:r>
          </w:p>
        </w:tc>
        <w:tc>
          <w:tcPr>
            <w:tcW w:w="6928" w:type="dxa"/>
            <w:tcBorders>
              <w:top w:val="none" w:sz="0" w:space="0" w:color="auto"/>
              <w:bottom w:val="none" w:sz="0" w:space="0" w:color="auto"/>
            </w:tcBorders>
          </w:tcPr>
          <w:p w14:paraId="75ED9B3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This must be a pre-defined activity name for which primary import tables exist.</w:t>
            </w:r>
          </w:p>
        </w:tc>
      </w:tr>
      <w:tr w:rsidR="00A81304" w:rsidRPr="00A81304" w14:paraId="4E63708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52396F61" w14:textId="77777777" w:rsidR="00A81304" w:rsidRPr="00A81304" w:rsidRDefault="00A81304" w:rsidP="00713C14">
            <w:pPr>
              <w:rPr>
                <w:sz w:val="24"/>
                <w:szCs w:val="24"/>
              </w:rPr>
            </w:pPr>
            <w:r w:rsidRPr="00A81304">
              <w:rPr>
                <w:sz w:val="24"/>
                <w:szCs w:val="24"/>
              </w:rPr>
              <w:t>BAM step name</w:t>
            </w:r>
          </w:p>
        </w:tc>
        <w:tc>
          <w:tcPr>
            <w:tcW w:w="6928" w:type="dxa"/>
          </w:tcPr>
          <w:p w14:paraId="0072C7B1"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Name of BAM activity step.   The step name will generally identify a specific type of service interchange.</w:t>
            </w:r>
          </w:p>
        </w:tc>
      </w:tr>
      <w:tr w:rsidR="00A81304" w:rsidRPr="00A81304" w14:paraId="691A80F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57E17AE2" w14:textId="77777777" w:rsidR="00A81304" w:rsidRPr="00A81304" w:rsidRDefault="00A81304" w:rsidP="00713C14">
            <w:pPr>
              <w:rPr>
                <w:sz w:val="24"/>
                <w:szCs w:val="24"/>
              </w:rPr>
            </w:pPr>
            <w:r w:rsidRPr="00A81304">
              <w:rPr>
                <w:sz w:val="24"/>
                <w:szCs w:val="24"/>
              </w:rPr>
              <w:t>BAM after-map step name</w:t>
            </w:r>
          </w:p>
        </w:tc>
        <w:tc>
          <w:tcPr>
            <w:tcW w:w="6928" w:type="dxa"/>
            <w:tcBorders>
              <w:top w:val="none" w:sz="0" w:space="0" w:color="auto"/>
              <w:bottom w:val="none" w:sz="0" w:space="0" w:color="auto"/>
            </w:tcBorders>
          </w:tcPr>
          <w:p w14:paraId="0034151C"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Name of BAM activity step that will be inserted after a transformation.   If no transformation is specified in this directive, the step will not be inserted.</w:t>
            </w:r>
          </w:p>
        </w:tc>
      </w:tr>
      <w:tr w:rsidR="00A81304" w:rsidRPr="00A81304" w14:paraId="6735A499"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38D1E9CF" w14:textId="77777777" w:rsidR="00A81304" w:rsidRPr="00A81304" w:rsidRDefault="00A81304" w:rsidP="00713C14">
            <w:pPr>
              <w:rPr>
                <w:sz w:val="24"/>
                <w:szCs w:val="24"/>
              </w:rPr>
            </w:pPr>
            <w:r w:rsidRPr="00A81304">
              <w:rPr>
                <w:sz w:val="24"/>
                <w:szCs w:val="24"/>
              </w:rPr>
              <w:t>BAM connection string</w:t>
            </w:r>
          </w:p>
        </w:tc>
        <w:tc>
          <w:tcPr>
            <w:tcW w:w="6928" w:type="dxa"/>
          </w:tcPr>
          <w:p w14:paraId="680371E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Defines a database connection string.   If the ‘BAM is buffered’ assertion is true, this value should be a connection string for the BizTalk Server message box.   Otherwise, it should be a connection string for the BAM Primary Import database.   The default value is a connection string for a BizTalk message box database with a default name running under a local default instance of SQL Server.</w:t>
            </w:r>
          </w:p>
        </w:tc>
      </w:tr>
      <w:tr w:rsidR="00A81304" w:rsidRPr="00A81304" w14:paraId="27878991"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FF88130" w14:textId="77777777" w:rsidR="00A81304" w:rsidRPr="00A81304" w:rsidRDefault="00A81304" w:rsidP="00713C14">
            <w:pPr>
              <w:rPr>
                <w:sz w:val="24"/>
                <w:szCs w:val="24"/>
              </w:rPr>
            </w:pPr>
            <w:r w:rsidRPr="00A81304">
              <w:rPr>
                <w:sz w:val="24"/>
                <w:szCs w:val="24"/>
              </w:rPr>
              <w:t>BAM is-buffered</w:t>
            </w:r>
          </w:p>
        </w:tc>
        <w:tc>
          <w:tcPr>
            <w:tcW w:w="6928" w:type="dxa"/>
            <w:tcBorders>
              <w:top w:val="none" w:sz="0" w:space="0" w:color="auto"/>
              <w:bottom w:val="none" w:sz="0" w:space="0" w:color="auto"/>
            </w:tcBorders>
          </w:tcPr>
          <w:p w14:paraId="4B80CEB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Indicates if the BAM interceptor should use a buffered or direct event stream.  The default is ‘buffered’.    Buffered event streams support higher throughput and lower latency for service interactions, but introduce delays in terms of real-time event monitoring.</w:t>
            </w:r>
          </w:p>
        </w:tc>
      </w:tr>
      <w:tr w:rsidR="00A81304" w:rsidRPr="00A81304" w14:paraId="2227A0D6"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750" w:type="dxa"/>
            <w:tcBorders>
              <w:right w:val="none" w:sz="0" w:space="0" w:color="auto"/>
            </w:tcBorders>
          </w:tcPr>
          <w:p w14:paraId="15B54AE8" w14:textId="77777777" w:rsidR="00A81304" w:rsidRPr="00A81304" w:rsidRDefault="00A81304" w:rsidP="00713C14">
            <w:pPr>
              <w:rPr>
                <w:sz w:val="24"/>
                <w:szCs w:val="24"/>
              </w:rPr>
            </w:pPr>
            <w:r w:rsidRPr="00A81304">
              <w:rPr>
                <w:sz w:val="24"/>
                <w:szCs w:val="24"/>
              </w:rPr>
              <w:lastRenderedPageBreak/>
              <w:t>BAM flush threshold</w:t>
            </w:r>
          </w:p>
        </w:tc>
        <w:tc>
          <w:tcPr>
            <w:tcW w:w="6928" w:type="dxa"/>
          </w:tcPr>
          <w:p w14:paraId="670767D7"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Indicates how many BAM events should be stored in local memory before being flushed to the event store.   The Resolver does not support a value of ‘0’.   This value would indicate that the interceptor never automatically flushes events, and is not appropriate in the context of the resolver.    The default value of ‘1’ indicates that each event is immediately flushed.</w:t>
            </w:r>
          </w:p>
        </w:tc>
      </w:tr>
      <w:tr w:rsidR="00CC3DAD" w:rsidRPr="00A81304" w14:paraId="2513A097"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0" w:type="dxa"/>
            <w:tcBorders>
              <w:top w:val="none" w:sz="0" w:space="0" w:color="auto"/>
              <w:bottom w:val="none" w:sz="0" w:space="0" w:color="auto"/>
              <w:right w:val="none" w:sz="0" w:space="0" w:color="auto"/>
            </w:tcBorders>
          </w:tcPr>
          <w:p w14:paraId="00E871A5" w14:textId="7D049871" w:rsidR="00CC3DAD" w:rsidRPr="00A81304" w:rsidRDefault="00CC3DAD" w:rsidP="00713C14">
            <w:pPr>
              <w:rPr>
                <w:sz w:val="24"/>
                <w:szCs w:val="24"/>
              </w:rPr>
            </w:pPr>
            <w:r>
              <w:rPr>
                <w:sz w:val="24"/>
                <w:szCs w:val="24"/>
              </w:rPr>
              <w:t>BAM Trackpoint Policy</w:t>
            </w:r>
          </w:p>
        </w:tc>
        <w:tc>
          <w:tcPr>
            <w:tcW w:w="6928" w:type="dxa"/>
            <w:tcBorders>
              <w:top w:val="none" w:sz="0" w:space="0" w:color="auto"/>
              <w:bottom w:val="none" w:sz="0" w:space="0" w:color="auto"/>
            </w:tcBorders>
          </w:tcPr>
          <w:p w14:paraId="705C6ECD" w14:textId="6B75506F" w:rsidR="00CC3DAD" w:rsidRPr="00A81304" w:rsidRDefault="00CC3DAD" w:rsidP="00CC3DA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Specifies a rule set that will provide BAM trackpoint configuration for a BAM step.</w:t>
            </w:r>
          </w:p>
        </w:tc>
      </w:tr>
    </w:tbl>
    <w:p w14:paraId="0F97080A" w14:textId="77777777" w:rsidR="00C307C6" w:rsidRPr="00A81304" w:rsidRDefault="00C307C6" w:rsidP="00C307C6">
      <w:pPr>
        <w:rPr>
          <w:sz w:val="24"/>
          <w:szCs w:val="24"/>
        </w:rPr>
      </w:pPr>
    </w:p>
    <w:p w14:paraId="2C5E1A77" w14:textId="18262E21" w:rsidR="00C307C6" w:rsidRPr="00A81304" w:rsidRDefault="00C307C6" w:rsidP="00C307C6">
      <w:pPr>
        <w:rPr>
          <w:sz w:val="24"/>
          <w:szCs w:val="24"/>
        </w:rPr>
      </w:pPr>
      <w:r w:rsidRPr="00A81304">
        <w:rPr>
          <w:sz w:val="24"/>
          <w:szCs w:val="24"/>
        </w:rPr>
        <w:t xml:space="preserve">The BAM connection string, BAM is-buffered flag and BAM flush threshold </w:t>
      </w:r>
      <w:r w:rsidR="00FB45AF">
        <w:rPr>
          <w:sz w:val="24"/>
          <w:szCs w:val="24"/>
        </w:rPr>
        <w:t>can</w:t>
      </w:r>
      <w:r w:rsidRPr="00A81304">
        <w:rPr>
          <w:sz w:val="24"/>
          <w:szCs w:val="24"/>
        </w:rPr>
        <w:t xml:space="preserve"> be set as part of a directive </w:t>
      </w:r>
      <w:r w:rsidR="00FB45AF">
        <w:rPr>
          <w:sz w:val="24"/>
          <w:szCs w:val="24"/>
        </w:rPr>
        <w:t>and can vary for</w:t>
      </w:r>
      <w:r w:rsidRPr="00A81304">
        <w:rPr>
          <w:sz w:val="24"/>
          <w:szCs w:val="24"/>
        </w:rPr>
        <w:t xml:space="preserve"> individual policy directives.   Alternatively, these setting can be configured at the Resolver Service level in the </w:t>
      </w:r>
      <w:proofErr w:type="spellStart"/>
      <w:r w:rsidRPr="00A81304">
        <w:rPr>
          <w:sz w:val="24"/>
          <w:szCs w:val="24"/>
        </w:rPr>
        <w:t>web.config</w:t>
      </w:r>
      <w:proofErr w:type="spellEnd"/>
      <w:r w:rsidRPr="00A81304">
        <w:rPr>
          <w:sz w:val="24"/>
          <w:szCs w:val="24"/>
        </w:rPr>
        <w:t xml:space="preserve"> file using the following ‘</w:t>
      </w:r>
      <w:proofErr w:type="spellStart"/>
      <w:r w:rsidRPr="00A81304">
        <w:rPr>
          <w:sz w:val="24"/>
          <w:szCs w:val="24"/>
        </w:rPr>
        <w:t>appSetting</w:t>
      </w:r>
      <w:proofErr w:type="spellEnd"/>
      <w:r w:rsidRPr="00A81304">
        <w:rPr>
          <w:sz w:val="24"/>
          <w:szCs w:val="24"/>
        </w:rPr>
        <w:t>’ keys:</w:t>
      </w:r>
    </w:p>
    <w:p w14:paraId="312A1F1F"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BamBufferedConnectionString</w:t>
      </w:r>
      <w:proofErr w:type="spellEnd"/>
    </w:p>
    <w:p w14:paraId="37F8C493"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BamDirectConnectionString</w:t>
      </w:r>
      <w:proofErr w:type="spellEnd"/>
    </w:p>
    <w:p w14:paraId="5D9A0CD9"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BamIsBuffered</w:t>
      </w:r>
      <w:proofErr w:type="spellEnd"/>
      <w:r w:rsidRPr="00A81304">
        <w:rPr>
          <w:sz w:val="24"/>
          <w:szCs w:val="24"/>
        </w:rPr>
        <w:t xml:space="preserve"> (set to true | false, 1 | 0 or yes | no)</w:t>
      </w:r>
    </w:p>
    <w:p w14:paraId="79EBCBAD" w14:textId="77777777" w:rsidR="00C307C6" w:rsidRPr="00A81304" w:rsidRDefault="00C307C6" w:rsidP="00A81304">
      <w:pPr>
        <w:pStyle w:val="ListParagraph"/>
        <w:numPr>
          <w:ilvl w:val="0"/>
          <w:numId w:val="35"/>
        </w:numPr>
        <w:rPr>
          <w:sz w:val="24"/>
          <w:szCs w:val="24"/>
        </w:rPr>
      </w:pPr>
      <w:proofErr w:type="spellStart"/>
      <w:r w:rsidRPr="00A81304">
        <w:rPr>
          <w:sz w:val="24"/>
          <w:szCs w:val="24"/>
        </w:rPr>
        <w:t>BamFlushThreshold</w:t>
      </w:r>
      <w:proofErr w:type="spellEnd"/>
      <w:r w:rsidRPr="00A81304">
        <w:rPr>
          <w:sz w:val="24"/>
          <w:szCs w:val="24"/>
        </w:rPr>
        <w:t xml:space="preserve"> (set to integer &gt; 0)</w:t>
      </w:r>
    </w:p>
    <w:p w14:paraId="65F1ACCC" w14:textId="77777777" w:rsidR="00C307C6" w:rsidRPr="00A81304" w:rsidRDefault="00C307C6" w:rsidP="00C307C6">
      <w:pPr>
        <w:rPr>
          <w:sz w:val="24"/>
          <w:szCs w:val="24"/>
        </w:rPr>
      </w:pPr>
      <w:r w:rsidRPr="00A81304">
        <w:rPr>
          <w:sz w:val="24"/>
          <w:szCs w:val="24"/>
        </w:rPr>
        <w:t xml:space="preserve">In this case, the </w:t>
      </w:r>
      <w:proofErr w:type="spellStart"/>
      <w:r w:rsidRPr="00A81304">
        <w:rPr>
          <w:sz w:val="24"/>
          <w:szCs w:val="24"/>
        </w:rPr>
        <w:t>web.config</w:t>
      </w:r>
      <w:proofErr w:type="spellEnd"/>
      <w:r w:rsidRPr="00A81304">
        <w:rPr>
          <w:sz w:val="24"/>
          <w:szCs w:val="24"/>
        </w:rPr>
        <w:t xml:space="preserve"> settings will be returned within all policy directives unless overridden on specific directives by a policy.</w:t>
      </w:r>
    </w:p>
    <w:p w14:paraId="14D65627" w14:textId="35190F25" w:rsidR="00A81304" w:rsidRPr="00A81304" w:rsidRDefault="00C307C6" w:rsidP="00D65079">
      <w:pPr>
        <w:rPr>
          <w:sz w:val="24"/>
          <w:szCs w:val="24"/>
        </w:rPr>
      </w:pPr>
      <w:r w:rsidRPr="00A81304">
        <w:rPr>
          <w:sz w:val="24"/>
          <w:szCs w:val="24"/>
        </w:rPr>
        <w:t>The same ‘</w:t>
      </w:r>
      <w:proofErr w:type="spellStart"/>
      <w:r w:rsidRPr="00A81304">
        <w:rPr>
          <w:sz w:val="24"/>
          <w:szCs w:val="24"/>
        </w:rPr>
        <w:t>appSetting</w:t>
      </w:r>
      <w:proofErr w:type="spellEnd"/>
      <w:r w:rsidRPr="00A81304">
        <w:rPr>
          <w:sz w:val="24"/>
          <w:szCs w:val="24"/>
        </w:rPr>
        <w:t xml:space="preserve">’ keys can be configured in consumer’s </w:t>
      </w:r>
      <w:proofErr w:type="spellStart"/>
      <w:r w:rsidRPr="00A81304">
        <w:rPr>
          <w:sz w:val="24"/>
          <w:szCs w:val="24"/>
        </w:rPr>
        <w:t>config</w:t>
      </w:r>
      <w:proofErr w:type="spellEnd"/>
      <w:r w:rsidRPr="00A81304">
        <w:rPr>
          <w:sz w:val="24"/>
          <w:szCs w:val="24"/>
        </w:rPr>
        <w:t xml:space="preserve"> files (e.g., BTSNTSvc.exe, or a </w:t>
      </w:r>
      <w:proofErr w:type="spellStart"/>
      <w:r w:rsidRPr="00A81304">
        <w:rPr>
          <w:sz w:val="24"/>
          <w:szCs w:val="24"/>
        </w:rPr>
        <w:t>web.config</w:t>
      </w:r>
      <w:proofErr w:type="spellEnd"/>
      <w:r w:rsidRPr="00A81304">
        <w:rPr>
          <w:sz w:val="24"/>
          <w:szCs w:val="24"/>
        </w:rPr>
        <w:t xml:space="preserve"> file for a BizTalk ‘isolated’ host or custom web service).    If present, these settings will be used in preference to the settings </w:t>
      </w:r>
      <w:r w:rsidR="00D65079">
        <w:rPr>
          <w:sz w:val="24"/>
          <w:szCs w:val="24"/>
        </w:rPr>
        <w:t>contained in policy directives.</w:t>
      </w:r>
      <w:r w:rsidR="00A81304" w:rsidRPr="00A81304">
        <w:rPr>
          <w:sz w:val="24"/>
          <w:szCs w:val="24"/>
        </w:rPr>
        <w:br w:type="page"/>
      </w:r>
    </w:p>
    <w:p w14:paraId="1C484BC6" w14:textId="2F1A08F4" w:rsidR="00C307C6" w:rsidRPr="00A81304" w:rsidRDefault="00C307C6" w:rsidP="00A81304">
      <w:pPr>
        <w:pStyle w:val="Heading3"/>
      </w:pPr>
      <w:bookmarkStart w:id="23" w:name="_Toc421124703"/>
      <w:r w:rsidRPr="00A81304">
        <w:lastRenderedPageBreak/>
        <w:t>Retries</w:t>
      </w:r>
      <w:bookmarkEnd w:id="23"/>
    </w:p>
    <w:p w14:paraId="1C8FBA35" w14:textId="0962436C" w:rsidR="00C307C6" w:rsidRPr="00A81304" w:rsidRDefault="00C307C6" w:rsidP="00C307C6">
      <w:pPr>
        <w:rPr>
          <w:sz w:val="24"/>
          <w:szCs w:val="24"/>
        </w:rPr>
      </w:pPr>
      <w:r w:rsidRPr="00A81304">
        <w:rPr>
          <w:sz w:val="24"/>
          <w:szCs w:val="24"/>
        </w:rPr>
        <w:t xml:space="preserve">Specifies the retry policy that should be applied to service interactions.   For any one directive, this category of </w:t>
      </w:r>
      <w:r w:rsidR="00D65079">
        <w:rPr>
          <w:sz w:val="24"/>
          <w:szCs w:val="24"/>
        </w:rPr>
        <w:t>instructions</w:t>
      </w:r>
      <w:r w:rsidRPr="00A81304">
        <w:rPr>
          <w:sz w:val="24"/>
          <w:szCs w:val="24"/>
        </w:rPr>
        <w:t xml:space="preserve"> can specify a single interval value and a single count value.    </w:t>
      </w:r>
    </w:p>
    <w:p w14:paraId="03450301" w14:textId="27CC6A64" w:rsidR="00713C14" w:rsidRDefault="00C307C6" w:rsidP="00C307C6">
      <w:pPr>
        <w:rPr>
          <w:sz w:val="24"/>
          <w:szCs w:val="24"/>
        </w:rPr>
      </w:pPr>
      <w:r w:rsidRPr="00A81304">
        <w:rPr>
          <w:sz w:val="24"/>
          <w:szCs w:val="24"/>
        </w:rPr>
        <w:t xml:space="preserve">The following directive </w:t>
      </w:r>
      <w:r w:rsidR="00D65079">
        <w:rPr>
          <w:sz w:val="24"/>
          <w:szCs w:val="24"/>
        </w:rPr>
        <w:t>instructions</w:t>
      </w:r>
      <w:r w:rsidR="00713C14">
        <w:rPr>
          <w:sz w:val="24"/>
          <w:szCs w:val="24"/>
        </w:rPr>
        <w:t xml:space="preserve"> belong to this category: </w:t>
      </w:r>
    </w:p>
    <w:p w14:paraId="50E73D79" w14:textId="01BBE694" w:rsidR="00C307C6" w:rsidRPr="00A81304" w:rsidRDefault="00713C14" w:rsidP="00713C14">
      <w:pPr>
        <w:pStyle w:val="Caption"/>
        <w:rPr>
          <w:sz w:val="24"/>
          <w:szCs w:val="24"/>
        </w:rPr>
      </w:pPr>
      <w:r>
        <w:t xml:space="preserve">Table </w:t>
      </w:r>
      <w:fldSimple w:instr=" SEQ Table \* ARABIC ">
        <w:r w:rsidR="002326AF">
          <w:rPr>
            <w:noProof/>
          </w:rPr>
          <w:t>7</w:t>
        </w:r>
      </w:fldSimple>
      <w:r>
        <w:t xml:space="preserve">: Retry </w:t>
      </w:r>
      <w:r w:rsidR="0023044A">
        <w:t>Instructions</w:t>
      </w:r>
      <w:r w:rsidR="00C307C6" w:rsidRPr="00A81304">
        <w:rPr>
          <w:sz w:val="24"/>
          <w:szCs w:val="24"/>
        </w:rPr>
        <w:t xml:space="preserve"> </w:t>
      </w:r>
    </w:p>
    <w:tbl>
      <w:tblPr>
        <w:tblStyle w:val="ListTable3-Accent1"/>
        <w:tblW w:w="956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573"/>
        <w:gridCol w:w="7995"/>
      </w:tblGrid>
      <w:tr w:rsidR="00A81304" w:rsidRPr="00A81304" w14:paraId="01E8894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3" w:type="dxa"/>
            <w:tcBorders>
              <w:bottom w:val="none" w:sz="0" w:space="0" w:color="auto"/>
              <w:right w:val="none" w:sz="0" w:space="0" w:color="auto"/>
            </w:tcBorders>
            <w:shd w:val="clear" w:color="auto" w:fill="009CDA"/>
          </w:tcPr>
          <w:p w14:paraId="1206FEAC" w14:textId="1DAA2613" w:rsidR="00A81304" w:rsidRPr="00A81304" w:rsidRDefault="0023044A" w:rsidP="00713C14">
            <w:pPr>
              <w:rPr>
                <w:sz w:val="24"/>
                <w:szCs w:val="24"/>
              </w:rPr>
            </w:pPr>
            <w:r>
              <w:rPr>
                <w:sz w:val="24"/>
                <w:szCs w:val="24"/>
              </w:rPr>
              <w:t>Instruction</w:t>
            </w:r>
          </w:p>
        </w:tc>
        <w:tc>
          <w:tcPr>
            <w:tcW w:w="7995" w:type="dxa"/>
            <w:shd w:val="clear" w:color="auto" w:fill="009CDA"/>
          </w:tcPr>
          <w:p w14:paraId="3164C50E"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494A4CA1"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50E60396" w14:textId="77777777" w:rsidR="00A81304" w:rsidRPr="00A81304" w:rsidRDefault="00A81304" w:rsidP="00713C14">
            <w:pPr>
              <w:rPr>
                <w:sz w:val="24"/>
                <w:szCs w:val="24"/>
              </w:rPr>
            </w:pPr>
            <w:r w:rsidRPr="00A81304">
              <w:rPr>
                <w:sz w:val="24"/>
                <w:szCs w:val="24"/>
              </w:rPr>
              <w:t>Retry count</w:t>
            </w:r>
          </w:p>
        </w:tc>
        <w:tc>
          <w:tcPr>
            <w:tcW w:w="7995" w:type="dxa"/>
            <w:tcBorders>
              <w:top w:val="none" w:sz="0" w:space="0" w:color="auto"/>
              <w:bottom w:val="none" w:sz="0" w:space="0" w:color="auto"/>
            </w:tcBorders>
          </w:tcPr>
          <w:p w14:paraId="23247933"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number of retries to be attempted before abandoning retries at the current level.</w:t>
            </w:r>
          </w:p>
        </w:tc>
      </w:tr>
      <w:tr w:rsidR="00A81304" w:rsidRPr="00A81304" w14:paraId="441EF39B" w14:textId="77777777" w:rsidTr="006B71FB">
        <w:tc>
          <w:tcPr>
            <w:cnfStyle w:val="001000000000" w:firstRow="0" w:lastRow="0" w:firstColumn="1" w:lastColumn="0" w:oddVBand="0" w:evenVBand="0" w:oddHBand="0" w:evenHBand="0" w:firstRowFirstColumn="0" w:firstRowLastColumn="0" w:lastRowFirstColumn="0" w:lastRowLastColumn="0"/>
            <w:tcW w:w="1573" w:type="dxa"/>
            <w:tcBorders>
              <w:right w:val="none" w:sz="0" w:space="0" w:color="auto"/>
            </w:tcBorders>
          </w:tcPr>
          <w:p w14:paraId="426A91AF" w14:textId="77777777" w:rsidR="00A81304" w:rsidRPr="00A81304" w:rsidRDefault="00A81304" w:rsidP="00713C14">
            <w:pPr>
              <w:rPr>
                <w:sz w:val="24"/>
                <w:szCs w:val="24"/>
              </w:rPr>
            </w:pPr>
            <w:r w:rsidRPr="00A81304">
              <w:rPr>
                <w:sz w:val="24"/>
                <w:szCs w:val="24"/>
              </w:rPr>
              <w:t>Retry interval</w:t>
            </w:r>
          </w:p>
        </w:tc>
        <w:tc>
          <w:tcPr>
            <w:tcW w:w="7995" w:type="dxa"/>
          </w:tcPr>
          <w:p w14:paraId="0D63AE36"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The interval, in minutes, between each retry.   Use 0 to specify immediate retry.</w:t>
            </w:r>
          </w:p>
        </w:tc>
      </w:tr>
      <w:tr w:rsidR="00A81304" w:rsidRPr="00A81304" w14:paraId="18C29CA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Borders>
              <w:top w:val="none" w:sz="0" w:space="0" w:color="auto"/>
              <w:bottom w:val="none" w:sz="0" w:space="0" w:color="auto"/>
              <w:right w:val="none" w:sz="0" w:space="0" w:color="auto"/>
            </w:tcBorders>
          </w:tcPr>
          <w:p w14:paraId="72745EAB" w14:textId="77777777" w:rsidR="00A81304" w:rsidRPr="00A81304" w:rsidRDefault="00A81304" w:rsidP="00713C14">
            <w:pPr>
              <w:rPr>
                <w:sz w:val="24"/>
                <w:szCs w:val="24"/>
              </w:rPr>
            </w:pPr>
            <w:r w:rsidRPr="00A81304">
              <w:rPr>
                <w:sz w:val="24"/>
                <w:szCs w:val="24"/>
              </w:rPr>
              <w:t>Retry level</w:t>
            </w:r>
          </w:p>
        </w:tc>
        <w:tc>
          <w:tcPr>
            <w:tcW w:w="7995" w:type="dxa"/>
            <w:tcBorders>
              <w:top w:val="none" w:sz="0" w:space="0" w:color="auto"/>
              <w:bottom w:val="none" w:sz="0" w:space="0" w:color="auto"/>
            </w:tcBorders>
          </w:tcPr>
          <w:p w14:paraId="7560AC65"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The retry level specified by this directive.</w:t>
            </w:r>
          </w:p>
        </w:tc>
      </w:tr>
    </w:tbl>
    <w:p w14:paraId="31A879B5" w14:textId="77777777" w:rsidR="00C307C6" w:rsidRPr="00A81304" w:rsidRDefault="00C307C6" w:rsidP="00C307C6">
      <w:pPr>
        <w:rPr>
          <w:sz w:val="24"/>
          <w:szCs w:val="24"/>
        </w:rPr>
      </w:pPr>
    </w:p>
    <w:p w14:paraId="1C7503EF" w14:textId="45958F9C" w:rsidR="00C307C6" w:rsidRPr="00A81304" w:rsidRDefault="00C307C6" w:rsidP="00C307C6">
      <w:pPr>
        <w:rPr>
          <w:sz w:val="24"/>
          <w:szCs w:val="24"/>
        </w:rPr>
      </w:pPr>
      <w:r w:rsidRPr="00A81304">
        <w:rPr>
          <w:sz w:val="24"/>
          <w:szCs w:val="24"/>
        </w:rPr>
        <w:t xml:space="preserve">Retry levels are designed for scenarios where shorter-interval retries are executed in the context of longer-interval retries.   For example, consider the following </w:t>
      </w:r>
      <w:r w:rsidR="00D65079">
        <w:rPr>
          <w:sz w:val="24"/>
          <w:szCs w:val="24"/>
        </w:rPr>
        <w:t>directive</w:t>
      </w:r>
      <w:r w:rsidRPr="00A81304">
        <w:rPr>
          <w:sz w:val="24"/>
          <w:szCs w:val="24"/>
        </w:rPr>
        <w:t xml:space="preserve"> </w:t>
      </w:r>
      <w:r w:rsidR="00D65079">
        <w:rPr>
          <w:sz w:val="24"/>
          <w:szCs w:val="24"/>
        </w:rPr>
        <w:t>instructions</w:t>
      </w:r>
      <w:r w:rsidRPr="00A81304">
        <w:rPr>
          <w:sz w:val="24"/>
          <w:szCs w:val="24"/>
        </w:rPr>
        <w:t>:</w:t>
      </w:r>
    </w:p>
    <w:p w14:paraId="5024B3E0" w14:textId="77777777" w:rsidR="00C307C6" w:rsidRPr="00A81304" w:rsidRDefault="00C307C6" w:rsidP="00A81304">
      <w:pPr>
        <w:ind w:left="720" w:firstLine="720"/>
        <w:rPr>
          <w:sz w:val="24"/>
          <w:szCs w:val="24"/>
        </w:rPr>
      </w:pPr>
      <w:r w:rsidRPr="00A81304">
        <w:rPr>
          <w:sz w:val="24"/>
          <w:szCs w:val="24"/>
        </w:rPr>
        <w:t>Directive A</w:t>
      </w:r>
    </w:p>
    <w:p w14:paraId="2B15803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3</w:t>
      </w:r>
    </w:p>
    <w:p w14:paraId="72E50177"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1 minute</w:t>
      </w:r>
    </w:p>
    <w:p w14:paraId="56762E9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0</w:t>
      </w:r>
    </w:p>
    <w:p w14:paraId="0EE70498" w14:textId="77777777" w:rsidR="00C307C6" w:rsidRPr="00A81304" w:rsidRDefault="00C307C6" w:rsidP="00A81304">
      <w:pPr>
        <w:ind w:left="720" w:firstLine="720"/>
        <w:rPr>
          <w:sz w:val="24"/>
          <w:szCs w:val="24"/>
        </w:rPr>
      </w:pPr>
      <w:r w:rsidRPr="00A81304">
        <w:rPr>
          <w:sz w:val="24"/>
          <w:szCs w:val="24"/>
        </w:rPr>
        <w:t>Directive B</w:t>
      </w:r>
    </w:p>
    <w:p w14:paraId="4FA8009A"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count = 5</w:t>
      </w:r>
    </w:p>
    <w:p w14:paraId="7B2BF56C"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interval = 60 minutes</w:t>
      </w:r>
    </w:p>
    <w:p w14:paraId="60733C80" w14:textId="77777777" w:rsidR="00C307C6" w:rsidRPr="00A81304" w:rsidRDefault="00C307C6" w:rsidP="00C307C6">
      <w:pPr>
        <w:rPr>
          <w:sz w:val="24"/>
          <w:szCs w:val="24"/>
        </w:rPr>
      </w:pPr>
      <w:r w:rsidRPr="00A81304">
        <w:rPr>
          <w:sz w:val="24"/>
          <w:szCs w:val="24"/>
        </w:rPr>
        <w:tab/>
      </w:r>
      <w:r w:rsidRPr="00A81304">
        <w:rPr>
          <w:sz w:val="24"/>
          <w:szCs w:val="24"/>
        </w:rPr>
        <w:tab/>
      </w:r>
      <w:r w:rsidRPr="00A81304">
        <w:rPr>
          <w:sz w:val="24"/>
          <w:szCs w:val="24"/>
        </w:rPr>
        <w:tab/>
        <w:t>Retry level = 1</w:t>
      </w:r>
    </w:p>
    <w:p w14:paraId="3FE4D58A" w14:textId="77777777" w:rsidR="00C307C6" w:rsidRPr="00A81304" w:rsidRDefault="00C307C6" w:rsidP="00C307C6">
      <w:pPr>
        <w:rPr>
          <w:sz w:val="24"/>
          <w:szCs w:val="24"/>
        </w:rPr>
      </w:pPr>
      <w:r w:rsidRPr="00A81304">
        <w:rPr>
          <w:sz w:val="24"/>
          <w:szCs w:val="24"/>
        </w:rPr>
        <w:t>When a failure occurs, the application should perform three initial retries at one minute intervals, then wait for an hour before attempting a further three retries at one minute intervals, repeating the level 1 loop five times.</w:t>
      </w:r>
    </w:p>
    <w:p w14:paraId="48E0DD35" w14:textId="77777777" w:rsidR="00C307C6" w:rsidRPr="00A81304" w:rsidRDefault="00C307C6" w:rsidP="00C307C6">
      <w:pPr>
        <w:rPr>
          <w:sz w:val="24"/>
          <w:szCs w:val="24"/>
        </w:rPr>
      </w:pPr>
      <w:r w:rsidRPr="00A81304">
        <w:rPr>
          <w:sz w:val="24"/>
          <w:szCs w:val="24"/>
        </w:rPr>
        <w:t>The ability to perform multi-level retries depends on the context in which the revolver is used.   For example, when used in a BizTalk Server pipeline, only level 0 retries will be attempted.   Additional levels will be ignored.</w:t>
      </w:r>
    </w:p>
    <w:p w14:paraId="75931E6E" w14:textId="140E661C" w:rsidR="00C307C6" w:rsidRPr="00A81304" w:rsidRDefault="00C307C6" w:rsidP="00C307C6">
      <w:pPr>
        <w:rPr>
          <w:sz w:val="24"/>
          <w:szCs w:val="24"/>
        </w:rPr>
      </w:pPr>
      <w:r w:rsidRPr="00A81304">
        <w:rPr>
          <w:sz w:val="24"/>
          <w:szCs w:val="24"/>
        </w:rPr>
        <w:t xml:space="preserve">As good practice, when </w:t>
      </w:r>
      <w:r w:rsidR="00A81304" w:rsidRPr="00A81304">
        <w:rPr>
          <w:sz w:val="24"/>
          <w:szCs w:val="24"/>
        </w:rPr>
        <w:t>applying</w:t>
      </w:r>
      <w:r w:rsidRPr="00A81304">
        <w:rPr>
          <w:sz w:val="24"/>
          <w:szCs w:val="24"/>
        </w:rPr>
        <w:t xml:space="preserve"> policy within the context of a BizTalk </w:t>
      </w:r>
      <w:r w:rsidR="00D65079">
        <w:rPr>
          <w:sz w:val="24"/>
          <w:szCs w:val="24"/>
        </w:rPr>
        <w:t xml:space="preserve">Server </w:t>
      </w:r>
      <w:r w:rsidRPr="00A81304">
        <w:rPr>
          <w:sz w:val="24"/>
          <w:szCs w:val="24"/>
        </w:rPr>
        <w:t xml:space="preserve">application, use level 0 only for retries which will be applied by a BizTalk </w:t>
      </w:r>
      <w:r w:rsidR="00D65079">
        <w:rPr>
          <w:sz w:val="24"/>
          <w:szCs w:val="24"/>
        </w:rPr>
        <w:t xml:space="preserve">Server </w:t>
      </w:r>
      <w:r w:rsidRPr="00A81304">
        <w:rPr>
          <w:sz w:val="24"/>
          <w:szCs w:val="24"/>
        </w:rPr>
        <w:t>Send Port.    Orchestrations should be coded to use levels 1 and higher.</w:t>
      </w:r>
    </w:p>
    <w:p w14:paraId="28035C8C" w14:textId="77777777" w:rsidR="00C307C6" w:rsidRPr="00A81304" w:rsidRDefault="00C307C6" w:rsidP="00C307C6">
      <w:pPr>
        <w:rPr>
          <w:sz w:val="24"/>
          <w:szCs w:val="24"/>
        </w:rPr>
      </w:pPr>
      <w:r w:rsidRPr="00A81304">
        <w:rPr>
          <w:sz w:val="24"/>
          <w:szCs w:val="24"/>
        </w:rPr>
        <w:t xml:space="preserve"> </w:t>
      </w:r>
    </w:p>
    <w:p w14:paraId="1CDF5AE2" w14:textId="77777777" w:rsidR="00A81304" w:rsidRPr="00A81304" w:rsidRDefault="00A81304">
      <w:pPr>
        <w:widowControl/>
        <w:spacing w:after="0" w:line="240" w:lineRule="auto"/>
        <w:rPr>
          <w:sz w:val="24"/>
          <w:szCs w:val="24"/>
        </w:rPr>
      </w:pPr>
      <w:r w:rsidRPr="00A81304">
        <w:rPr>
          <w:sz w:val="24"/>
          <w:szCs w:val="24"/>
        </w:rPr>
        <w:lastRenderedPageBreak/>
        <w:br w:type="page"/>
      </w:r>
    </w:p>
    <w:p w14:paraId="240220A2" w14:textId="65843B2F" w:rsidR="00C307C6" w:rsidRPr="00A81304" w:rsidRDefault="00C307C6" w:rsidP="00A81304">
      <w:pPr>
        <w:pStyle w:val="Heading3"/>
      </w:pPr>
      <w:bookmarkStart w:id="24" w:name="_Toc421124704"/>
      <w:r w:rsidRPr="00A81304">
        <w:lastRenderedPageBreak/>
        <w:t>Service Windows</w:t>
      </w:r>
      <w:bookmarkEnd w:id="24"/>
    </w:p>
    <w:p w14:paraId="00AA9C0E" w14:textId="77777777" w:rsidR="00C307C6" w:rsidRPr="00A81304" w:rsidRDefault="00C307C6" w:rsidP="00C307C6">
      <w:pPr>
        <w:rPr>
          <w:sz w:val="24"/>
          <w:szCs w:val="24"/>
        </w:rPr>
      </w:pPr>
      <w:r w:rsidRPr="00A81304">
        <w:rPr>
          <w:sz w:val="24"/>
          <w:szCs w:val="24"/>
        </w:rPr>
        <w:t xml:space="preserve">Specifies a time windows during which the service is available.   A single directive can provide a single time window.   Use multiple directives for multiple windows.    Date values are ignored.   Time windows are calculated within any one 24 hour period.    </w:t>
      </w:r>
    </w:p>
    <w:p w14:paraId="2C317737" w14:textId="7016341E" w:rsidR="00C307C6" w:rsidRDefault="00C307C6" w:rsidP="00C307C6">
      <w:pPr>
        <w:rPr>
          <w:sz w:val="24"/>
          <w:szCs w:val="24"/>
        </w:rPr>
      </w:pPr>
      <w:r w:rsidRPr="00A81304">
        <w:rPr>
          <w:sz w:val="24"/>
          <w:szCs w:val="24"/>
        </w:rPr>
        <w:t xml:space="preserve">The following directive </w:t>
      </w:r>
      <w:r w:rsidR="00D65079">
        <w:rPr>
          <w:sz w:val="24"/>
          <w:szCs w:val="24"/>
        </w:rPr>
        <w:t>instructions</w:t>
      </w:r>
      <w:r w:rsidRPr="00A81304">
        <w:rPr>
          <w:sz w:val="24"/>
          <w:szCs w:val="24"/>
        </w:rPr>
        <w:t xml:space="preserve"> belong to this category:   </w:t>
      </w:r>
    </w:p>
    <w:p w14:paraId="141177B0" w14:textId="22492385" w:rsidR="00713C14" w:rsidRPr="00A81304" w:rsidRDefault="00713C14" w:rsidP="00713C14">
      <w:pPr>
        <w:pStyle w:val="Caption"/>
        <w:rPr>
          <w:sz w:val="24"/>
          <w:szCs w:val="24"/>
        </w:rPr>
      </w:pPr>
      <w:r>
        <w:t xml:space="preserve">Table </w:t>
      </w:r>
      <w:fldSimple w:instr=" SEQ Table \* ARABIC ">
        <w:r w:rsidR="002326AF">
          <w:rPr>
            <w:noProof/>
          </w:rPr>
          <w:t>8</w:t>
        </w:r>
      </w:fldSimple>
      <w:r>
        <w:t xml:space="preserve">: Service Windows </w:t>
      </w:r>
      <w:r w:rsidR="0023044A">
        <w:t>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A81304" w:rsidRPr="00A81304" w14:paraId="4EA7F100"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38BEBE25" w14:textId="51E8216F" w:rsidR="00A81304" w:rsidRPr="00A81304" w:rsidRDefault="0023044A" w:rsidP="00713C14">
            <w:pPr>
              <w:rPr>
                <w:sz w:val="24"/>
                <w:szCs w:val="24"/>
              </w:rPr>
            </w:pPr>
            <w:r>
              <w:rPr>
                <w:sz w:val="24"/>
                <w:szCs w:val="24"/>
              </w:rPr>
              <w:t>Instruction</w:t>
            </w:r>
          </w:p>
        </w:tc>
        <w:tc>
          <w:tcPr>
            <w:tcW w:w="6700" w:type="dxa"/>
            <w:shd w:val="clear" w:color="auto" w:fill="009CDA"/>
          </w:tcPr>
          <w:p w14:paraId="089170FB" w14:textId="77777777" w:rsidR="00A81304" w:rsidRPr="00A81304" w:rsidRDefault="00A81304" w:rsidP="00713C14">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A81304" w:rsidRPr="00A81304" w14:paraId="65F6CC8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1BD56019" w14:textId="77777777" w:rsidR="00A81304" w:rsidRPr="00A81304" w:rsidRDefault="00A81304" w:rsidP="00713C14">
            <w:pPr>
              <w:rPr>
                <w:sz w:val="24"/>
                <w:szCs w:val="24"/>
              </w:rPr>
            </w:pPr>
            <w:r w:rsidRPr="00A81304">
              <w:rPr>
                <w:sz w:val="24"/>
                <w:szCs w:val="24"/>
              </w:rPr>
              <w:t>Service Window start time</w:t>
            </w:r>
          </w:p>
        </w:tc>
        <w:tc>
          <w:tcPr>
            <w:tcW w:w="6700" w:type="dxa"/>
            <w:tcBorders>
              <w:top w:val="none" w:sz="0" w:space="0" w:color="auto"/>
              <w:bottom w:val="none" w:sz="0" w:space="0" w:color="auto"/>
            </w:tcBorders>
          </w:tcPr>
          <w:p w14:paraId="63D4636A" w14:textId="77777777" w:rsidR="00A81304" w:rsidRPr="00A81304" w:rsidRDefault="00A81304" w:rsidP="00713C14">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Specifies the time, within a 24 hour period, at which a service becomes available</w:t>
            </w:r>
          </w:p>
        </w:tc>
      </w:tr>
      <w:tr w:rsidR="00A81304" w:rsidRPr="00A81304" w14:paraId="62A08877" w14:textId="77777777" w:rsidTr="006B71FB">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4811038D" w14:textId="77777777" w:rsidR="00A81304" w:rsidRPr="00A81304" w:rsidRDefault="00A81304" w:rsidP="00713C14">
            <w:pPr>
              <w:rPr>
                <w:sz w:val="24"/>
                <w:szCs w:val="24"/>
              </w:rPr>
            </w:pPr>
            <w:r w:rsidRPr="00A81304">
              <w:rPr>
                <w:sz w:val="24"/>
                <w:szCs w:val="24"/>
              </w:rPr>
              <w:t>Service Window stop time</w:t>
            </w:r>
          </w:p>
        </w:tc>
        <w:tc>
          <w:tcPr>
            <w:tcW w:w="6700" w:type="dxa"/>
          </w:tcPr>
          <w:p w14:paraId="4FC20E04" w14:textId="77777777" w:rsidR="00A81304" w:rsidRPr="00A81304" w:rsidRDefault="00A81304" w:rsidP="00713C14">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Specifies the time, within a 24 hour period  at which a service ceases to be available</w:t>
            </w:r>
          </w:p>
        </w:tc>
      </w:tr>
    </w:tbl>
    <w:p w14:paraId="1E231157" w14:textId="77777777" w:rsidR="00C307C6" w:rsidRPr="00A81304" w:rsidRDefault="00C307C6" w:rsidP="00C307C6">
      <w:pPr>
        <w:rPr>
          <w:sz w:val="24"/>
          <w:szCs w:val="24"/>
        </w:rPr>
      </w:pPr>
    </w:p>
    <w:p w14:paraId="1E8E8BDF" w14:textId="0708499F" w:rsidR="00823881" w:rsidRPr="00A81304" w:rsidRDefault="00823881" w:rsidP="00823881">
      <w:pPr>
        <w:pStyle w:val="Heading3"/>
      </w:pPr>
      <w:bookmarkStart w:id="25" w:name="_Toc421124705"/>
      <w:r>
        <w:t>Validation</w:t>
      </w:r>
      <w:bookmarkEnd w:id="25"/>
    </w:p>
    <w:p w14:paraId="3AFBA691" w14:textId="77777777" w:rsidR="00823881" w:rsidRDefault="00823881" w:rsidP="00823881">
      <w:pPr>
        <w:rPr>
          <w:sz w:val="24"/>
          <w:szCs w:val="24"/>
        </w:rPr>
      </w:pPr>
      <w:r w:rsidRPr="00A81304">
        <w:rPr>
          <w:sz w:val="24"/>
          <w:szCs w:val="24"/>
        </w:rPr>
        <w:t xml:space="preserve">Specifies </w:t>
      </w:r>
      <w:r>
        <w:rPr>
          <w:sz w:val="24"/>
          <w:szCs w:val="24"/>
        </w:rPr>
        <w:t xml:space="preserve">a validation policy that can be used to validate documents and messages.  The Resolver API does not implement any functionality for invoking the validation policy.  However, the BizTalk Server-related components (pipelines and orchestration helper) implement functionality to invoke BRE validation rule sets that use the </w:t>
      </w:r>
      <w:r>
        <w:t>ESB Validation Actions vocabulary definitions.</w:t>
      </w:r>
      <w:r w:rsidRPr="00A81304">
        <w:rPr>
          <w:sz w:val="24"/>
          <w:szCs w:val="24"/>
        </w:rPr>
        <w:t xml:space="preserve"> </w:t>
      </w:r>
    </w:p>
    <w:p w14:paraId="47F4BB7F" w14:textId="6331E596" w:rsidR="00823881" w:rsidRDefault="00823881" w:rsidP="00823881">
      <w:pPr>
        <w:rPr>
          <w:sz w:val="24"/>
          <w:szCs w:val="24"/>
        </w:rPr>
      </w:pPr>
      <w:r w:rsidRPr="00A81304">
        <w:rPr>
          <w:sz w:val="24"/>
          <w:szCs w:val="24"/>
        </w:rPr>
        <w:t xml:space="preserve">The following directive </w:t>
      </w:r>
      <w:r>
        <w:rPr>
          <w:sz w:val="24"/>
          <w:szCs w:val="24"/>
        </w:rPr>
        <w:t>instructions</w:t>
      </w:r>
      <w:r w:rsidRPr="00A81304">
        <w:rPr>
          <w:sz w:val="24"/>
          <w:szCs w:val="24"/>
        </w:rPr>
        <w:t xml:space="preserve"> belong to this category:   </w:t>
      </w:r>
    </w:p>
    <w:p w14:paraId="12C9DD7E" w14:textId="49FDD008" w:rsidR="00823881" w:rsidRPr="00A81304" w:rsidRDefault="00823881" w:rsidP="00823881">
      <w:pPr>
        <w:pStyle w:val="Caption"/>
        <w:rPr>
          <w:sz w:val="24"/>
          <w:szCs w:val="24"/>
        </w:rPr>
      </w:pPr>
      <w:r>
        <w:t xml:space="preserve">Table </w:t>
      </w:r>
      <w:fldSimple w:instr=" SEQ Table \* ARABIC ">
        <w:r w:rsidR="002326AF">
          <w:rPr>
            <w:noProof/>
          </w:rPr>
          <w:t>9</w:t>
        </w:r>
      </w:fldSimple>
      <w:r>
        <w:t>: Validation Instructions</w:t>
      </w:r>
    </w:p>
    <w:tbl>
      <w:tblPr>
        <w:tblStyle w:val="ListTable3-Accent1"/>
        <w:tblW w:w="9678"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978"/>
        <w:gridCol w:w="6700"/>
      </w:tblGrid>
      <w:tr w:rsidR="00823881" w:rsidRPr="00A81304" w14:paraId="7C37F257" w14:textId="77777777" w:rsidTr="008C51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8" w:type="dxa"/>
            <w:tcBorders>
              <w:bottom w:val="none" w:sz="0" w:space="0" w:color="auto"/>
              <w:right w:val="none" w:sz="0" w:space="0" w:color="auto"/>
            </w:tcBorders>
            <w:shd w:val="clear" w:color="auto" w:fill="009CDA"/>
          </w:tcPr>
          <w:p w14:paraId="6542E2E5" w14:textId="77777777" w:rsidR="00823881" w:rsidRPr="00A81304" w:rsidRDefault="00823881" w:rsidP="008C5126">
            <w:pPr>
              <w:rPr>
                <w:sz w:val="24"/>
                <w:szCs w:val="24"/>
              </w:rPr>
            </w:pPr>
            <w:r>
              <w:rPr>
                <w:sz w:val="24"/>
                <w:szCs w:val="24"/>
              </w:rPr>
              <w:t>Instruction</w:t>
            </w:r>
          </w:p>
        </w:tc>
        <w:tc>
          <w:tcPr>
            <w:tcW w:w="6700" w:type="dxa"/>
            <w:shd w:val="clear" w:color="auto" w:fill="009CDA"/>
          </w:tcPr>
          <w:p w14:paraId="520746E7" w14:textId="77777777" w:rsidR="00823881" w:rsidRPr="00A81304" w:rsidRDefault="00823881" w:rsidP="008C5126">
            <w:pPr>
              <w:cnfStyle w:val="100000000000" w:firstRow="1" w:lastRow="0" w:firstColumn="0" w:lastColumn="0" w:oddVBand="0" w:evenVBand="0" w:oddHBand="0" w:evenHBand="0" w:firstRowFirstColumn="0" w:firstRowLastColumn="0" w:lastRowFirstColumn="0" w:lastRowLastColumn="0"/>
              <w:rPr>
                <w:sz w:val="24"/>
                <w:szCs w:val="24"/>
              </w:rPr>
            </w:pPr>
            <w:r w:rsidRPr="00A81304">
              <w:rPr>
                <w:sz w:val="24"/>
                <w:szCs w:val="24"/>
              </w:rPr>
              <w:t>Description</w:t>
            </w:r>
          </w:p>
        </w:tc>
      </w:tr>
      <w:tr w:rsidR="00823881" w:rsidRPr="00A81304" w14:paraId="0FC4AA33" w14:textId="77777777" w:rsidTr="008C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tcBorders>
              <w:top w:val="none" w:sz="0" w:space="0" w:color="auto"/>
              <w:bottom w:val="none" w:sz="0" w:space="0" w:color="auto"/>
              <w:right w:val="none" w:sz="0" w:space="0" w:color="auto"/>
            </w:tcBorders>
          </w:tcPr>
          <w:p w14:paraId="0958FF6D" w14:textId="3073D698" w:rsidR="00823881" w:rsidRPr="00A81304" w:rsidRDefault="00823881" w:rsidP="008C5126">
            <w:pPr>
              <w:rPr>
                <w:sz w:val="24"/>
                <w:szCs w:val="24"/>
              </w:rPr>
            </w:pPr>
            <w:r>
              <w:rPr>
                <w:sz w:val="24"/>
                <w:szCs w:val="24"/>
              </w:rPr>
              <w:t>Validation Policy</w:t>
            </w:r>
          </w:p>
        </w:tc>
        <w:tc>
          <w:tcPr>
            <w:tcW w:w="6700" w:type="dxa"/>
            <w:tcBorders>
              <w:top w:val="none" w:sz="0" w:space="0" w:color="auto"/>
              <w:bottom w:val="none" w:sz="0" w:space="0" w:color="auto"/>
            </w:tcBorders>
          </w:tcPr>
          <w:p w14:paraId="364BA9FA" w14:textId="36764481" w:rsidR="00823881" w:rsidRPr="00A81304" w:rsidRDefault="00823881" w:rsidP="00823881">
            <w:pPr>
              <w:cnfStyle w:val="000000100000" w:firstRow="0" w:lastRow="0" w:firstColumn="0" w:lastColumn="0" w:oddVBand="0" w:evenVBand="0" w:oddHBand="1" w:evenHBand="0" w:firstRowFirstColumn="0" w:firstRowLastColumn="0" w:lastRowFirstColumn="0" w:lastRowLastColumn="0"/>
              <w:rPr>
                <w:sz w:val="24"/>
                <w:szCs w:val="24"/>
              </w:rPr>
            </w:pPr>
            <w:r w:rsidRPr="00A81304">
              <w:rPr>
                <w:sz w:val="24"/>
                <w:szCs w:val="24"/>
              </w:rPr>
              <w:t xml:space="preserve">Specifies </w:t>
            </w:r>
            <w:r>
              <w:rPr>
                <w:sz w:val="24"/>
                <w:szCs w:val="24"/>
              </w:rPr>
              <w:t xml:space="preserve">a policy for validation.  This will typically be a BRE rule set that exploits the </w:t>
            </w:r>
            <w:r>
              <w:t>ESB Validation Actions vocabulary definitions.</w:t>
            </w:r>
          </w:p>
        </w:tc>
      </w:tr>
      <w:tr w:rsidR="00823881" w:rsidRPr="00A81304" w14:paraId="009FE0E2" w14:textId="77777777" w:rsidTr="008C5126">
        <w:tc>
          <w:tcPr>
            <w:cnfStyle w:val="001000000000" w:firstRow="0" w:lastRow="0" w:firstColumn="1" w:lastColumn="0" w:oddVBand="0" w:evenVBand="0" w:oddHBand="0" w:evenHBand="0" w:firstRowFirstColumn="0" w:firstRowLastColumn="0" w:lastRowFirstColumn="0" w:lastRowLastColumn="0"/>
            <w:tcW w:w="2978" w:type="dxa"/>
            <w:tcBorders>
              <w:right w:val="none" w:sz="0" w:space="0" w:color="auto"/>
            </w:tcBorders>
          </w:tcPr>
          <w:p w14:paraId="06C219DB" w14:textId="7CDAEE7D" w:rsidR="00823881" w:rsidRPr="00A81304" w:rsidRDefault="00823881" w:rsidP="00823881">
            <w:pPr>
              <w:rPr>
                <w:sz w:val="24"/>
                <w:szCs w:val="24"/>
              </w:rPr>
            </w:pPr>
            <w:r>
              <w:rPr>
                <w:sz w:val="24"/>
                <w:szCs w:val="24"/>
              </w:rPr>
              <w:t>Error on Validation Failure</w:t>
            </w:r>
          </w:p>
        </w:tc>
        <w:tc>
          <w:tcPr>
            <w:tcW w:w="6700" w:type="dxa"/>
          </w:tcPr>
          <w:p w14:paraId="5F66AA4B" w14:textId="0A54953B" w:rsidR="00823881" w:rsidRPr="00A81304" w:rsidRDefault="00823881" w:rsidP="00823881">
            <w:pPr>
              <w:cnfStyle w:val="000000000000" w:firstRow="0" w:lastRow="0" w:firstColumn="0" w:lastColumn="0" w:oddVBand="0" w:evenVBand="0" w:oddHBand="0" w:evenHBand="0" w:firstRowFirstColumn="0" w:firstRowLastColumn="0" w:lastRowFirstColumn="0" w:lastRowLastColumn="0"/>
              <w:rPr>
                <w:sz w:val="24"/>
                <w:szCs w:val="24"/>
              </w:rPr>
            </w:pPr>
            <w:r w:rsidRPr="00A81304">
              <w:rPr>
                <w:sz w:val="24"/>
                <w:szCs w:val="24"/>
              </w:rPr>
              <w:t xml:space="preserve">Specifies </w:t>
            </w:r>
            <w:r>
              <w:rPr>
                <w:sz w:val="24"/>
                <w:szCs w:val="24"/>
              </w:rPr>
              <w:t>if an error should be thrown when validation errors are determined by application of the policy.</w:t>
            </w:r>
          </w:p>
        </w:tc>
      </w:tr>
    </w:tbl>
    <w:p w14:paraId="1082E538" w14:textId="77777777" w:rsidR="00823881" w:rsidRPr="00A81304" w:rsidRDefault="00823881" w:rsidP="00823881">
      <w:pPr>
        <w:rPr>
          <w:sz w:val="24"/>
          <w:szCs w:val="24"/>
        </w:rPr>
      </w:pPr>
    </w:p>
    <w:p w14:paraId="425CF146" w14:textId="77777777" w:rsidR="00C307C6" w:rsidRPr="00A81304" w:rsidRDefault="00C307C6" w:rsidP="00C307C6">
      <w:pPr>
        <w:rPr>
          <w:sz w:val="24"/>
          <w:szCs w:val="24"/>
        </w:rPr>
      </w:pPr>
    </w:p>
    <w:p w14:paraId="02A0ECE4" w14:textId="77777777" w:rsidR="00C307C6" w:rsidRPr="00A81304" w:rsidRDefault="00C307C6" w:rsidP="00C307C6">
      <w:pPr>
        <w:rPr>
          <w:sz w:val="24"/>
          <w:szCs w:val="24"/>
        </w:rPr>
      </w:pPr>
    </w:p>
    <w:p w14:paraId="72AC8DDD" w14:textId="77777777" w:rsidR="00C307C6" w:rsidRPr="00A81304" w:rsidRDefault="00C307C6" w:rsidP="00C307C6">
      <w:pPr>
        <w:rPr>
          <w:sz w:val="24"/>
          <w:szCs w:val="24"/>
        </w:rPr>
      </w:pPr>
    </w:p>
    <w:p w14:paraId="60CB497A" w14:textId="77777777" w:rsidR="00C307C6" w:rsidRPr="00A81304" w:rsidRDefault="00C307C6" w:rsidP="00C307C6">
      <w:pPr>
        <w:rPr>
          <w:sz w:val="24"/>
          <w:szCs w:val="24"/>
        </w:rPr>
      </w:pPr>
    </w:p>
    <w:p w14:paraId="71CEB757" w14:textId="77777777" w:rsidR="00C307C6" w:rsidRPr="00A81304" w:rsidRDefault="00C307C6" w:rsidP="00C307C6">
      <w:pPr>
        <w:rPr>
          <w:sz w:val="24"/>
          <w:szCs w:val="24"/>
        </w:rPr>
      </w:pPr>
      <w:r w:rsidRPr="00A81304">
        <w:rPr>
          <w:sz w:val="24"/>
          <w:szCs w:val="24"/>
        </w:rPr>
        <w:t xml:space="preserve"> </w:t>
      </w:r>
    </w:p>
    <w:p w14:paraId="338E5C56" w14:textId="77777777" w:rsidR="00A81304" w:rsidRDefault="00A81304">
      <w:pPr>
        <w:widowControl/>
        <w:spacing w:after="0" w:line="240" w:lineRule="auto"/>
        <w:rPr>
          <w:sz w:val="24"/>
          <w:szCs w:val="24"/>
        </w:rPr>
      </w:pPr>
      <w:r>
        <w:rPr>
          <w:sz w:val="24"/>
          <w:szCs w:val="24"/>
        </w:rPr>
        <w:br w:type="page"/>
      </w:r>
    </w:p>
    <w:p w14:paraId="225C85A2" w14:textId="6D99779B" w:rsidR="00C307C6" w:rsidRPr="005C4AE8" w:rsidRDefault="00C307C6" w:rsidP="005C4AE8">
      <w:pPr>
        <w:pStyle w:val="Heading2"/>
      </w:pPr>
      <w:bookmarkStart w:id="26" w:name="_Ref389340554"/>
      <w:bookmarkStart w:id="27" w:name="_Toc421124706"/>
      <w:r w:rsidRPr="005C4AE8">
        <w:lastRenderedPageBreak/>
        <w:t>Policy Properties</w:t>
      </w:r>
      <w:bookmarkEnd w:id="26"/>
      <w:bookmarkEnd w:id="27"/>
    </w:p>
    <w:p w14:paraId="527F6999" w14:textId="07F5AB83" w:rsidR="00C307C6" w:rsidRPr="00A81304" w:rsidRDefault="00C307C6" w:rsidP="00C307C6">
      <w:pPr>
        <w:rPr>
          <w:sz w:val="24"/>
          <w:szCs w:val="24"/>
        </w:rPr>
      </w:pPr>
      <w:r w:rsidRPr="00A81304">
        <w:rPr>
          <w:sz w:val="24"/>
          <w:szCs w:val="24"/>
        </w:rPr>
        <w:t xml:space="preserve">The Resolver supports two types of property collection that can be returned as part of a directive.   One collection is a general-purpose collection of name value pairs.   This collection can be used for any purpose, but relies on the consumer to provide the logic to interpret each property and exploit it appropriately.    These properties should be </w:t>
      </w:r>
      <w:r w:rsidR="00B07355">
        <w:rPr>
          <w:sz w:val="24"/>
          <w:szCs w:val="24"/>
        </w:rPr>
        <w:t>used</w:t>
      </w:r>
      <w:r w:rsidRPr="00A81304">
        <w:rPr>
          <w:sz w:val="24"/>
          <w:szCs w:val="24"/>
        </w:rPr>
        <w:t xml:space="preserve"> for application- or technology-specific requirements.</w:t>
      </w:r>
    </w:p>
    <w:p w14:paraId="7D02F2F0" w14:textId="45C36660" w:rsidR="00C307C6" w:rsidRPr="00A81304" w:rsidRDefault="00C307C6" w:rsidP="00C307C6">
      <w:pPr>
        <w:rPr>
          <w:sz w:val="24"/>
          <w:szCs w:val="24"/>
        </w:rPr>
      </w:pPr>
      <w:r w:rsidRPr="00A81304">
        <w:rPr>
          <w:sz w:val="24"/>
          <w:szCs w:val="24"/>
        </w:rPr>
        <w:t xml:space="preserve">A second property collection is supported </w:t>
      </w:r>
      <w:r w:rsidR="00A81304" w:rsidRPr="00A81304">
        <w:rPr>
          <w:sz w:val="24"/>
          <w:szCs w:val="24"/>
        </w:rPr>
        <w:t>for BizTalk</w:t>
      </w:r>
      <w:r w:rsidR="00A81304">
        <w:rPr>
          <w:sz w:val="24"/>
          <w:szCs w:val="24"/>
        </w:rPr>
        <w:t xml:space="preserve"> Server</w:t>
      </w:r>
      <w:r w:rsidRPr="00A81304">
        <w:rPr>
          <w:sz w:val="24"/>
          <w:szCs w:val="24"/>
        </w:rPr>
        <w:t xml:space="preserve"> properties.   As well as simple names, this collection also supports namespace definitions and a flag to indicate if the property should be marked as ‘promoted’ within message context.   Note that, when used within the context of a BizTalk </w:t>
      </w:r>
      <w:r w:rsidR="00742C50">
        <w:rPr>
          <w:sz w:val="24"/>
          <w:szCs w:val="24"/>
        </w:rPr>
        <w:t xml:space="preserve">Server </w:t>
      </w:r>
      <w:r w:rsidRPr="00A81304">
        <w:rPr>
          <w:sz w:val="24"/>
          <w:szCs w:val="24"/>
        </w:rPr>
        <w:t>orchestration, it will be necessary to introduce correlation sets in order to honour the ‘promotion’ flag.   The flag is honoured automatically within the Resolver pipeline component.</w:t>
      </w:r>
    </w:p>
    <w:p w14:paraId="752ED1A7" w14:textId="20ED88D2" w:rsidR="00C307C6" w:rsidRPr="00A81304" w:rsidRDefault="00C307C6" w:rsidP="00C307C6">
      <w:pPr>
        <w:rPr>
          <w:sz w:val="24"/>
          <w:szCs w:val="24"/>
        </w:rPr>
      </w:pPr>
      <w:r w:rsidRPr="00A81304">
        <w:rPr>
          <w:sz w:val="24"/>
          <w:szCs w:val="24"/>
        </w:rPr>
        <w:t xml:space="preserve">Property collections allow the Resolver to be used in virtually any policy enforcement scenario, even if the type of policy is not covered by the existing </w:t>
      </w:r>
      <w:r w:rsidR="00742C50">
        <w:rPr>
          <w:sz w:val="24"/>
          <w:szCs w:val="24"/>
        </w:rPr>
        <w:t>directive instruction</w:t>
      </w:r>
      <w:r w:rsidRPr="00A81304">
        <w:rPr>
          <w:sz w:val="24"/>
          <w:szCs w:val="24"/>
        </w:rPr>
        <w:t xml:space="preserve"> categories.</w:t>
      </w:r>
    </w:p>
    <w:p w14:paraId="45B66F35" w14:textId="77777777" w:rsidR="00A81304" w:rsidRDefault="00A81304">
      <w:pPr>
        <w:widowControl/>
        <w:spacing w:after="0" w:line="240" w:lineRule="auto"/>
        <w:rPr>
          <w:b/>
          <w:sz w:val="24"/>
        </w:rPr>
      </w:pPr>
      <w:r>
        <w:br w:type="page"/>
      </w:r>
    </w:p>
    <w:p w14:paraId="6F4941BB" w14:textId="680FEAFA" w:rsidR="00C307C6" w:rsidRPr="005C4AE8" w:rsidRDefault="00C307C6" w:rsidP="005C4AE8">
      <w:pPr>
        <w:pStyle w:val="Heading1"/>
      </w:pPr>
      <w:bookmarkStart w:id="28" w:name="_Toc421124707"/>
      <w:r w:rsidRPr="005C4AE8">
        <w:lastRenderedPageBreak/>
        <w:t>Implementation Design</w:t>
      </w:r>
      <w:bookmarkEnd w:id="28"/>
    </w:p>
    <w:p w14:paraId="686B9BF1" w14:textId="77777777" w:rsidR="00C307C6" w:rsidRPr="00A81304" w:rsidRDefault="00C307C6" w:rsidP="00C307C6">
      <w:pPr>
        <w:rPr>
          <w:sz w:val="24"/>
          <w:szCs w:val="24"/>
        </w:rPr>
      </w:pPr>
      <w:r w:rsidRPr="00A81304">
        <w:rPr>
          <w:sz w:val="24"/>
          <w:szCs w:val="24"/>
        </w:rPr>
        <w:t>The following diagram illustrates the various components that are involved in resolution.</w:t>
      </w:r>
    </w:p>
    <w:p w14:paraId="034A53E2" w14:textId="6D26909B" w:rsidR="00C307C6" w:rsidRPr="00A81304" w:rsidRDefault="00A81304" w:rsidP="00A81304">
      <w:pPr>
        <w:jc w:val="center"/>
        <w:rPr>
          <w:sz w:val="24"/>
          <w:szCs w:val="24"/>
        </w:rPr>
      </w:pPr>
      <w:r w:rsidRPr="00C25861">
        <w:rPr>
          <w:noProof/>
          <w:lang w:eastAsia="en-GB"/>
        </w:rPr>
        <w:drawing>
          <wp:inline distT="0" distB="0" distL="0" distR="0" wp14:anchorId="56FD969A" wp14:editId="4030119D">
            <wp:extent cx="4219575" cy="7115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9575" cy="7115175"/>
                    </a:xfrm>
                    <a:prstGeom prst="rect">
                      <a:avLst/>
                    </a:prstGeom>
                    <a:noFill/>
                    <a:ln>
                      <a:noFill/>
                    </a:ln>
                  </pic:spPr>
                </pic:pic>
              </a:graphicData>
            </a:graphic>
          </wp:inline>
        </w:drawing>
      </w:r>
    </w:p>
    <w:p w14:paraId="73E130E2" w14:textId="77777777" w:rsidR="00A81304" w:rsidRDefault="00A81304">
      <w:pPr>
        <w:widowControl/>
        <w:spacing w:after="0" w:line="240" w:lineRule="auto"/>
        <w:rPr>
          <w:sz w:val="24"/>
          <w:szCs w:val="24"/>
        </w:rPr>
      </w:pPr>
      <w:r>
        <w:rPr>
          <w:sz w:val="24"/>
          <w:szCs w:val="24"/>
        </w:rPr>
        <w:lastRenderedPageBreak/>
        <w:br w:type="page"/>
      </w:r>
    </w:p>
    <w:p w14:paraId="7A1A3ADB" w14:textId="07493B68" w:rsidR="00713C14" w:rsidRDefault="00713C14" w:rsidP="00713C14">
      <w:pPr>
        <w:pStyle w:val="Caption"/>
        <w:rPr>
          <w:sz w:val="24"/>
          <w:szCs w:val="24"/>
        </w:rPr>
      </w:pPr>
      <w:r>
        <w:lastRenderedPageBreak/>
        <w:t xml:space="preserve">Table </w:t>
      </w:r>
      <w:fldSimple w:instr=" SEQ Table \* ARABIC ">
        <w:r w:rsidR="002326AF">
          <w:rPr>
            <w:noProof/>
          </w:rPr>
          <w:t>10</w:t>
        </w:r>
      </w:fldSimple>
      <w:r>
        <w:t>: Resolver Components</w:t>
      </w:r>
    </w:p>
    <w:tbl>
      <w:tblPr>
        <w:tblStyle w:val="ListTable3-Accent1"/>
        <w:tblW w:w="9493" w:type="dxa"/>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2660"/>
        <w:gridCol w:w="5415"/>
        <w:gridCol w:w="1418"/>
      </w:tblGrid>
      <w:tr w:rsidR="00B1063E" w:rsidRPr="00B1063E" w14:paraId="53E28485" w14:textId="77777777" w:rsidTr="006B71F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660" w:type="dxa"/>
            <w:tcBorders>
              <w:bottom w:val="none" w:sz="0" w:space="0" w:color="auto"/>
              <w:right w:val="none" w:sz="0" w:space="0" w:color="auto"/>
            </w:tcBorders>
            <w:shd w:val="clear" w:color="auto" w:fill="009CDA"/>
          </w:tcPr>
          <w:p w14:paraId="6B2EC59F"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Component/Service</w:t>
            </w:r>
          </w:p>
        </w:tc>
        <w:tc>
          <w:tcPr>
            <w:tcW w:w="5415" w:type="dxa"/>
            <w:shd w:val="clear" w:color="auto" w:fill="009CDA"/>
          </w:tcPr>
          <w:p w14:paraId="7C604D22" w14:textId="77777777" w:rsidR="00B1063E" w:rsidRPr="00B1063E" w:rsidRDefault="00B1063E" w:rsidP="00742C50">
            <w:pPr>
              <w:widowControl/>
              <w:spacing w:before="120" w:line="240" w:lineRule="auto"/>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Description</w:t>
            </w:r>
          </w:p>
        </w:tc>
        <w:tc>
          <w:tcPr>
            <w:tcW w:w="1418" w:type="dxa"/>
            <w:shd w:val="clear" w:color="auto" w:fill="009CDA"/>
          </w:tcPr>
          <w:p w14:paraId="157C129B" w14:textId="77777777" w:rsidR="00B1063E" w:rsidRPr="00B1063E" w:rsidRDefault="00B1063E" w:rsidP="00B1063E">
            <w:pPr>
              <w:widowControl/>
              <w:spacing w:before="120" w:line="240" w:lineRule="auto"/>
              <w:jc w:val="both"/>
              <w:cnfStyle w:val="100000000000" w:firstRow="1" w:lastRow="0" w:firstColumn="0" w:lastColumn="0" w:oddVBand="0" w:evenVBand="0" w:oddHBand="0" w:evenHBand="0" w:firstRowFirstColumn="0" w:firstRowLastColumn="0" w:lastRowFirstColumn="0" w:lastRowLastColumn="0"/>
              <w:rPr>
                <w:rFonts w:ascii="Arial" w:hAnsi="Arial" w:cs="Times New Roman"/>
                <w:bCs w:val="0"/>
              </w:rPr>
            </w:pPr>
            <w:r w:rsidRPr="00B1063E">
              <w:rPr>
                <w:rFonts w:ascii="Arial" w:hAnsi="Arial" w:cs="Times New Roman"/>
                <w:bCs w:val="0"/>
              </w:rPr>
              <w:t>Source</w:t>
            </w:r>
          </w:p>
        </w:tc>
      </w:tr>
      <w:tr w:rsidR="00B1063E" w:rsidRPr="00B1063E" w14:paraId="56D8FDAC"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402D5B5"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 Service</w:t>
            </w:r>
          </w:p>
        </w:tc>
        <w:tc>
          <w:tcPr>
            <w:tcW w:w="5415" w:type="dxa"/>
            <w:tcBorders>
              <w:top w:val="none" w:sz="0" w:space="0" w:color="auto"/>
              <w:bottom w:val="none" w:sz="0" w:space="0" w:color="auto"/>
            </w:tcBorders>
          </w:tcPr>
          <w:p w14:paraId="6BCD501A"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A SOAP web service (</w:t>
            </w:r>
            <w:proofErr w:type="spellStart"/>
            <w:r w:rsidRPr="00B1063E">
              <w:rPr>
                <w:rFonts w:ascii="Arial" w:hAnsi="Arial" w:cs="Times New Roman"/>
              </w:rPr>
              <w:t>asmx</w:t>
            </w:r>
            <w:proofErr w:type="spellEnd"/>
            <w:r w:rsidRPr="00B1063E">
              <w:rPr>
                <w:rFonts w:ascii="Arial" w:hAnsi="Arial" w:cs="Times New Roman"/>
              </w:rPr>
              <w:t>).   The service is responsible for creating an Interchange fact and asserting it to the rules engine.   It then returns the interchange object.</w:t>
            </w:r>
            <w:r w:rsidRPr="00B1063E">
              <w:rPr>
                <w:rFonts w:ascii="Arial" w:hAnsi="Arial" w:cs="Times New Roman"/>
              </w:rPr>
              <w:br/>
            </w:r>
            <w:r w:rsidRPr="00B1063E">
              <w:rPr>
                <w:rFonts w:ascii="Arial" w:hAnsi="Arial" w:cs="Times New Roman"/>
              </w:rPr>
              <w:br/>
              <w:t>The web service also supports requests for BAM policy.   A BAM policy is returned on a per-activity basis (i.e., per BAM activity defined using BAM tooling).</w:t>
            </w:r>
          </w:p>
        </w:tc>
        <w:tc>
          <w:tcPr>
            <w:tcW w:w="1418" w:type="dxa"/>
            <w:tcBorders>
              <w:top w:val="none" w:sz="0" w:space="0" w:color="auto"/>
              <w:bottom w:val="none" w:sz="0" w:space="0" w:color="auto"/>
            </w:tcBorders>
          </w:tcPr>
          <w:p w14:paraId="3E86DCFF"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7B5CFA33"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D88A3E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Interchange Object</w:t>
            </w:r>
          </w:p>
        </w:tc>
        <w:tc>
          <w:tcPr>
            <w:tcW w:w="5415" w:type="dxa"/>
          </w:tcPr>
          <w:p w14:paraId="5E0578E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interchange object created by the Resolver service is asserted to the rules engine as a fact.   It is populated with values provided within the call to the service.   Once the rule engine policy has been executed, the interchange object contains a collection of directives.</w:t>
            </w:r>
          </w:p>
        </w:tc>
        <w:tc>
          <w:tcPr>
            <w:tcW w:w="1418" w:type="dxa"/>
          </w:tcPr>
          <w:p w14:paraId="12FC7D3B"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0F0D744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38F77874"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Directives</w:t>
            </w:r>
          </w:p>
        </w:tc>
        <w:tc>
          <w:tcPr>
            <w:tcW w:w="5415" w:type="dxa"/>
            <w:tcBorders>
              <w:top w:val="none" w:sz="0" w:space="0" w:color="auto"/>
              <w:bottom w:val="none" w:sz="0" w:space="0" w:color="auto"/>
            </w:tcBorders>
          </w:tcPr>
          <w:p w14:paraId="08D4D2C9" w14:textId="59117B3E"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Each directive object provides one or more </w:t>
            </w:r>
            <w:r w:rsidR="00742C50">
              <w:rPr>
                <w:rFonts w:ascii="Arial" w:hAnsi="Arial" w:cs="Times New Roman"/>
              </w:rPr>
              <w:t>instructions</w:t>
            </w:r>
            <w:r w:rsidRPr="00B1063E">
              <w:rPr>
                <w:rFonts w:ascii="Arial" w:hAnsi="Arial" w:cs="Times New Roman"/>
              </w:rPr>
              <w:t xml:space="preserve">.    See section </w:t>
            </w:r>
            <w:r w:rsidRPr="00B1063E">
              <w:rPr>
                <w:rFonts w:ascii="Arial" w:hAnsi="Arial" w:cs="Times New Roman"/>
              </w:rPr>
              <w:fldChar w:fldCharType="begin"/>
            </w:r>
            <w:r w:rsidRPr="00B1063E">
              <w:rPr>
                <w:rFonts w:ascii="Arial" w:hAnsi="Arial" w:cs="Times New Roman"/>
              </w:rPr>
              <w:instrText xml:space="preserve"> REF _Ref199931297 \r \h </w:instrText>
            </w:r>
            <w:r>
              <w:rPr>
                <w:rFonts w:ascii="Arial" w:hAnsi="Arial" w:cs="Times New Roman"/>
              </w:rPr>
              <w:instrText xml:space="preserve"> \* MERGEFORMAT </w:instrText>
            </w:r>
            <w:r w:rsidRPr="00B1063E">
              <w:rPr>
                <w:rFonts w:ascii="Arial" w:hAnsi="Arial" w:cs="Times New Roman"/>
              </w:rPr>
            </w:r>
            <w:r w:rsidRPr="00B1063E">
              <w:rPr>
                <w:rFonts w:ascii="Arial" w:hAnsi="Arial" w:cs="Times New Roman"/>
              </w:rPr>
              <w:fldChar w:fldCharType="separate"/>
            </w:r>
            <w:r w:rsidR="002326AF">
              <w:rPr>
                <w:rFonts w:ascii="Arial" w:hAnsi="Arial" w:cs="Times New Roman"/>
                <w:b/>
                <w:bCs/>
                <w:lang w:val="en-US"/>
              </w:rPr>
              <w:t>Error! Reference source not found.</w:t>
            </w:r>
            <w:r w:rsidRPr="00B1063E">
              <w:rPr>
                <w:rFonts w:ascii="Arial" w:hAnsi="Arial" w:cs="Times New Roman"/>
              </w:rPr>
              <w:fldChar w:fldCharType="end"/>
            </w:r>
            <w:r w:rsidRPr="00B1063E">
              <w:rPr>
                <w:rFonts w:ascii="Arial" w:hAnsi="Arial" w:cs="Times New Roman"/>
              </w:rPr>
              <w:t xml:space="preserve"> for a complete listing of all </w:t>
            </w:r>
            <w:r w:rsidR="00742C50">
              <w:rPr>
                <w:rFonts w:ascii="Arial" w:hAnsi="Arial" w:cs="Times New Roman"/>
              </w:rPr>
              <w:t>instructions</w:t>
            </w:r>
            <w:r w:rsidR="00742C50" w:rsidRPr="00B1063E">
              <w:rPr>
                <w:rFonts w:ascii="Arial" w:hAnsi="Arial" w:cs="Times New Roman"/>
              </w:rPr>
              <w:t xml:space="preserve"> </w:t>
            </w:r>
            <w:r w:rsidR="00742C50">
              <w:rPr>
                <w:rFonts w:ascii="Arial" w:hAnsi="Arial" w:cs="Times New Roman"/>
              </w:rPr>
              <w:t>categories</w:t>
            </w:r>
            <w:r w:rsidRPr="00B1063E">
              <w:rPr>
                <w:rFonts w:ascii="Arial" w:hAnsi="Arial" w:cs="Times New Roman"/>
              </w:rPr>
              <w:t xml:space="preserve">.   As a general rule, any one directive can contain just one instance of any one </w:t>
            </w:r>
            <w:r w:rsidR="00742C50">
              <w:rPr>
                <w:rFonts w:ascii="Arial" w:hAnsi="Arial" w:cs="Times New Roman"/>
              </w:rPr>
              <w:t>instruction</w:t>
            </w:r>
            <w:r w:rsidRPr="00B1063E">
              <w:rPr>
                <w:rFonts w:ascii="Arial" w:hAnsi="Arial" w:cs="Times New Roman"/>
              </w:rPr>
              <w:t xml:space="preserve">, and run-time errors will be raised if the policy assigns </w:t>
            </w:r>
            <w:r w:rsidR="00742C50">
              <w:rPr>
                <w:rFonts w:ascii="Arial" w:hAnsi="Arial" w:cs="Times New Roman"/>
              </w:rPr>
              <w:t>instructions</w:t>
            </w:r>
            <w:r w:rsidR="00742C50" w:rsidRPr="00B1063E">
              <w:rPr>
                <w:rFonts w:ascii="Arial" w:hAnsi="Arial" w:cs="Times New Roman"/>
              </w:rPr>
              <w:t xml:space="preserve"> </w:t>
            </w:r>
            <w:r w:rsidRPr="00B1063E">
              <w:rPr>
                <w:rFonts w:ascii="Arial" w:hAnsi="Arial" w:cs="Times New Roman"/>
              </w:rPr>
              <w:t xml:space="preserve">incorrectly to a directive (NB., there is no mechanism for enforcing design-time validation of </w:t>
            </w:r>
            <w:r w:rsidR="00742C50">
              <w:rPr>
                <w:rFonts w:ascii="Arial" w:hAnsi="Arial" w:cs="Times New Roman"/>
              </w:rPr>
              <w:t>directives</w:t>
            </w:r>
            <w:r w:rsidRPr="00B1063E">
              <w:rPr>
                <w:rFonts w:ascii="Arial" w:hAnsi="Arial" w:cs="Times New Roman"/>
              </w:rPr>
              <w:t>).</w:t>
            </w:r>
          </w:p>
          <w:p w14:paraId="67A717EC" w14:textId="2A256DC1"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 xml:space="preserve">Directives also contain a BTS Property collection and a General Property collection.    These are defined in section </w:t>
            </w:r>
            <w:r w:rsidR="00742C50">
              <w:rPr>
                <w:rFonts w:ascii="Arial" w:hAnsi="Arial" w:cs="Times New Roman"/>
              </w:rPr>
              <w:fldChar w:fldCharType="begin"/>
            </w:r>
            <w:r w:rsidR="00742C50">
              <w:rPr>
                <w:rFonts w:ascii="Arial" w:hAnsi="Arial" w:cs="Times New Roman"/>
              </w:rPr>
              <w:instrText xml:space="preserve"> REF _Ref389340554 \r \h </w:instrText>
            </w:r>
            <w:r w:rsidR="00742C50">
              <w:rPr>
                <w:rFonts w:ascii="Arial" w:hAnsi="Arial" w:cs="Times New Roman"/>
              </w:rPr>
            </w:r>
            <w:r w:rsidR="00742C50">
              <w:rPr>
                <w:rFonts w:ascii="Arial" w:hAnsi="Arial" w:cs="Times New Roman"/>
              </w:rPr>
              <w:fldChar w:fldCharType="separate"/>
            </w:r>
            <w:r w:rsidR="002326AF">
              <w:rPr>
                <w:rFonts w:ascii="Arial" w:hAnsi="Arial" w:cs="Times New Roman"/>
              </w:rPr>
              <w:t>6.2</w:t>
            </w:r>
            <w:r w:rsidR="00742C50">
              <w:rPr>
                <w:rFonts w:ascii="Arial" w:hAnsi="Arial" w:cs="Times New Roman"/>
              </w:rPr>
              <w:fldChar w:fldCharType="end"/>
            </w:r>
            <w:r w:rsidRPr="00B1063E">
              <w:rPr>
                <w:rFonts w:ascii="Arial" w:hAnsi="Arial" w:cs="Times New Roman"/>
              </w:rPr>
              <w:t>.   Each collection can contain an unlimited number of entries.</w:t>
            </w:r>
          </w:p>
        </w:tc>
        <w:tc>
          <w:tcPr>
            <w:tcW w:w="1418" w:type="dxa"/>
            <w:tcBorders>
              <w:top w:val="none" w:sz="0" w:space="0" w:color="auto"/>
              <w:bottom w:val="none" w:sz="0" w:space="0" w:color="auto"/>
            </w:tcBorders>
          </w:tcPr>
          <w:p w14:paraId="104DADB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93316A1"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231E5B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Rules Engine</w:t>
            </w:r>
          </w:p>
        </w:tc>
        <w:tc>
          <w:tcPr>
            <w:tcW w:w="5415" w:type="dxa"/>
          </w:tcPr>
          <w:p w14:paraId="1F4659E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Microsoft Business Rules Engine (MS BRE) ships with BizTalk Server, and for licensing reasons must run on a BizTalk Server box.   NB.   This implies that the Resolver Service must also run on the same box.</w:t>
            </w:r>
            <w:r w:rsidRPr="00B1063E">
              <w:rPr>
                <w:rFonts w:ascii="Arial" w:hAnsi="Arial" w:cs="Times New Roman"/>
              </w:rPr>
              <w:br/>
            </w:r>
            <w:r w:rsidRPr="00B1063E">
              <w:rPr>
                <w:rFonts w:ascii="Arial" w:hAnsi="Arial" w:cs="Times New Roman"/>
              </w:rPr>
              <w:br/>
              <w:t>MS BRE is an advanced rules engine that applies pattern matching techniques to data sets (facts).    In this case, the Resolver Service asserts a single Interchange fact to the engine, and invokes a policy.   NB., in Rule Engine terminology, a ‘fact’ represents a single data tuple (row) that may contain multiple attribute values.    The Interchange object represents attributes as properties.</w:t>
            </w:r>
          </w:p>
          <w:p w14:paraId="68F2A949"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engine evaluates rule conditions the properties of the Interchange object, and, if all the conditions in a rule match, that rule is ‘fired’. The rule defines actions which are used to add directives and policy assertions to the Interchange object.   The policy may contain many rules, and the engine fires each rule for which there is a complete match.   Rules may fire in any order.</w:t>
            </w:r>
          </w:p>
          <w:p w14:paraId="4055373A"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Once rule execution is complete, the Resolver Service serialises the Interchange object and passes it back to the caller.</w:t>
            </w:r>
          </w:p>
        </w:tc>
        <w:tc>
          <w:tcPr>
            <w:tcW w:w="1418" w:type="dxa"/>
          </w:tcPr>
          <w:p w14:paraId="20348084"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10EE3873"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57F7EDB0" w14:textId="77777777"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t>Rules Engine Update Service</w:t>
            </w:r>
          </w:p>
        </w:tc>
        <w:tc>
          <w:tcPr>
            <w:tcW w:w="5415" w:type="dxa"/>
            <w:tcBorders>
              <w:top w:val="none" w:sz="0" w:space="0" w:color="auto"/>
              <w:bottom w:val="none" w:sz="0" w:space="0" w:color="auto"/>
            </w:tcBorders>
          </w:tcPr>
          <w:p w14:paraId="5D66528D" w14:textId="77777777" w:rsidR="00B1063E" w:rsidRPr="00B1063E" w:rsidRDefault="00B1063E"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Rules Engine Update Service is provided as part of the Microsoft Business Rules Framework.   An instance of this service is generally run on each BizTalk Server box.    The service polls a central policy store (a SQL Server database) for changes to published policies.   When changes are detected, the service is responsible for downloading the new version of the policy (on demand) and caching it locally.    This mechanism is used to deploy versioned policies from a central database to multiple BizTalk Services.   Policies can be deployed directly into a live environment without requiring a break in service (i.e., without stopping and starting BizTalk or other applications).  NB., when a new policy version is deployed, it may take a few minutes for the policy to be fully deployed across multiple machines.</w:t>
            </w:r>
          </w:p>
        </w:tc>
        <w:tc>
          <w:tcPr>
            <w:tcW w:w="1418" w:type="dxa"/>
            <w:tcBorders>
              <w:top w:val="none" w:sz="0" w:space="0" w:color="auto"/>
              <w:bottom w:val="none" w:sz="0" w:space="0" w:color="auto"/>
            </w:tcBorders>
          </w:tcPr>
          <w:p w14:paraId="3979CE5A"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78315A1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1DF860E2"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Policy Store</w:t>
            </w:r>
          </w:p>
        </w:tc>
        <w:tc>
          <w:tcPr>
            <w:tcW w:w="5415" w:type="dxa"/>
          </w:tcPr>
          <w:p w14:paraId="5CA96E0E"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The Policy Store is supplied as part of the Microsoft Business Rules Framework.    It is a SQL Server database that stores versioned policies (rule sets) and ‘vocabularies’.    Vocabularies are used to map human-friendly terms onto fact attributes, predicate functions and actions used within rule definitions.   They provide a mechanism for creating domain-specific rule languages.    Vocabularies have been created for the Resolver.</w:t>
            </w:r>
          </w:p>
          <w:p w14:paraId="6AEFF283"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Versioned rule and vocabulary definitions are created, maintained and published using the Microsoft Rules Composer.   This tool provides a UI for creating and editing rules and publishing policies.</w:t>
            </w:r>
          </w:p>
        </w:tc>
        <w:tc>
          <w:tcPr>
            <w:tcW w:w="1418" w:type="dxa"/>
          </w:tcPr>
          <w:p w14:paraId="12378D3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Microsoft BizTalk Server</w:t>
            </w:r>
          </w:p>
        </w:tc>
      </w:tr>
      <w:tr w:rsidR="00B1063E" w:rsidRPr="00B1063E" w14:paraId="5DD0EDD4"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5AC9ED"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Resolver</w:t>
            </w:r>
          </w:p>
        </w:tc>
        <w:tc>
          <w:tcPr>
            <w:tcW w:w="5415" w:type="dxa"/>
            <w:tcBorders>
              <w:top w:val="none" w:sz="0" w:space="0" w:color="auto"/>
              <w:bottom w:val="none" w:sz="0" w:space="0" w:color="auto"/>
            </w:tcBorders>
          </w:tcPr>
          <w:p w14:paraId="6E015659" w14:textId="71A59D6B" w:rsidR="00B1063E" w:rsidRPr="00B1063E" w:rsidRDefault="00B1063E" w:rsidP="00B479F4">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component is used by policy consumers to connect to the Resolver Service and request policies.   The Resolver de</w:t>
            </w:r>
            <w:r>
              <w:rPr>
                <w:rFonts w:ascii="Arial" w:hAnsi="Arial" w:cs="Times New Roman"/>
              </w:rPr>
              <w:t>-</w:t>
            </w:r>
            <w:r w:rsidRPr="00B1063E">
              <w:rPr>
                <w:rFonts w:ascii="Arial" w:hAnsi="Arial" w:cs="Times New Roman"/>
              </w:rPr>
              <w:t xml:space="preserve">serialises the returned collection of directives and makes them available programmatically to consumer applications.    It also provides helper functionality for applying transforms, implementing BAM </w:t>
            </w:r>
            <w:r w:rsidR="00B479F4">
              <w:rPr>
                <w:rFonts w:ascii="Arial" w:hAnsi="Arial" w:cs="Times New Roman"/>
              </w:rPr>
              <w:t>steps</w:t>
            </w:r>
            <w:r w:rsidRPr="00B1063E">
              <w:rPr>
                <w:rFonts w:ascii="Arial" w:hAnsi="Arial" w:cs="Times New Roman"/>
              </w:rPr>
              <w:t>, etc.</w:t>
            </w:r>
          </w:p>
        </w:tc>
        <w:tc>
          <w:tcPr>
            <w:tcW w:w="1418" w:type="dxa"/>
            <w:tcBorders>
              <w:top w:val="none" w:sz="0" w:space="0" w:color="auto"/>
              <w:bottom w:val="none" w:sz="0" w:space="0" w:color="auto"/>
            </w:tcBorders>
          </w:tcPr>
          <w:p w14:paraId="445A7896"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370A0F95"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340C7F7"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lastRenderedPageBreak/>
              <w:t>Resolver Cache</w:t>
            </w:r>
          </w:p>
        </w:tc>
        <w:tc>
          <w:tcPr>
            <w:tcW w:w="5415" w:type="dxa"/>
          </w:tcPr>
          <w:p w14:paraId="5744226D"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many scenarios it is vitally important that resolution is a low-latency activity.    For this reason, the Resolver uses a local cache to store directives and BAM interceptors.   The cache is used to enable re-use of existing objects without having to call repeatedly into the Resolver Service.</w:t>
            </w:r>
          </w:p>
          <w:p w14:paraId="6BE98550" w14:textId="77777777"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This version of the Resolver does not provide an equivalent of the Rules Engine Update Service to allow new policies to be deployed into a live environment with interruption to service.   In a BizTalk environment, the Resolver could use the RUES directly without the need for the Resolver Service.   However, the Resolver is designed to extend the service bus concept beyond the confines of BizTalk Server; e.g., to enable resolution in interchanges between custom web services.   This is why the Resolver Service was introduced.   A future version may introduce a REUS-like Resolution Policy Update Service that can be run on any server, and which is not tied by licensing to BizTalk Server.</w:t>
            </w:r>
          </w:p>
          <w:p w14:paraId="78AC4678" w14:textId="622E4411" w:rsidR="00B1063E" w:rsidRPr="00B1063E" w:rsidRDefault="00B1063E"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In this version, BizTalk host processes, IIS worker processes and any other relevant processes must be stopped and re-started in order to invalidate the cache.   In any case, the cache uses expiry times on each cache item.   However, these should be set to a relatively long interval</w:t>
            </w:r>
            <w:r>
              <w:rPr>
                <w:rFonts w:ascii="Arial" w:hAnsi="Arial" w:cs="Times New Roman"/>
              </w:rPr>
              <w:t xml:space="preserve"> </w:t>
            </w:r>
            <w:r w:rsidRPr="00B1063E">
              <w:rPr>
                <w:rFonts w:ascii="Arial" w:hAnsi="Arial" w:cs="Times New Roman"/>
              </w:rPr>
              <w:t>(e.g., once a day) via an ‘</w:t>
            </w:r>
            <w:proofErr w:type="spellStart"/>
            <w:r w:rsidRPr="00B1063E">
              <w:rPr>
                <w:rFonts w:ascii="Arial" w:hAnsi="Arial" w:cs="Times New Roman"/>
              </w:rPr>
              <w:t>ESB.CacheExpiration</w:t>
            </w:r>
            <w:proofErr w:type="spellEnd"/>
            <w:r w:rsidRPr="00B1063E">
              <w:rPr>
                <w:rFonts w:ascii="Arial" w:hAnsi="Arial" w:cs="Times New Roman"/>
              </w:rPr>
              <w:t xml:space="preserve">’ </w:t>
            </w:r>
            <w:proofErr w:type="spellStart"/>
            <w:r w:rsidRPr="00B1063E">
              <w:rPr>
                <w:rFonts w:ascii="Arial" w:hAnsi="Arial" w:cs="Times New Roman"/>
              </w:rPr>
              <w:t>appSetting</w:t>
            </w:r>
            <w:proofErr w:type="spellEnd"/>
            <w:r w:rsidRPr="00B1063E">
              <w:rPr>
                <w:rFonts w:ascii="Arial" w:hAnsi="Arial" w:cs="Times New Roman"/>
              </w:rPr>
              <w:t xml:space="preserve"> key in the local </w:t>
            </w:r>
            <w:proofErr w:type="spellStart"/>
            <w:r w:rsidRPr="00B1063E">
              <w:rPr>
                <w:rFonts w:ascii="Arial" w:hAnsi="Arial" w:cs="Times New Roman"/>
              </w:rPr>
              <w:t>config</w:t>
            </w:r>
            <w:proofErr w:type="spellEnd"/>
            <w:r w:rsidRPr="00B1063E">
              <w:rPr>
                <w:rFonts w:ascii="Arial" w:hAnsi="Arial" w:cs="Times New Roman"/>
              </w:rPr>
              <w:t xml:space="preserve"> file.</w:t>
            </w:r>
          </w:p>
        </w:tc>
        <w:tc>
          <w:tcPr>
            <w:tcW w:w="1418" w:type="dxa"/>
          </w:tcPr>
          <w:p w14:paraId="041865E7"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1C2AF71A"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1804979B" w14:textId="675ECF29" w:rsidR="00B1063E" w:rsidRPr="00B1063E" w:rsidRDefault="00B1063E" w:rsidP="00B1063E">
            <w:pPr>
              <w:widowControl/>
              <w:spacing w:before="120" w:line="240" w:lineRule="auto"/>
              <w:rPr>
                <w:rFonts w:ascii="Arial" w:hAnsi="Arial" w:cs="Times New Roman"/>
                <w:bCs w:val="0"/>
              </w:rPr>
            </w:pPr>
            <w:r w:rsidRPr="00B1063E">
              <w:rPr>
                <w:rFonts w:ascii="Arial" w:hAnsi="Arial" w:cs="Times New Roman"/>
                <w:bCs w:val="0"/>
              </w:rPr>
              <w:lastRenderedPageBreak/>
              <w:t>Resolver Pipeline Component</w:t>
            </w:r>
            <w:r w:rsidR="00B479F4">
              <w:rPr>
                <w:rFonts w:ascii="Arial" w:hAnsi="Arial" w:cs="Times New Roman"/>
                <w:bCs w:val="0"/>
              </w:rPr>
              <w:t>s</w:t>
            </w:r>
          </w:p>
        </w:tc>
        <w:tc>
          <w:tcPr>
            <w:tcW w:w="5415" w:type="dxa"/>
            <w:tcBorders>
              <w:top w:val="none" w:sz="0" w:space="0" w:color="auto"/>
              <w:bottom w:val="none" w:sz="0" w:space="0" w:color="auto"/>
            </w:tcBorders>
          </w:tcPr>
          <w:p w14:paraId="61A86E25" w14:textId="77777777" w:rsidR="00B1063E" w:rsidRDefault="00B1063E" w:rsidP="00B67F3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The Resolver Pipeline component</w:t>
            </w:r>
            <w:r w:rsidR="00B479F4">
              <w:rPr>
                <w:rFonts w:ascii="Arial" w:hAnsi="Arial" w:cs="Times New Roman"/>
              </w:rPr>
              <w:t>s</w:t>
            </w:r>
            <w:r w:rsidRPr="00B1063E">
              <w:rPr>
                <w:rFonts w:ascii="Arial" w:hAnsi="Arial" w:cs="Times New Roman"/>
              </w:rPr>
              <w:t xml:space="preserve"> </w:t>
            </w:r>
            <w:r w:rsidR="00B479F4">
              <w:rPr>
                <w:rFonts w:ascii="Arial" w:hAnsi="Arial" w:cs="Times New Roman"/>
              </w:rPr>
              <w:t>are</w:t>
            </w:r>
            <w:r w:rsidRPr="00B1063E">
              <w:rPr>
                <w:rFonts w:ascii="Arial" w:hAnsi="Arial" w:cs="Times New Roman"/>
              </w:rPr>
              <w:t xml:space="preserve"> designed for use within the BizTalk Server environment.</w:t>
            </w:r>
            <w:r w:rsidR="00B479F4">
              <w:rPr>
                <w:rFonts w:ascii="Arial" w:hAnsi="Arial" w:cs="Times New Roman"/>
              </w:rPr>
              <w:t xml:space="preserve">  They apply directive instructions to each message that passes through the pipeline.  The </w:t>
            </w:r>
            <w:r w:rsidR="00B67F3B">
              <w:rPr>
                <w:rFonts w:ascii="Arial" w:hAnsi="Arial" w:cs="Times New Roman"/>
              </w:rPr>
              <w:t>libraries provide three pipeline components.  The ESB Governance component supports endpoint resolution and single-level retry policies via promoted message properties.  It also supports dynamic transformation, BAM interception and service windows.   XML and Flat File disassemblers are also provided which combine existing Microsoft-provided disassembly functionality with the same features provided by the ESB Governance pipeline component.</w:t>
            </w:r>
          </w:p>
          <w:p w14:paraId="394DFBF1" w14:textId="77777777" w:rsidR="00D16675"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disassembler components will disassemble XML and flat file data in the normal way.  In addition to this, they will further disassemble each disassembled message according to the number of directives returned by the Resolution Service.  If a flat file contains 200 rows and is passed through the Flat File Disassembler, the number of messages that will be created by the disassembler is 200 x No. of Directives.</w:t>
            </w:r>
          </w:p>
          <w:p w14:paraId="0338CBEF" w14:textId="11399F46" w:rsidR="00A75FFB" w:rsidRPr="00B1063E" w:rsidRDefault="00A75FFB" w:rsidP="00A75FFB">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When using the dynamic transformation features of the pipeline components, the components will perform property promotion on the transformed message in a similar fashion to BizTalk Server’s in-built transformation features.</w:t>
            </w:r>
          </w:p>
        </w:tc>
        <w:tc>
          <w:tcPr>
            <w:tcW w:w="1418" w:type="dxa"/>
            <w:tcBorders>
              <w:top w:val="none" w:sz="0" w:space="0" w:color="auto"/>
              <w:bottom w:val="none" w:sz="0" w:space="0" w:color="auto"/>
            </w:tcBorders>
          </w:tcPr>
          <w:p w14:paraId="34F45343"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Resolver</w:t>
            </w:r>
          </w:p>
        </w:tc>
      </w:tr>
      <w:tr w:rsidR="00B1063E" w:rsidRPr="00B1063E" w14:paraId="41DAA89C" w14:textId="77777777" w:rsidTr="006B71FB">
        <w:trPr>
          <w:cantSplit/>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7566F0C" w14:textId="77777777" w:rsidR="00B1063E" w:rsidRPr="00B1063E" w:rsidRDefault="00B1063E" w:rsidP="00B1063E">
            <w:pPr>
              <w:widowControl/>
              <w:spacing w:before="120" w:line="240" w:lineRule="auto"/>
              <w:jc w:val="both"/>
              <w:rPr>
                <w:rFonts w:ascii="Arial" w:hAnsi="Arial" w:cs="Times New Roman"/>
                <w:bCs w:val="0"/>
              </w:rPr>
            </w:pPr>
            <w:r w:rsidRPr="00B1063E">
              <w:rPr>
                <w:rFonts w:ascii="Arial" w:hAnsi="Arial" w:cs="Times New Roman"/>
                <w:bCs w:val="0"/>
              </w:rPr>
              <w:t>BizTalk Orchestration</w:t>
            </w:r>
          </w:p>
        </w:tc>
        <w:tc>
          <w:tcPr>
            <w:tcW w:w="5415" w:type="dxa"/>
          </w:tcPr>
          <w:p w14:paraId="0C89A9E7" w14:textId="77777777" w:rsidR="00B1063E" w:rsidRDefault="00465E76" w:rsidP="00742C5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When using the ESB Libraries in the context of BizTalk Server orchestrations, they are accessed via the API.  However, a small library of helper classes has been provided.  In the current version these provide support for BAM event observation.</w:t>
            </w:r>
          </w:p>
          <w:p w14:paraId="09EEE798" w14:textId="0A6A64A3" w:rsidR="00465E76" w:rsidRPr="00B1063E" w:rsidRDefault="00465E76" w:rsidP="009F4F40">
            <w:pPr>
              <w:widowControl/>
              <w:spacing w:before="120" w:line="240" w:lineRule="auto"/>
              <w:cnfStyle w:val="000000000000" w:firstRow="0" w:lastRow="0" w:firstColumn="0" w:lastColumn="0" w:oddVBand="0" w:evenVBand="0" w:oddHBand="0" w:evenHBand="0" w:firstRowFirstColumn="0" w:firstRowLastColumn="0" w:lastRowFirstColumn="0" w:lastRowLastColumn="0"/>
              <w:rPr>
                <w:rFonts w:ascii="Arial" w:hAnsi="Arial" w:cs="Times New Roman"/>
              </w:rPr>
            </w:pPr>
            <w:r>
              <w:rPr>
                <w:rFonts w:ascii="Arial" w:hAnsi="Arial" w:cs="Times New Roman"/>
              </w:rPr>
              <w:t>For the most part, it is the responsibility of the developer to exploit directive instructions as required in their orchestration code.</w:t>
            </w:r>
            <w:r w:rsidR="009F4F40">
              <w:rPr>
                <w:rFonts w:ascii="Arial" w:hAnsi="Arial" w:cs="Times New Roman"/>
              </w:rPr>
              <w:t xml:space="preserve">  However, t</w:t>
            </w:r>
            <w:r>
              <w:rPr>
                <w:rFonts w:ascii="Arial" w:hAnsi="Arial" w:cs="Times New Roman"/>
              </w:rPr>
              <w:t xml:space="preserve">he APIs provide built-in support </w:t>
            </w:r>
            <w:r w:rsidR="009F4F40">
              <w:rPr>
                <w:rFonts w:ascii="Arial" w:hAnsi="Arial" w:cs="Times New Roman"/>
              </w:rPr>
              <w:t>for dynamic transformation and BAM interception.  They also provide BAM event streams that are configured by a directive and trackpoint policy.   The orchestration helper library extends this by providing support for the Orchestration Event Stream (OES).</w:t>
            </w:r>
          </w:p>
        </w:tc>
        <w:tc>
          <w:tcPr>
            <w:tcW w:w="1418" w:type="dxa"/>
          </w:tcPr>
          <w:p w14:paraId="2D376998" w14:textId="77777777" w:rsidR="00B1063E" w:rsidRPr="00B1063E" w:rsidRDefault="00B1063E" w:rsidP="00B1063E">
            <w:pPr>
              <w:widowControl/>
              <w:spacing w:before="12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Times New Roman"/>
              </w:rPr>
            </w:pPr>
            <w:r w:rsidRPr="00B1063E">
              <w:rPr>
                <w:rFonts w:ascii="Arial" w:hAnsi="Arial" w:cs="Times New Roman"/>
              </w:rPr>
              <w:t>Custom</w:t>
            </w:r>
          </w:p>
        </w:tc>
      </w:tr>
      <w:tr w:rsidR="00B1063E" w:rsidRPr="00B1063E" w14:paraId="6E1569ED" w14:textId="77777777" w:rsidTr="006B71F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bottom w:val="none" w:sz="0" w:space="0" w:color="auto"/>
              <w:right w:val="none" w:sz="0" w:space="0" w:color="auto"/>
            </w:tcBorders>
          </w:tcPr>
          <w:p w14:paraId="7C8351F1" w14:textId="4DCF3258" w:rsidR="00B1063E" w:rsidRPr="00B1063E" w:rsidRDefault="009F4F40" w:rsidP="00B1063E">
            <w:pPr>
              <w:widowControl/>
              <w:spacing w:before="120" w:line="240" w:lineRule="auto"/>
              <w:jc w:val="both"/>
              <w:rPr>
                <w:rFonts w:ascii="Arial" w:hAnsi="Arial" w:cs="Times New Roman"/>
                <w:bCs w:val="0"/>
              </w:rPr>
            </w:pPr>
            <w:r>
              <w:rPr>
                <w:rFonts w:ascii="Arial" w:hAnsi="Arial" w:cs="Times New Roman"/>
                <w:bCs w:val="0"/>
              </w:rPr>
              <w:lastRenderedPageBreak/>
              <w:t xml:space="preserve">WCF </w:t>
            </w:r>
            <w:r w:rsidR="00B1063E" w:rsidRPr="00B1063E">
              <w:rPr>
                <w:rFonts w:ascii="Arial" w:hAnsi="Arial" w:cs="Times New Roman"/>
                <w:bCs w:val="0"/>
              </w:rPr>
              <w:t>Web Service</w:t>
            </w:r>
          </w:p>
        </w:tc>
        <w:tc>
          <w:tcPr>
            <w:tcW w:w="5415" w:type="dxa"/>
            <w:tcBorders>
              <w:top w:val="none" w:sz="0" w:space="0" w:color="auto"/>
              <w:bottom w:val="none" w:sz="0" w:space="0" w:color="auto"/>
            </w:tcBorders>
          </w:tcPr>
          <w:p w14:paraId="54EB929F" w14:textId="20CB49C4" w:rsidR="00B1063E" w:rsidRPr="00B1063E" w:rsidRDefault="009F4F40" w:rsidP="00742C50">
            <w:pPr>
              <w:widowControl/>
              <w:spacing w:before="120" w:line="240" w:lineRule="auto"/>
              <w:cnfStyle w:val="000000100000" w:firstRow="0" w:lastRow="0" w:firstColumn="0" w:lastColumn="0" w:oddVBand="0" w:evenVBand="0" w:oddHBand="1" w:evenHBand="0" w:firstRowFirstColumn="0" w:firstRowLastColumn="0" w:lastRowFirstColumn="0" w:lastRowLastColumn="0"/>
              <w:rPr>
                <w:rFonts w:ascii="Arial" w:hAnsi="Arial" w:cs="Times New Roman"/>
              </w:rPr>
            </w:pPr>
            <w:r>
              <w:rPr>
                <w:rFonts w:ascii="Arial" w:hAnsi="Arial" w:cs="Times New Roman"/>
              </w:rPr>
              <w:t>The current version does not yet provide support for WCF behaviours.  This is planned in a later release.</w:t>
            </w:r>
          </w:p>
        </w:tc>
        <w:tc>
          <w:tcPr>
            <w:tcW w:w="1418" w:type="dxa"/>
            <w:tcBorders>
              <w:top w:val="none" w:sz="0" w:space="0" w:color="auto"/>
              <w:bottom w:val="none" w:sz="0" w:space="0" w:color="auto"/>
            </w:tcBorders>
          </w:tcPr>
          <w:p w14:paraId="6C64B234" w14:textId="77777777" w:rsidR="00B1063E" w:rsidRPr="00B1063E" w:rsidRDefault="00B1063E" w:rsidP="00B1063E">
            <w:pPr>
              <w:widowControl/>
              <w:spacing w:before="12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Times New Roman"/>
              </w:rPr>
            </w:pPr>
            <w:r w:rsidRPr="00B1063E">
              <w:rPr>
                <w:rFonts w:ascii="Arial" w:hAnsi="Arial" w:cs="Times New Roman"/>
              </w:rPr>
              <w:t>Custom</w:t>
            </w:r>
          </w:p>
        </w:tc>
      </w:tr>
    </w:tbl>
    <w:p w14:paraId="7D9DD41A" w14:textId="77777777" w:rsidR="00C307C6" w:rsidRPr="00A81304" w:rsidRDefault="00C307C6" w:rsidP="00C307C6">
      <w:pPr>
        <w:rPr>
          <w:sz w:val="24"/>
          <w:szCs w:val="24"/>
        </w:rPr>
      </w:pPr>
    </w:p>
    <w:p w14:paraId="42D08CFC" w14:textId="60C91137" w:rsidR="00C307C6" w:rsidRPr="00A81304" w:rsidRDefault="00C307C6" w:rsidP="00B1063E">
      <w:pPr>
        <w:pStyle w:val="Heading1"/>
      </w:pPr>
      <w:bookmarkStart w:id="29" w:name="_Toc421124708"/>
      <w:r w:rsidRPr="00A81304">
        <w:t>Defining BAM Policy</w:t>
      </w:r>
      <w:bookmarkEnd w:id="29"/>
    </w:p>
    <w:p w14:paraId="5E0F5D5B" w14:textId="71AAFA7E" w:rsidR="00C307C6" w:rsidRDefault="00C307C6" w:rsidP="00C307C6">
      <w:pPr>
        <w:rPr>
          <w:sz w:val="24"/>
          <w:szCs w:val="24"/>
        </w:rPr>
      </w:pPr>
      <w:r w:rsidRPr="00A81304">
        <w:rPr>
          <w:sz w:val="24"/>
          <w:szCs w:val="24"/>
        </w:rPr>
        <w:t xml:space="preserve">The definition of BAM policy has two distinct aspects, and involves two </w:t>
      </w:r>
      <w:r w:rsidR="00E16BB2">
        <w:rPr>
          <w:sz w:val="24"/>
          <w:szCs w:val="24"/>
        </w:rPr>
        <w:t>separate</w:t>
      </w:r>
      <w:r w:rsidR="00713C14">
        <w:rPr>
          <w:sz w:val="24"/>
          <w:szCs w:val="24"/>
        </w:rPr>
        <w:t xml:space="preserve"> policies.   The Service Bus</w:t>
      </w:r>
      <w:r w:rsidR="00713C14" w:rsidRPr="00713C14">
        <w:rPr>
          <w:sz w:val="24"/>
          <w:szCs w:val="24"/>
        </w:rPr>
        <w:t xml:space="preserve"> </w:t>
      </w:r>
      <w:r w:rsidR="00713C14" w:rsidRPr="00A81304">
        <w:rPr>
          <w:sz w:val="24"/>
          <w:szCs w:val="24"/>
        </w:rPr>
        <w:t>policy</w:t>
      </w:r>
      <w:r w:rsidR="00713C14">
        <w:rPr>
          <w:sz w:val="24"/>
          <w:szCs w:val="24"/>
        </w:rPr>
        <w:t xml:space="preserve"> for BAM </w:t>
      </w:r>
      <w:r w:rsidR="00AD0913">
        <w:rPr>
          <w:sz w:val="24"/>
          <w:szCs w:val="24"/>
        </w:rPr>
        <w:t>steps</w:t>
      </w:r>
      <w:r w:rsidR="00713C14">
        <w:rPr>
          <w:sz w:val="24"/>
          <w:szCs w:val="24"/>
        </w:rPr>
        <w:t xml:space="preserve">, described earlier, </w:t>
      </w:r>
      <w:r w:rsidRPr="00A81304">
        <w:rPr>
          <w:sz w:val="24"/>
          <w:szCs w:val="24"/>
        </w:rPr>
        <w:t xml:space="preserve">defines activities and steps.   </w:t>
      </w:r>
      <w:r w:rsidR="00A63148">
        <w:rPr>
          <w:sz w:val="24"/>
          <w:szCs w:val="24"/>
        </w:rPr>
        <w:t>It</w:t>
      </w:r>
      <w:r w:rsidRPr="00A81304">
        <w:rPr>
          <w:sz w:val="24"/>
          <w:szCs w:val="24"/>
        </w:rPr>
        <w:t xml:space="preserve"> </w:t>
      </w:r>
      <w:r w:rsidR="00AD0913">
        <w:rPr>
          <w:sz w:val="24"/>
          <w:szCs w:val="24"/>
        </w:rPr>
        <w:t xml:space="preserve">is used to </w:t>
      </w:r>
      <w:r w:rsidRPr="00A81304">
        <w:rPr>
          <w:sz w:val="24"/>
          <w:szCs w:val="24"/>
        </w:rPr>
        <w:t xml:space="preserve">introduce </w:t>
      </w:r>
      <w:r w:rsidR="00AD0913">
        <w:rPr>
          <w:sz w:val="24"/>
          <w:szCs w:val="24"/>
        </w:rPr>
        <w:t>named</w:t>
      </w:r>
      <w:r w:rsidRPr="00A81304">
        <w:rPr>
          <w:sz w:val="24"/>
          <w:szCs w:val="24"/>
        </w:rPr>
        <w:t xml:space="preserve"> locations </w:t>
      </w:r>
      <w:r w:rsidR="00AD0913">
        <w:rPr>
          <w:sz w:val="24"/>
          <w:szCs w:val="24"/>
        </w:rPr>
        <w:t>into specific</w:t>
      </w:r>
      <w:r w:rsidRPr="00A81304">
        <w:rPr>
          <w:sz w:val="24"/>
          <w:szCs w:val="24"/>
        </w:rPr>
        <w:t xml:space="preserve"> interchanges.  </w:t>
      </w:r>
      <w:r w:rsidR="00AD0913">
        <w:rPr>
          <w:sz w:val="24"/>
          <w:szCs w:val="24"/>
        </w:rPr>
        <w:t>These locations are called</w:t>
      </w:r>
      <w:r w:rsidRPr="00A81304">
        <w:rPr>
          <w:sz w:val="24"/>
          <w:szCs w:val="24"/>
        </w:rPr>
        <w:t xml:space="preserve"> ‘step</w:t>
      </w:r>
      <w:r w:rsidR="00AD0913">
        <w:rPr>
          <w:sz w:val="24"/>
          <w:szCs w:val="24"/>
        </w:rPr>
        <w:t>s</w:t>
      </w:r>
      <w:r w:rsidRPr="00A81304">
        <w:rPr>
          <w:sz w:val="24"/>
          <w:szCs w:val="24"/>
        </w:rPr>
        <w:t>’</w:t>
      </w:r>
      <w:r w:rsidR="00AD0913">
        <w:rPr>
          <w:sz w:val="24"/>
          <w:szCs w:val="24"/>
        </w:rPr>
        <w:t>.</w:t>
      </w:r>
      <w:r w:rsidRPr="00A81304">
        <w:rPr>
          <w:sz w:val="24"/>
          <w:szCs w:val="24"/>
        </w:rPr>
        <w:t xml:space="preserve">   A directive can define up to two steps.   The following directive </w:t>
      </w:r>
      <w:r w:rsidR="00A63148">
        <w:rPr>
          <w:sz w:val="24"/>
          <w:szCs w:val="24"/>
        </w:rPr>
        <w:t>configuration styles</w:t>
      </w:r>
      <w:r w:rsidRPr="00A81304">
        <w:rPr>
          <w:sz w:val="24"/>
          <w:szCs w:val="24"/>
        </w:rPr>
        <w:t xml:space="preserve"> are valid:</w:t>
      </w:r>
    </w:p>
    <w:p w14:paraId="1F78C718" w14:textId="15D51830" w:rsidR="00713C14" w:rsidRPr="00A81304" w:rsidRDefault="00713C14" w:rsidP="00713C14">
      <w:pPr>
        <w:pStyle w:val="Caption"/>
        <w:rPr>
          <w:sz w:val="24"/>
          <w:szCs w:val="24"/>
        </w:rPr>
      </w:pPr>
      <w:r>
        <w:t xml:space="preserve">Table </w:t>
      </w:r>
      <w:fldSimple w:instr=" SEQ Table \* ARABIC ">
        <w:r w:rsidR="002326AF">
          <w:rPr>
            <w:noProof/>
          </w:rPr>
          <w:t>11</w:t>
        </w:r>
      </w:fldSimple>
      <w:r>
        <w:t xml:space="preserve">: BAM </w:t>
      </w:r>
      <w:r w:rsidR="00A63148">
        <w:t xml:space="preserve">Interception Policy </w:t>
      </w:r>
      <w:r>
        <w:t xml:space="preserve">Configuration </w:t>
      </w:r>
      <w:r w:rsidR="00A63148">
        <w:t>Styles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3681"/>
        <w:gridCol w:w="5884"/>
      </w:tblGrid>
      <w:tr w:rsidR="00B1063E" w:rsidRPr="00B1063E" w14:paraId="5FBCCBEC"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1" w:type="dxa"/>
            <w:tcBorders>
              <w:bottom w:val="none" w:sz="0" w:space="0" w:color="auto"/>
              <w:right w:val="none" w:sz="0" w:space="0" w:color="auto"/>
            </w:tcBorders>
            <w:shd w:val="clear" w:color="auto" w:fill="009CDA"/>
          </w:tcPr>
          <w:p w14:paraId="7746BD49" w14:textId="464C1788" w:rsidR="00B1063E" w:rsidRPr="00B1063E" w:rsidRDefault="00A63148" w:rsidP="00713C14">
            <w:pPr>
              <w:rPr>
                <w:sz w:val="24"/>
                <w:szCs w:val="24"/>
              </w:rPr>
            </w:pPr>
            <w:r>
              <w:rPr>
                <w:sz w:val="24"/>
                <w:szCs w:val="24"/>
              </w:rPr>
              <w:t>Configuration Style</w:t>
            </w:r>
          </w:p>
        </w:tc>
        <w:tc>
          <w:tcPr>
            <w:tcW w:w="5884" w:type="dxa"/>
            <w:shd w:val="clear" w:color="auto" w:fill="009CDA"/>
          </w:tcPr>
          <w:p w14:paraId="6FD8803E" w14:textId="77777777" w:rsidR="00B1063E" w:rsidRPr="00B1063E" w:rsidRDefault="00B1063E" w:rsidP="00713C14">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B1063E" w:rsidRPr="00B1063E" w14:paraId="2597EE5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68E8113F" w14:textId="77777777" w:rsidR="00B1063E" w:rsidRPr="00B1063E" w:rsidRDefault="00B1063E" w:rsidP="00713C14">
            <w:pPr>
              <w:rPr>
                <w:sz w:val="24"/>
                <w:szCs w:val="24"/>
              </w:rPr>
            </w:pPr>
            <w:r w:rsidRPr="00B1063E">
              <w:rPr>
                <w:sz w:val="24"/>
                <w:szCs w:val="24"/>
              </w:rPr>
              <w:t>No steps</w:t>
            </w:r>
          </w:p>
        </w:tc>
        <w:tc>
          <w:tcPr>
            <w:tcW w:w="5884" w:type="dxa"/>
            <w:tcBorders>
              <w:top w:val="none" w:sz="0" w:space="0" w:color="auto"/>
              <w:bottom w:val="none" w:sz="0" w:space="0" w:color="auto"/>
            </w:tcBorders>
          </w:tcPr>
          <w:p w14:paraId="29EA8909"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contains no BAM interception locations.</w:t>
            </w:r>
          </w:p>
        </w:tc>
      </w:tr>
      <w:tr w:rsidR="00B1063E" w:rsidRPr="00B1063E" w14:paraId="6E4E39C9"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50A06CA8" w14:textId="77777777" w:rsidR="00B1063E" w:rsidRPr="00B1063E" w:rsidRDefault="00B1063E" w:rsidP="00713C14">
            <w:pPr>
              <w:rPr>
                <w:sz w:val="24"/>
                <w:szCs w:val="24"/>
              </w:rPr>
            </w:pPr>
            <w:r w:rsidRPr="00B1063E">
              <w:rPr>
                <w:sz w:val="24"/>
                <w:szCs w:val="24"/>
              </w:rPr>
              <w:t>Single step; no transformation</w:t>
            </w:r>
          </w:p>
        </w:tc>
        <w:tc>
          <w:tcPr>
            <w:tcW w:w="5884" w:type="dxa"/>
          </w:tcPr>
          <w:p w14:paraId="35754113" w14:textId="77777777" w:rsidR="00B1063E" w:rsidRPr="00B1063E" w:rsidRDefault="00B1063E" w:rsidP="00713C14">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The interchange introduces a single BAM interception location which operates on the message.</w:t>
            </w:r>
          </w:p>
        </w:tc>
      </w:tr>
      <w:tr w:rsidR="00B1063E" w:rsidRPr="00B1063E" w14:paraId="07464EC6"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4A0BC396" w14:textId="77777777" w:rsidR="00B1063E" w:rsidRPr="00B1063E" w:rsidRDefault="00B1063E" w:rsidP="00713C14">
            <w:pPr>
              <w:rPr>
                <w:sz w:val="24"/>
                <w:szCs w:val="24"/>
              </w:rPr>
            </w:pPr>
            <w:r w:rsidRPr="00B1063E">
              <w:rPr>
                <w:sz w:val="24"/>
                <w:szCs w:val="24"/>
              </w:rPr>
              <w:t>Single step with transformation</w:t>
            </w:r>
          </w:p>
        </w:tc>
        <w:tc>
          <w:tcPr>
            <w:tcW w:w="5884" w:type="dxa"/>
            <w:tcBorders>
              <w:top w:val="none" w:sz="0" w:space="0" w:color="auto"/>
              <w:bottom w:val="none" w:sz="0" w:space="0" w:color="auto"/>
            </w:tcBorders>
          </w:tcPr>
          <w:p w14:paraId="405B3D2A"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introduces a single BAM  interception  location which operates on the message before it is transformed</w:t>
            </w:r>
          </w:p>
        </w:tc>
      </w:tr>
      <w:tr w:rsidR="00B1063E" w:rsidRPr="00B1063E" w14:paraId="0FDA1BEB" w14:textId="77777777" w:rsidTr="006B71FB">
        <w:tc>
          <w:tcPr>
            <w:cnfStyle w:val="001000000000" w:firstRow="0" w:lastRow="0" w:firstColumn="1" w:lastColumn="0" w:oddVBand="0" w:evenVBand="0" w:oddHBand="0" w:evenHBand="0" w:firstRowFirstColumn="0" w:firstRowLastColumn="0" w:lastRowFirstColumn="0" w:lastRowLastColumn="0"/>
            <w:tcW w:w="3681" w:type="dxa"/>
            <w:tcBorders>
              <w:right w:val="none" w:sz="0" w:space="0" w:color="auto"/>
            </w:tcBorders>
          </w:tcPr>
          <w:p w14:paraId="2F48C597" w14:textId="77777777" w:rsidR="00B1063E" w:rsidRPr="00B1063E" w:rsidRDefault="00B1063E" w:rsidP="00713C14">
            <w:pPr>
              <w:rPr>
                <w:sz w:val="24"/>
                <w:szCs w:val="24"/>
              </w:rPr>
            </w:pPr>
            <w:r w:rsidRPr="00B1063E">
              <w:rPr>
                <w:sz w:val="24"/>
                <w:szCs w:val="24"/>
              </w:rPr>
              <w:t>Single post-transformation step with transformation</w:t>
            </w:r>
          </w:p>
        </w:tc>
        <w:tc>
          <w:tcPr>
            <w:tcW w:w="5884" w:type="dxa"/>
          </w:tcPr>
          <w:p w14:paraId="15D10C86" w14:textId="77777777" w:rsidR="00B1063E" w:rsidRPr="00B1063E" w:rsidRDefault="00B1063E" w:rsidP="00713C14">
            <w:pPr>
              <w:cnfStyle w:val="000000000000" w:firstRow="0" w:lastRow="0" w:firstColumn="0" w:lastColumn="0" w:oddVBand="0" w:evenVBand="0" w:oddHBand="0" w:evenHBand="0" w:firstRowFirstColumn="0" w:firstRowLastColumn="0" w:lastRowFirstColumn="0" w:lastRowLastColumn="0"/>
              <w:rPr>
                <w:sz w:val="24"/>
                <w:szCs w:val="24"/>
              </w:rPr>
            </w:pPr>
            <w:r w:rsidRPr="00B1063E">
              <w:rPr>
                <w:sz w:val="24"/>
                <w:szCs w:val="24"/>
              </w:rPr>
              <w:t>The interchange introduces a single BAM interception location which operates on the results of the transformation.</w:t>
            </w:r>
          </w:p>
        </w:tc>
      </w:tr>
      <w:tr w:rsidR="00B1063E" w:rsidRPr="00B1063E" w14:paraId="53DCBA1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none" w:sz="0" w:space="0" w:color="auto"/>
              <w:bottom w:val="none" w:sz="0" w:space="0" w:color="auto"/>
              <w:right w:val="none" w:sz="0" w:space="0" w:color="auto"/>
            </w:tcBorders>
          </w:tcPr>
          <w:p w14:paraId="3D6DB26E" w14:textId="77777777" w:rsidR="00B1063E" w:rsidRPr="00B1063E" w:rsidRDefault="00B1063E" w:rsidP="00713C14">
            <w:pPr>
              <w:rPr>
                <w:sz w:val="24"/>
                <w:szCs w:val="24"/>
              </w:rPr>
            </w:pPr>
            <w:r w:rsidRPr="00B1063E">
              <w:rPr>
                <w:sz w:val="24"/>
                <w:szCs w:val="24"/>
              </w:rPr>
              <w:t>Two steps with transformation</w:t>
            </w:r>
          </w:p>
        </w:tc>
        <w:tc>
          <w:tcPr>
            <w:tcW w:w="5884" w:type="dxa"/>
            <w:tcBorders>
              <w:top w:val="none" w:sz="0" w:space="0" w:color="auto"/>
              <w:bottom w:val="none" w:sz="0" w:space="0" w:color="auto"/>
            </w:tcBorders>
          </w:tcPr>
          <w:p w14:paraId="3462F84F" w14:textId="77777777" w:rsidR="00B1063E" w:rsidRPr="00B1063E" w:rsidRDefault="00B1063E" w:rsidP="00713C14">
            <w:pPr>
              <w:cnfStyle w:val="000000100000" w:firstRow="0" w:lastRow="0" w:firstColumn="0" w:lastColumn="0" w:oddVBand="0" w:evenVBand="0" w:oddHBand="1" w:evenHBand="0" w:firstRowFirstColumn="0" w:firstRowLastColumn="0" w:lastRowFirstColumn="0" w:lastRowLastColumn="0"/>
              <w:rPr>
                <w:sz w:val="24"/>
                <w:szCs w:val="24"/>
              </w:rPr>
            </w:pPr>
            <w:r w:rsidRPr="00B1063E">
              <w:rPr>
                <w:sz w:val="24"/>
                <w:szCs w:val="24"/>
              </w:rPr>
              <w:t>The interchange introduces two BAM interception locations.   The first operates on the message before it is transformed.    The second operates on the results of the transformation.</w:t>
            </w:r>
          </w:p>
        </w:tc>
      </w:tr>
    </w:tbl>
    <w:p w14:paraId="7B857253" w14:textId="77777777" w:rsidR="00B1063E" w:rsidRDefault="00B1063E" w:rsidP="00C307C6">
      <w:pPr>
        <w:rPr>
          <w:sz w:val="24"/>
          <w:szCs w:val="24"/>
        </w:rPr>
      </w:pPr>
    </w:p>
    <w:p w14:paraId="7872B2F3" w14:textId="77777777" w:rsidR="00C307C6" w:rsidRPr="00A81304" w:rsidRDefault="00C307C6" w:rsidP="00C307C6">
      <w:pPr>
        <w:rPr>
          <w:sz w:val="24"/>
          <w:szCs w:val="24"/>
        </w:rPr>
      </w:pPr>
      <w:r w:rsidRPr="00B1063E">
        <w:rPr>
          <w:b/>
          <w:sz w:val="24"/>
          <w:szCs w:val="24"/>
        </w:rPr>
        <w:t>NB.</w:t>
      </w:r>
      <w:r w:rsidRPr="00A81304">
        <w:rPr>
          <w:sz w:val="24"/>
          <w:szCs w:val="24"/>
        </w:rPr>
        <w:t xml:space="preserve">  It is possible to configure a directive with a post-transformation step even if there is no transformation.   In this case, the post-transformation step is ignored.   Other configurations will result in a run-time exception.</w:t>
      </w:r>
    </w:p>
    <w:p w14:paraId="634813BB" w14:textId="77777777" w:rsidR="00C307C6" w:rsidRPr="00A81304" w:rsidRDefault="00C307C6" w:rsidP="00C307C6">
      <w:pPr>
        <w:rPr>
          <w:sz w:val="24"/>
          <w:szCs w:val="24"/>
        </w:rPr>
      </w:pPr>
      <w:r w:rsidRPr="00A81304">
        <w:rPr>
          <w:sz w:val="24"/>
          <w:szCs w:val="24"/>
        </w:rPr>
        <w:t>All steps in any one directive must be assigned to the same named policy.  If an interchange represents more than one activity, there may be a need to introduce multiple directives to handle BAM requirements.</w:t>
      </w:r>
    </w:p>
    <w:p w14:paraId="60932D69" w14:textId="7E9A5A0D" w:rsidR="00C307C6" w:rsidRPr="00A81304" w:rsidRDefault="00C307C6" w:rsidP="00B1063E">
      <w:pPr>
        <w:pStyle w:val="Heading2"/>
      </w:pPr>
      <w:bookmarkStart w:id="30" w:name="_Toc421124709"/>
      <w:r w:rsidRPr="00A81304">
        <w:t>BAM</w:t>
      </w:r>
      <w:r w:rsidR="00172C35">
        <w:t xml:space="preserve"> Steps and</w:t>
      </w:r>
      <w:r w:rsidRPr="00A81304">
        <w:t xml:space="preserve"> </w:t>
      </w:r>
      <w:r w:rsidR="00172C35">
        <w:t>Trackpoints</w:t>
      </w:r>
      <w:bookmarkEnd w:id="30"/>
    </w:p>
    <w:p w14:paraId="63E3B913" w14:textId="7073CCB0" w:rsidR="00D17763" w:rsidRDefault="00C307C6" w:rsidP="00C307C6">
      <w:pPr>
        <w:rPr>
          <w:sz w:val="24"/>
          <w:szCs w:val="24"/>
        </w:rPr>
      </w:pPr>
      <w:r w:rsidRPr="00A81304">
        <w:rPr>
          <w:sz w:val="24"/>
          <w:szCs w:val="24"/>
        </w:rPr>
        <w:t xml:space="preserve">Service Bus policy directives specify the inclusion of </w:t>
      </w:r>
      <w:r w:rsidR="00D17763">
        <w:rPr>
          <w:sz w:val="24"/>
          <w:szCs w:val="24"/>
        </w:rPr>
        <w:t xml:space="preserve">named </w:t>
      </w:r>
      <w:r w:rsidRPr="00A81304">
        <w:rPr>
          <w:sz w:val="24"/>
          <w:szCs w:val="24"/>
        </w:rPr>
        <w:t xml:space="preserve">BAM locations.   </w:t>
      </w:r>
      <w:r w:rsidR="00D17763">
        <w:rPr>
          <w:sz w:val="24"/>
          <w:szCs w:val="24"/>
        </w:rPr>
        <w:t xml:space="preserve">These locations are called ‘steps’.   The Resolver component supports the use of BAM Interception with these steps.  </w:t>
      </w:r>
      <w:r w:rsidR="00D17763">
        <w:rPr>
          <w:sz w:val="24"/>
          <w:szCs w:val="24"/>
        </w:rPr>
        <w:lastRenderedPageBreak/>
        <w:t xml:space="preserve">BAM Interception is used in the pipeline components provided as part of the ESB Libraries and via the </w:t>
      </w:r>
      <w:proofErr w:type="spellStart"/>
      <w:proofErr w:type="gramStart"/>
      <w:r w:rsidR="00A96EC4">
        <w:rPr>
          <w:sz w:val="24"/>
          <w:szCs w:val="24"/>
        </w:rPr>
        <w:t>TransformWithInterception</w:t>
      </w:r>
      <w:proofErr w:type="spellEnd"/>
      <w:r w:rsidR="00A96EC4">
        <w:rPr>
          <w:sz w:val="24"/>
          <w:szCs w:val="24"/>
        </w:rPr>
        <w:t>(</w:t>
      </w:r>
      <w:proofErr w:type="gramEnd"/>
      <w:r w:rsidR="00A96EC4">
        <w:rPr>
          <w:sz w:val="24"/>
          <w:szCs w:val="24"/>
        </w:rPr>
        <w:t xml:space="preserve">) and </w:t>
      </w:r>
      <w:proofErr w:type="spellStart"/>
      <w:r w:rsidR="00D17763">
        <w:rPr>
          <w:sz w:val="24"/>
          <w:szCs w:val="24"/>
        </w:rPr>
        <w:t>OnStep</w:t>
      </w:r>
      <w:proofErr w:type="spellEnd"/>
      <w:r w:rsidR="00D17763">
        <w:rPr>
          <w:sz w:val="24"/>
          <w:szCs w:val="24"/>
        </w:rPr>
        <w:t>() method</w:t>
      </w:r>
      <w:r w:rsidR="00A96EC4">
        <w:rPr>
          <w:sz w:val="24"/>
          <w:szCs w:val="24"/>
        </w:rPr>
        <w:t>s</w:t>
      </w:r>
      <w:r w:rsidR="00D17763">
        <w:rPr>
          <w:sz w:val="24"/>
          <w:szCs w:val="24"/>
        </w:rPr>
        <w:t xml:space="preserve"> of the Resolver Directive class.  Alternatively, steps can be used in conjunction with </w:t>
      </w:r>
      <w:r w:rsidR="00172C35">
        <w:rPr>
          <w:sz w:val="24"/>
          <w:szCs w:val="24"/>
        </w:rPr>
        <w:t xml:space="preserve">BAM </w:t>
      </w:r>
      <w:r w:rsidR="00D17763">
        <w:rPr>
          <w:sz w:val="24"/>
          <w:szCs w:val="24"/>
        </w:rPr>
        <w:t>event streams.  The Resolver component provides specialised event streams that are configured by steps.</w:t>
      </w:r>
    </w:p>
    <w:p w14:paraId="72620365" w14:textId="77777777" w:rsidR="00172C35" w:rsidRDefault="00D17763" w:rsidP="00C307C6">
      <w:pPr>
        <w:rPr>
          <w:sz w:val="24"/>
          <w:szCs w:val="24"/>
        </w:rPr>
      </w:pPr>
      <w:r>
        <w:rPr>
          <w:sz w:val="24"/>
          <w:szCs w:val="24"/>
        </w:rPr>
        <w:t xml:space="preserve">A step specifies the type of </w:t>
      </w:r>
      <w:r w:rsidR="00172C35">
        <w:rPr>
          <w:sz w:val="24"/>
          <w:szCs w:val="24"/>
        </w:rPr>
        <w:t>type of</w:t>
      </w:r>
      <w:r>
        <w:rPr>
          <w:sz w:val="24"/>
          <w:szCs w:val="24"/>
        </w:rPr>
        <w:t xml:space="preserve"> event stream (buffered or direct) that will be used, together with SQL Server connection information, threshold values, etc.  </w:t>
      </w:r>
      <w:r w:rsidR="00172C35">
        <w:rPr>
          <w:sz w:val="24"/>
          <w:szCs w:val="24"/>
        </w:rPr>
        <w:t xml:space="preserve">However, they do not directly </w:t>
      </w:r>
      <w:r w:rsidR="00C307C6" w:rsidRPr="00A81304">
        <w:rPr>
          <w:sz w:val="24"/>
          <w:szCs w:val="24"/>
        </w:rPr>
        <w:t xml:space="preserve">specify the tracking that should be done at </w:t>
      </w:r>
      <w:r w:rsidR="00172C35">
        <w:rPr>
          <w:sz w:val="24"/>
          <w:szCs w:val="24"/>
        </w:rPr>
        <w:t>each step</w:t>
      </w:r>
      <w:r w:rsidR="00C307C6" w:rsidRPr="00A81304">
        <w:rPr>
          <w:sz w:val="24"/>
          <w:szCs w:val="24"/>
        </w:rPr>
        <w:t xml:space="preserve">.   </w:t>
      </w:r>
      <w:r w:rsidR="00172C35">
        <w:rPr>
          <w:sz w:val="24"/>
          <w:szCs w:val="24"/>
        </w:rPr>
        <w:t>Additional policies</w:t>
      </w:r>
      <w:r w:rsidR="00C307C6" w:rsidRPr="00A81304">
        <w:rPr>
          <w:sz w:val="24"/>
          <w:szCs w:val="24"/>
        </w:rPr>
        <w:t xml:space="preserve"> can be defined for this purpose.</w:t>
      </w:r>
      <w:r w:rsidR="00172C35">
        <w:rPr>
          <w:sz w:val="24"/>
          <w:szCs w:val="24"/>
        </w:rPr>
        <w:t xml:space="preserve">  These can be specified as part of a directive.  A default trackpoint policy can be configured in a configuration file.</w:t>
      </w:r>
      <w:r w:rsidR="00C307C6" w:rsidRPr="00A81304">
        <w:rPr>
          <w:sz w:val="24"/>
          <w:szCs w:val="24"/>
        </w:rPr>
        <w:t xml:space="preserve">    </w:t>
      </w:r>
    </w:p>
    <w:p w14:paraId="444E6AA1" w14:textId="014778EB" w:rsidR="00C307C6" w:rsidRDefault="00172C35" w:rsidP="00C307C6">
      <w:pPr>
        <w:rPr>
          <w:sz w:val="24"/>
          <w:szCs w:val="24"/>
        </w:rPr>
      </w:pPr>
      <w:r>
        <w:rPr>
          <w:sz w:val="24"/>
          <w:szCs w:val="24"/>
        </w:rPr>
        <w:t>Trackpoint policies define BAM track</w:t>
      </w:r>
      <w:r w:rsidR="00C307C6" w:rsidRPr="00A81304">
        <w:rPr>
          <w:sz w:val="24"/>
          <w:szCs w:val="24"/>
        </w:rPr>
        <w:t xml:space="preserve">points for specific </w:t>
      </w:r>
      <w:r>
        <w:rPr>
          <w:sz w:val="24"/>
          <w:szCs w:val="24"/>
        </w:rPr>
        <w:t xml:space="preserve">business </w:t>
      </w:r>
      <w:r w:rsidR="00C307C6" w:rsidRPr="00A81304">
        <w:rPr>
          <w:sz w:val="24"/>
          <w:szCs w:val="24"/>
        </w:rPr>
        <w:t>activities</w:t>
      </w:r>
      <w:r>
        <w:rPr>
          <w:sz w:val="24"/>
          <w:szCs w:val="24"/>
        </w:rPr>
        <w:t xml:space="preserve"> and steps</w:t>
      </w:r>
      <w:r w:rsidR="00C307C6" w:rsidRPr="00A81304">
        <w:rPr>
          <w:sz w:val="24"/>
          <w:szCs w:val="24"/>
        </w:rPr>
        <w:t xml:space="preserve">.   Activities </w:t>
      </w:r>
      <w:r>
        <w:rPr>
          <w:sz w:val="24"/>
          <w:szCs w:val="24"/>
        </w:rPr>
        <w:t>and steps are</w:t>
      </w:r>
      <w:r w:rsidR="00C307C6" w:rsidRPr="00A81304">
        <w:rPr>
          <w:sz w:val="24"/>
          <w:szCs w:val="24"/>
        </w:rPr>
        <w:t xml:space="preserve"> identified by name.   </w:t>
      </w:r>
      <w:r>
        <w:rPr>
          <w:sz w:val="24"/>
          <w:szCs w:val="24"/>
        </w:rPr>
        <w:t>Any</w:t>
      </w:r>
      <w:r w:rsidR="00C307C6" w:rsidRPr="00A81304">
        <w:rPr>
          <w:sz w:val="24"/>
          <w:szCs w:val="24"/>
        </w:rPr>
        <w:t xml:space="preserve"> one activity may include multiple mess</w:t>
      </w:r>
      <w:r>
        <w:rPr>
          <w:sz w:val="24"/>
          <w:szCs w:val="24"/>
        </w:rPr>
        <w:t>age exchanges or may be related to one part of a message interchange.  A BAM Trackp</w:t>
      </w:r>
      <w:r w:rsidR="00C307C6" w:rsidRPr="00A81304">
        <w:rPr>
          <w:sz w:val="24"/>
          <w:szCs w:val="24"/>
        </w:rPr>
        <w:t xml:space="preserve">oint policy defines a set of track points for a given activity.   Each trackpoint is related to a named step.   A single step </w:t>
      </w:r>
      <w:r>
        <w:rPr>
          <w:sz w:val="24"/>
          <w:szCs w:val="24"/>
        </w:rPr>
        <w:t>can</w:t>
      </w:r>
      <w:r w:rsidR="00D17763">
        <w:rPr>
          <w:sz w:val="24"/>
          <w:szCs w:val="24"/>
        </w:rPr>
        <w:t xml:space="preserve"> define</w:t>
      </w:r>
      <w:r>
        <w:rPr>
          <w:sz w:val="24"/>
          <w:szCs w:val="24"/>
        </w:rPr>
        <w:t xml:space="preserve"> multiple track</w:t>
      </w:r>
      <w:r w:rsidR="00C307C6" w:rsidRPr="00A81304">
        <w:rPr>
          <w:sz w:val="24"/>
          <w:szCs w:val="24"/>
        </w:rPr>
        <w:t>points.</w:t>
      </w:r>
      <w:r>
        <w:rPr>
          <w:sz w:val="24"/>
          <w:szCs w:val="24"/>
        </w:rPr>
        <w:t xml:space="preserve">  Each track</w:t>
      </w:r>
      <w:r w:rsidR="00C307C6" w:rsidRPr="00A81304">
        <w:rPr>
          <w:sz w:val="24"/>
          <w:szCs w:val="24"/>
        </w:rPr>
        <w:t>point definition registers a given BAM action such as starting an activity, continuing an activity, defining a relationship between two activities or extracting a data item from the message.</w:t>
      </w:r>
    </w:p>
    <w:p w14:paraId="07A73E42" w14:textId="133C986D" w:rsidR="00172C35" w:rsidRDefault="00172C35" w:rsidP="00C307C6">
      <w:pPr>
        <w:rPr>
          <w:sz w:val="24"/>
          <w:szCs w:val="24"/>
        </w:rPr>
      </w:pPr>
      <w:r>
        <w:rPr>
          <w:sz w:val="24"/>
          <w:szCs w:val="24"/>
        </w:rPr>
        <w:t xml:space="preserve">When steps are used to drive Bam Interception via the pipeline components or the </w:t>
      </w:r>
      <w:proofErr w:type="spellStart"/>
      <w:proofErr w:type="gramStart"/>
      <w:r w:rsidR="00A96EC4" w:rsidRPr="00A81304">
        <w:rPr>
          <w:sz w:val="24"/>
          <w:szCs w:val="24"/>
        </w:rPr>
        <w:t>TransformWithInterception</w:t>
      </w:r>
      <w:proofErr w:type="spellEnd"/>
      <w:r w:rsidR="00A96EC4">
        <w:rPr>
          <w:sz w:val="24"/>
          <w:szCs w:val="24"/>
        </w:rPr>
        <w:t>(</w:t>
      </w:r>
      <w:proofErr w:type="gramEnd"/>
      <w:r w:rsidR="00A96EC4">
        <w:rPr>
          <w:sz w:val="24"/>
          <w:szCs w:val="24"/>
        </w:rPr>
        <w:t>)</w:t>
      </w:r>
      <w:r w:rsidR="00A96EC4" w:rsidRPr="00A81304">
        <w:rPr>
          <w:sz w:val="24"/>
          <w:szCs w:val="24"/>
        </w:rPr>
        <w:t xml:space="preserve"> </w:t>
      </w:r>
      <w:r w:rsidR="00A96EC4">
        <w:rPr>
          <w:sz w:val="24"/>
          <w:szCs w:val="24"/>
        </w:rPr>
        <w:t xml:space="preserve">or </w:t>
      </w:r>
      <w:proofErr w:type="spellStart"/>
      <w:r>
        <w:rPr>
          <w:sz w:val="24"/>
          <w:szCs w:val="24"/>
        </w:rPr>
        <w:t>OnStep</w:t>
      </w:r>
      <w:proofErr w:type="spellEnd"/>
      <w:r>
        <w:rPr>
          <w:sz w:val="24"/>
          <w:szCs w:val="24"/>
        </w:rPr>
        <w:t>() method</w:t>
      </w:r>
      <w:r w:rsidR="00A96EC4">
        <w:rPr>
          <w:sz w:val="24"/>
          <w:szCs w:val="24"/>
        </w:rPr>
        <w:t>s</w:t>
      </w:r>
      <w:r>
        <w:rPr>
          <w:sz w:val="24"/>
          <w:szCs w:val="24"/>
        </w:rPr>
        <w:t xml:space="preserve"> of the Resolver Directive class, they have the same semantics as ‘steps’ in BAM Interception.  Each step must contain a </w:t>
      </w:r>
      <w:r w:rsidR="006F0747">
        <w:rPr>
          <w:sz w:val="24"/>
          <w:szCs w:val="24"/>
        </w:rPr>
        <w:t>begin</w:t>
      </w:r>
      <w:r>
        <w:rPr>
          <w:sz w:val="24"/>
          <w:szCs w:val="24"/>
        </w:rPr>
        <w:t xml:space="preserve"> action.  This will either mark the </w:t>
      </w:r>
      <w:r w:rsidR="006F0747">
        <w:rPr>
          <w:sz w:val="24"/>
          <w:szCs w:val="24"/>
        </w:rPr>
        <w:t>start</w:t>
      </w:r>
      <w:r>
        <w:rPr>
          <w:sz w:val="24"/>
          <w:szCs w:val="24"/>
        </w:rPr>
        <w:t xml:space="preserve"> of an activity or the continuation of an existing activity.  Internally, each step must contain an end action.  However, this is inferred and is not stated explicitly in the trackpoint policy.</w:t>
      </w:r>
      <w:r w:rsidR="006F0747">
        <w:rPr>
          <w:sz w:val="24"/>
          <w:szCs w:val="24"/>
        </w:rPr>
        <w:t xml:space="preserve">  For BAM Interception, a step is an entire unit</w:t>
      </w:r>
      <w:r w:rsidR="00A23DA3">
        <w:rPr>
          <w:rStyle w:val="FootnoteReference"/>
          <w:szCs w:val="24"/>
        </w:rPr>
        <w:footnoteReference w:id="4"/>
      </w:r>
      <w:r w:rsidR="006F0747">
        <w:rPr>
          <w:sz w:val="24"/>
          <w:szCs w:val="24"/>
        </w:rPr>
        <w:t xml:space="preserve"> of tracking work undertaken by the BAM framework.</w:t>
      </w:r>
    </w:p>
    <w:p w14:paraId="3663715D" w14:textId="596FA970" w:rsidR="00A23DA3" w:rsidRPr="00A81304" w:rsidRDefault="006F0747" w:rsidP="00C307C6">
      <w:pPr>
        <w:rPr>
          <w:sz w:val="24"/>
          <w:szCs w:val="24"/>
        </w:rPr>
      </w:pPr>
      <w:r>
        <w:rPr>
          <w:sz w:val="24"/>
          <w:szCs w:val="24"/>
        </w:rPr>
        <w:t>When steps are used in conjunction with event streams, they have looser semantics.  They may define only part of a unit of tracking work.  The developer exploits the specified trackpoints as required.</w:t>
      </w:r>
      <w:r w:rsidR="00A23DA3">
        <w:rPr>
          <w:sz w:val="24"/>
          <w:szCs w:val="24"/>
        </w:rPr>
        <w:t xml:space="preserve">  NB. When using the BAM Interceptor, trackpoints may be defined in any order in trackpoint policy.  The BAM Interceptor automatically groups and sorts trackpoints internally.  This is also true when using the extended observation API discussed below.</w:t>
      </w:r>
    </w:p>
    <w:p w14:paraId="0F5D792F" w14:textId="2CBCAA3C" w:rsidR="00C307C6" w:rsidRPr="00A81304" w:rsidRDefault="00C307C6" w:rsidP="00C307C6">
      <w:pPr>
        <w:rPr>
          <w:sz w:val="24"/>
          <w:szCs w:val="24"/>
        </w:rPr>
      </w:pPr>
      <w:r w:rsidRPr="00A81304">
        <w:rPr>
          <w:sz w:val="24"/>
          <w:szCs w:val="24"/>
        </w:rPr>
        <w:t xml:space="preserve">At run time, the Resolver will determine </w:t>
      </w:r>
      <w:r w:rsidR="008B68D7">
        <w:rPr>
          <w:sz w:val="24"/>
          <w:szCs w:val="24"/>
        </w:rPr>
        <w:t>a collection of steps</w:t>
      </w:r>
      <w:r w:rsidRPr="00A81304">
        <w:rPr>
          <w:sz w:val="24"/>
          <w:szCs w:val="24"/>
        </w:rPr>
        <w:t xml:space="preserve"> based on the definition</w:t>
      </w:r>
      <w:r w:rsidR="008B68D7">
        <w:rPr>
          <w:sz w:val="24"/>
          <w:szCs w:val="24"/>
        </w:rPr>
        <w:t>s</w:t>
      </w:r>
      <w:r w:rsidRPr="00A81304">
        <w:rPr>
          <w:sz w:val="24"/>
          <w:szCs w:val="24"/>
        </w:rPr>
        <w:t xml:space="preserve"> in the Service Bus policy.    If </w:t>
      </w:r>
      <w:r w:rsidR="008B68D7">
        <w:rPr>
          <w:sz w:val="24"/>
          <w:szCs w:val="24"/>
        </w:rPr>
        <w:t>steps</w:t>
      </w:r>
      <w:r w:rsidRPr="00A81304">
        <w:rPr>
          <w:sz w:val="24"/>
          <w:szCs w:val="24"/>
        </w:rPr>
        <w:t xml:space="preserve"> have been defined for a given interchange, the Resolver will retrieve the </w:t>
      </w:r>
      <w:r w:rsidR="008B68D7">
        <w:rPr>
          <w:sz w:val="24"/>
          <w:szCs w:val="24"/>
        </w:rPr>
        <w:t>trackp</w:t>
      </w:r>
      <w:r w:rsidRPr="00A81304">
        <w:rPr>
          <w:sz w:val="24"/>
          <w:szCs w:val="24"/>
        </w:rPr>
        <w:t xml:space="preserve">oint policy for </w:t>
      </w:r>
      <w:r w:rsidR="008B68D7">
        <w:rPr>
          <w:sz w:val="24"/>
          <w:szCs w:val="24"/>
        </w:rPr>
        <w:t xml:space="preserve">each step.   It will create </w:t>
      </w:r>
      <w:r w:rsidRPr="00A81304">
        <w:rPr>
          <w:sz w:val="24"/>
          <w:szCs w:val="24"/>
        </w:rPr>
        <w:t>BAM interceptor</w:t>
      </w:r>
      <w:r w:rsidR="008B68D7">
        <w:rPr>
          <w:sz w:val="24"/>
          <w:szCs w:val="24"/>
        </w:rPr>
        <w:t>s</w:t>
      </w:r>
      <w:r w:rsidRPr="00A81304">
        <w:rPr>
          <w:sz w:val="24"/>
          <w:szCs w:val="24"/>
        </w:rPr>
        <w:t xml:space="preserve"> and cache the BAM </w:t>
      </w:r>
      <w:r w:rsidR="008B68D7">
        <w:rPr>
          <w:sz w:val="24"/>
          <w:szCs w:val="24"/>
        </w:rPr>
        <w:t>t</w:t>
      </w:r>
      <w:r w:rsidRPr="00A81304">
        <w:rPr>
          <w:sz w:val="24"/>
          <w:szCs w:val="24"/>
        </w:rPr>
        <w:t>rack</w:t>
      </w:r>
      <w:r w:rsidR="008B68D7">
        <w:rPr>
          <w:sz w:val="24"/>
          <w:szCs w:val="24"/>
        </w:rPr>
        <w:t>p</w:t>
      </w:r>
      <w:r w:rsidRPr="00A81304">
        <w:rPr>
          <w:sz w:val="24"/>
          <w:szCs w:val="24"/>
        </w:rPr>
        <w:t xml:space="preserve">oint </w:t>
      </w:r>
      <w:r w:rsidR="008B68D7">
        <w:rPr>
          <w:sz w:val="24"/>
          <w:szCs w:val="24"/>
        </w:rPr>
        <w:t>information</w:t>
      </w:r>
      <w:r w:rsidRPr="00A81304">
        <w:rPr>
          <w:sz w:val="24"/>
          <w:szCs w:val="24"/>
        </w:rPr>
        <w:t xml:space="preserve">.   The lifetime of </w:t>
      </w:r>
      <w:r w:rsidR="008B68D7">
        <w:rPr>
          <w:sz w:val="24"/>
          <w:szCs w:val="24"/>
        </w:rPr>
        <w:t>each</w:t>
      </w:r>
      <w:r w:rsidRPr="00A81304">
        <w:rPr>
          <w:sz w:val="24"/>
          <w:szCs w:val="24"/>
        </w:rPr>
        <w:t xml:space="preserve"> interceptor is tied to the lifetime of the Resolver instance.    Be careful not to cache and re-use Resolver instances when using BAM </w:t>
      </w:r>
      <w:r w:rsidR="008B68D7">
        <w:rPr>
          <w:sz w:val="24"/>
          <w:szCs w:val="24"/>
        </w:rPr>
        <w:t>I</w:t>
      </w:r>
      <w:r w:rsidRPr="00A81304">
        <w:rPr>
          <w:sz w:val="24"/>
          <w:szCs w:val="24"/>
        </w:rPr>
        <w:t xml:space="preserve">nterception, as this </w:t>
      </w:r>
      <w:r w:rsidR="008B68D7">
        <w:rPr>
          <w:sz w:val="24"/>
          <w:szCs w:val="24"/>
        </w:rPr>
        <w:t>may lead to incorrect</w:t>
      </w:r>
      <w:r w:rsidR="005577E6">
        <w:rPr>
          <w:sz w:val="24"/>
          <w:szCs w:val="24"/>
        </w:rPr>
        <w:t xml:space="preserve"> behaviour and incomplete activities recorded in the BAM database.</w:t>
      </w:r>
      <w:r w:rsidR="008B68D7">
        <w:rPr>
          <w:sz w:val="24"/>
          <w:szCs w:val="24"/>
        </w:rPr>
        <w:t xml:space="preserve"> </w:t>
      </w:r>
      <w:r w:rsidRPr="00A81304">
        <w:rPr>
          <w:sz w:val="24"/>
          <w:szCs w:val="24"/>
        </w:rPr>
        <w:t xml:space="preserve">   Remember that </w:t>
      </w:r>
      <w:r w:rsidRPr="00A81304">
        <w:rPr>
          <w:sz w:val="24"/>
          <w:szCs w:val="24"/>
        </w:rPr>
        <w:lastRenderedPageBreak/>
        <w:t>the Resolver already makes use of extensive caching of policy directives.   Resolver instances should be instantiated per message interchange, and released immediately after the interchange has been completed.</w:t>
      </w:r>
    </w:p>
    <w:p w14:paraId="208168A8" w14:textId="7565EF51" w:rsidR="00E16BB2" w:rsidRDefault="00C307C6" w:rsidP="00C307C6">
      <w:pPr>
        <w:rPr>
          <w:sz w:val="24"/>
          <w:szCs w:val="24"/>
        </w:rPr>
      </w:pPr>
      <w:r w:rsidRPr="00A81304">
        <w:rPr>
          <w:sz w:val="24"/>
          <w:szCs w:val="24"/>
        </w:rPr>
        <w:t xml:space="preserve">At runtime, each instance of a named BAM activity is identified by an Activity ID.   </w:t>
      </w:r>
      <w:r w:rsidR="005577E6">
        <w:rPr>
          <w:sz w:val="24"/>
          <w:szCs w:val="24"/>
        </w:rPr>
        <w:t>Each</w:t>
      </w:r>
      <w:r w:rsidRPr="00A81304">
        <w:rPr>
          <w:sz w:val="24"/>
          <w:szCs w:val="24"/>
        </w:rPr>
        <w:t xml:space="preserve"> BAM Track</w:t>
      </w:r>
      <w:r w:rsidR="005577E6">
        <w:rPr>
          <w:sz w:val="24"/>
          <w:szCs w:val="24"/>
        </w:rPr>
        <w:t>p</w:t>
      </w:r>
      <w:r w:rsidRPr="00A81304">
        <w:rPr>
          <w:sz w:val="24"/>
          <w:szCs w:val="24"/>
        </w:rPr>
        <w:t xml:space="preserve">oint policy allows an extraction string to be defined as part of registering the start of an activity.   </w:t>
      </w:r>
      <w:r w:rsidR="00E16BB2">
        <w:rPr>
          <w:sz w:val="24"/>
          <w:szCs w:val="24"/>
        </w:rPr>
        <w:t xml:space="preserve">These extraction strings can either be XPaths (for XML data), macros (see below) or .NET format strings.   Format strings are extended to support macros as well as positional arguments. </w:t>
      </w:r>
    </w:p>
    <w:p w14:paraId="0FFEB99F" w14:textId="1D69442C" w:rsidR="00C307C6" w:rsidRPr="00A81304" w:rsidRDefault="00E16BB2" w:rsidP="00C307C6">
      <w:pPr>
        <w:rPr>
          <w:sz w:val="24"/>
          <w:szCs w:val="24"/>
        </w:rPr>
      </w:pPr>
      <w:r>
        <w:rPr>
          <w:sz w:val="24"/>
          <w:szCs w:val="24"/>
        </w:rPr>
        <w:t>Instead of defining an Activity ID</w:t>
      </w:r>
      <w:r w:rsidR="00C307C6" w:rsidRPr="00A81304">
        <w:rPr>
          <w:sz w:val="24"/>
          <w:szCs w:val="24"/>
        </w:rPr>
        <w:t xml:space="preserve">, a policy may define continuations of a given activity at specific steps.   The </w:t>
      </w:r>
      <w:proofErr w:type="spellStart"/>
      <w:proofErr w:type="gramStart"/>
      <w:r w:rsidR="00C307C6" w:rsidRPr="00A81304">
        <w:rPr>
          <w:sz w:val="24"/>
          <w:szCs w:val="24"/>
        </w:rPr>
        <w:t>TransformWithInterception</w:t>
      </w:r>
      <w:proofErr w:type="spellEnd"/>
      <w:r w:rsidR="00A96EC4">
        <w:rPr>
          <w:sz w:val="24"/>
          <w:szCs w:val="24"/>
        </w:rPr>
        <w:t>(</w:t>
      </w:r>
      <w:proofErr w:type="gramEnd"/>
      <w:r w:rsidR="00A96EC4">
        <w:rPr>
          <w:sz w:val="24"/>
          <w:szCs w:val="24"/>
        </w:rPr>
        <w:t>)</w:t>
      </w:r>
      <w:r w:rsidR="00C307C6" w:rsidRPr="00A81304">
        <w:rPr>
          <w:sz w:val="24"/>
          <w:szCs w:val="24"/>
        </w:rPr>
        <w:t xml:space="preserve"> </w:t>
      </w:r>
      <w:r w:rsidR="00A96EC4">
        <w:rPr>
          <w:sz w:val="24"/>
          <w:szCs w:val="24"/>
        </w:rPr>
        <w:t>method</w:t>
      </w:r>
      <w:r w:rsidR="00C307C6" w:rsidRPr="00A81304">
        <w:rPr>
          <w:sz w:val="24"/>
          <w:szCs w:val="24"/>
        </w:rPr>
        <w:t xml:space="preserve"> is designed to use extraction strings.    This method will perform transformation if specified.   In addition, an </w:t>
      </w:r>
      <w:proofErr w:type="spellStart"/>
      <w:proofErr w:type="gramStart"/>
      <w:r w:rsidR="00C307C6" w:rsidRPr="00A81304">
        <w:rPr>
          <w:sz w:val="24"/>
          <w:szCs w:val="24"/>
        </w:rPr>
        <w:t>OnStep</w:t>
      </w:r>
      <w:proofErr w:type="spellEnd"/>
      <w:r w:rsidR="00A96EC4">
        <w:rPr>
          <w:sz w:val="24"/>
          <w:szCs w:val="24"/>
        </w:rPr>
        <w:t>(</w:t>
      </w:r>
      <w:proofErr w:type="gramEnd"/>
      <w:r w:rsidR="00A96EC4">
        <w:rPr>
          <w:sz w:val="24"/>
          <w:szCs w:val="24"/>
        </w:rPr>
        <w:t>)</w:t>
      </w:r>
      <w:r w:rsidR="00C307C6" w:rsidRPr="00A81304">
        <w:rPr>
          <w:sz w:val="24"/>
          <w:szCs w:val="24"/>
        </w:rPr>
        <w:t xml:space="preserve"> method is provided for </w:t>
      </w:r>
      <w:r w:rsidR="00A96EC4">
        <w:rPr>
          <w:sz w:val="24"/>
          <w:szCs w:val="24"/>
        </w:rPr>
        <w:t>direct</w:t>
      </w:r>
      <w:r w:rsidR="00C307C6" w:rsidRPr="00A81304">
        <w:rPr>
          <w:sz w:val="24"/>
          <w:szCs w:val="24"/>
        </w:rPr>
        <w:t xml:space="preserve"> invocation of BAM interception.   This also </w:t>
      </w:r>
      <w:r>
        <w:rPr>
          <w:sz w:val="24"/>
          <w:szCs w:val="24"/>
        </w:rPr>
        <w:t>supports</w:t>
      </w:r>
      <w:r w:rsidR="00C307C6" w:rsidRPr="00A81304">
        <w:rPr>
          <w:sz w:val="24"/>
          <w:szCs w:val="24"/>
        </w:rPr>
        <w:t xml:space="preserve"> extraction strings.</w:t>
      </w:r>
    </w:p>
    <w:p w14:paraId="3140247C" w14:textId="122AFBEB" w:rsidR="00E16BB2" w:rsidRDefault="00E16BB2" w:rsidP="00E16BB2">
      <w:pPr>
        <w:pStyle w:val="Heading2"/>
      </w:pPr>
      <w:bookmarkStart w:id="31" w:name="_Toc421124710"/>
      <w:r>
        <w:t>Extraction Strings</w:t>
      </w:r>
      <w:bookmarkEnd w:id="31"/>
      <w:r>
        <w:t xml:space="preserve"> </w:t>
      </w:r>
    </w:p>
    <w:p w14:paraId="01C9F10C" w14:textId="438E854A" w:rsidR="00E16BB2" w:rsidRDefault="005A2EE7" w:rsidP="00E16BB2">
      <w:pPr>
        <w:rPr>
          <w:sz w:val="24"/>
          <w:szCs w:val="24"/>
        </w:rPr>
      </w:pPr>
      <w:r>
        <w:rPr>
          <w:sz w:val="24"/>
          <w:szCs w:val="24"/>
        </w:rPr>
        <w:t>Extraction strings are supported when defining BAM Tracking policy.  They</w:t>
      </w:r>
      <w:r w:rsidR="00E16BB2">
        <w:rPr>
          <w:sz w:val="24"/>
          <w:szCs w:val="24"/>
        </w:rPr>
        <w:t xml:space="preserve"> support three forms:</w:t>
      </w:r>
    </w:p>
    <w:p w14:paraId="69FF220E" w14:textId="75FCB4B3" w:rsidR="00E16BB2" w:rsidRPr="001E07F3" w:rsidRDefault="00E16BB2" w:rsidP="001E07F3">
      <w:pPr>
        <w:pStyle w:val="ListParagraph"/>
        <w:numPr>
          <w:ilvl w:val="0"/>
          <w:numId w:val="39"/>
        </w:numPr>
        <w:rPr>
          <w:sz w:val="24"/>
          <w:szCs w:val="24"/>
        </w:rPr>
      </w:pPr>
      <w:r w:rsidRPr="001E07F3">
        <w:rPr>
          <w:b/>
          <w:sz w:val="24"/>
          <w:szCs w:val="24"/>
        </w:rPr>
        <w:t>XPaths</w:t>
      </w:r>
      <w:r w:rsidRPr="001E07F3">
        <w:rPr>
          <w:b/>
          <w:sz w:val="24"/>
          <w:szCs w:val="24"/>
        </w:rPr>
        <w:br/>
      </w:r>
      <w:r w:rsidRPr="001E07F3">
        <w:rPr>
          <w:sz w:val="24"/>
          <w:szCs w:val="24"/>
        </w:rPr>
        <w:t>XPaths can be used to extract data from XML messages or other XML content.</w:t>
      </w:r>
    </w:p>
    <w:p w14:paraId="289661A7" w14:textId="5CC86A5D" w:rsidR="00E16BB2" w:rsidRPr="001E07F3" w:rsidRDefault="00E16BB2" w:rsidP="001E07F3">
      <w:pPr>
        <w:pStyle w:val="ListParagraph"/>
        <w:numPr>
          <w:ilvl w:val="0"/>
          <w:numId w:val="39"/>
        </w:numPr>
        <w:rPr>
          <w:sz w:val="24"/>
          <w:szCs w:val="24"/>
        </w:rPr>
      </w:pPr>
      <w:r w:rsidRPr="001E07F3">
        <w:rPr>
          <w:b/>
          <w:sz w:val="24"/>
          <w:szCs w:val="24"/>
        </w:rPr>
        <w:t>Format Strings</w:t>
      </w:r>
      <w:r w:rsidRPr="001E07F3">
        <w:rPr>
          <w:b/>
          <w:sz w:val="24"/>
          <w:szCs w:val="24"/>
        </w:rPr>
        <w:br/>
      </w:r>
      <w:proofErr w:type="gramStart"/>
      <w:r w:rsidRPr="001E07F3">
        <w:rPr>
          <w:sz w:val="24"/>
          <w:szCs w:val="24"/>
        </w:rPr>
        <w:t>These</w:t>
      </w:r>
      <w:proofErr w:type="gramEnd"/>
      <w:r w:rsidRPr="001E07F3">
        <w:rPr>
          <w:sz w:val="24"/>
          <w:szCs w:val="24"/>
        </w:rPr>
        <w:t xml:space="preserve"> are .NET format strings</w:t>
      </w:r>
      <w:r w:rsidR="005A2EE7" w:rsidRPr="001E07F3">
        <w:rPr>
          <w:sz w:val="24"/>
          <w:szCs w:val="24"/>
        </w:rPr>
        <w:t xml:space="preserve"> with additional </w:t>
      </w:r>
      <w:r w:rsidRPr="001E07F3">
        <w:rPr>
          <w:sz w:val="24"/>
          <w:szCs w:val="24"/>
        </w:rPr>
        <w:t xml:space="preserve">support </w:t>
      </w:r>
      <w:r w:rsidR="005A2EE7" w:rsidRPr="001E07F3">
        <w:rPr>
          <w:sz w:val="24"/>
          <w:szCs w:val="24"/>
        </w:rPr>
        <w:t xml:space="preserve">for </w:t>
      </w:r>
      <w:r w:rsidRPr="001E07F3">
        <w:rPr>
          <w:sz w:val="24"/>
          <w:szCs w:val="24"/>
        </w:rPr>
        <w:t xml:space="preserve">macros. </w:t>
      </w:r>
      <w:r w:rsidR="005A2EE7" w:rsidRPr="001E07F3">
        <w:rPr>
          <w:sz w:val="24"/>
          <w:szCs w:val="24"/>
        </w:rPr>
        <w:t xml:space="preserve">  See </w:t>
      </w:r>
      <w:hyperlink r:id="rId23" w:history="1">
        <w:r w:rsidR="005A2EE7" w:rsidRPr="001E07F3">
          <w:rPr>
            <w:rStyle w:val="Hyperlink"/>
            <w:sz w:val="24"/>
            <w:szCs w:val="24"/>
          </w:rPr>
          <w:t>http://msdn.microsoft.com/en-gb/library/system.string.format.aspx</w:t>
        </w:r>
      </w:hyperlink>
      <w:r w:rsidR="005A2EE7" w:rsidRPr="001E07F3">
        <w:rPr>
          <w:sz w:val="24"/>
          <w:szCs w:val="24"/>
        </w:rPr>
        <w:t xml:space="preserve"> for information about format strings.</w:t>
      </w:r>
      <w:r w:rsidRPr="001E07F3">
        <w:rPr>
          <w:sz w:val="24"/>
          <w:szCs w:val="24"/>
        </w:rPr>
        <w:t xml:space="preserve"> The resolver will expand macros automatically.   To define a format string</w:t>
      </w:r>
      <w:r w:rsidR="005A2EE7" w:rsidRPr="001E07F3">
        <w:rPr>
          <w:sz w:val="24"/>
          <w:szCs w:val="24"/>
        </w:rPr>
        <w:t>, enclose it in braces.   Enclose macros is braces. E.g.,</w:t>
      </w:r>
      <w:r w:rsidR="001E07F3">
        <w:rPr>
          <w:sz w:val="24"/>
          <w:szCs w:val="24"/>
        </w:rPr>
        <w:br/>
      </w:r>
    </w:p>
    <w:p w14:paraId="15555207" w14:textId="23559E02" w:rsidR="005A2EE7" w:rsidRPr="001E07F3" w:rsidRDefault="005A2EE7" w:rsidP="001E07F3">
      <w:pPr>
        <w:pStyle w:val="ListParagraph"/>
        <w:ind w:left="1440"/>
        <w:rPr>
          <w:sz w:val="24"/>
          <w:szCs w:val="24"/>
        </w:rPr>
      </w:pPr>
      <w:r w:rsidRPr="001E07F3">
        <w:rPr>
          <w:sz w:val="24"/>
          <w:szCs w:val="24"/>
        </w:rPr>
        <w:t>{PO {1} was received on {</w:t>
      </w:r>
      <w:proofErr w:type="spellStart"/>
      <w:r w:rsidRPr="001E07F3">
        <w:rPr>
          <w:sz w:val="24"/>
          <w:szCs w:val="24"/>
        </w:rPr>
        <w:t>now</w:t>
      </w:r>
      <w:proofErr w:type="gramStart"/>
      <w:r w:rsidRPr="001E07F3">
        <w:rPr>
          <w:sz w:val="24"/>
          <w:szCs w:val="24"/>
        </w:rPr>
        <w:t>:D</w:t>
      </w:r>
      <w:proofErr w:type="spellEnd"/>
      <w:proofErr w:type="gramEnd"/>
      <w:r w:rsidRPr="001E07F3">
        <w:rPr>
          <w:sz w:val="24"/>
          <w:szCs w:val="24"/>
        </w:rPr>
        <w:t>} for activity id {0}}</w:t>
      </w:r>
    </w:p>
    <w:p w14:paraId="4FEB3236" w14:textId="13FF55AE" w:rsidR="00464BC8" w:rsidRPr="001E07F3" w:rsidRDefault="00464BC8" w:rsidP="001E07F3">
      <w:pPr>
        <w:ind w:left="709"/>
        <w:rPr>
          <w:sz w:val="24"/>
          <w:szCs w:val="24"/>
        </w:rPr>
      </w:pPr>
      <w:r w:rsidRPr="001E07F3">
        <w:rPr>
          <w:sz w:val="24"/>
          <w:szCs w:val="24"/>
        </w:rPr>
        <w:t xml:space="preserve">Format string positional parameters may not be available for use in all contexts.  For example, the pipeline components </w:t>
      </w:r>
      <w:r w:rsidR="005D4FB3" w:rsidRPr="001E07F3">
        <w:rPr>
          <w:sz w:val="24"/>
          <w:szCs w:val="24"/>
        </w:rPr>
        <w:t xml:space="preserve">provided by the ESB libraries do not support their use.  In the context of a BizTalk Sever orchestration, or other locations that use the API directly, use the overloaded </w:t>
      </w:r>
      <w:proofErr w:type="spellStart"/>
      <w:r w:rsidR="005D4FB3" w:rsidRPr="001E07F3">
        <w:rPr>
          <w:sz w:val="24"/>
          <w:szCs w:val="24"/>
        </w:rPr>
        <w:t>OnStep</w:t>
      </w:r>
      <w:proofErr w:type="spellEnd"/>
      <w:r w:rsidR="005D4FB3" w:rsidRPr="001E07F3">
        <w:rPr>
          <w:sz w:val="24"/>
          <w:szCs w:val="24"/>
        </w:rPr>
        <w:t xml:space="preserve"> method of the Resolver’s </w:t>
      </w:r>
      <w:proofErr w:type="spellStart"/>
      <w:r w:rsidR="005D4FB3" w:rsidRPr="001E07F3">
        <w:rPr>
          <w:sz w:val="24"/>
          <w:szCs w:val="24"/>
        </w:rPr>
        <w:t>ResoverDirective</w:t>
      </w:r>
      <w:proofErr w:type="spellEnd"/>
      <w:r w:rsidR="005D4FB3" w:rsidRPr="001E07F3">
        <w:rPr>
          <w:sz w:val="24"/>
          <w:szCs w:val="24"/>
        </w:rPr>
        <w:t xml:space="preserve"> class to assign values for each parameter.</w:t>
      </w:r>
    </w:p>
    <w:p w14:paraId="1F1F35AB" w14:textId="6274C610" w:rsidR="001E07F3" w:rsidRDefault="005A2EE7" w:rsidP="001E07F3">
      <w:pPr>
        <w:pStyle w:val="ListParagraph"/>
        <w:numPr>
          <w:ilvl w:val="0"/>
          <w:numId w:val="39"/>
        </w:numPr>
        <w:rPr>
          <w:sz w:val="24"/>
          <w:szCs w:val="24"/>
        </w:rPr>
      </w:pPr>
      <w:r w:rsidRPr="001E07F3">
        <w:rPr>
          <w:b/>
          <w:sz w:val="24"/>
          <w:szCs w:val="24"/>
        </w:rPr>
        <w:t>Macros</w:t>
      </w:r>
      <w:r w:rsidRPr="001E07F3">
        <w:rPr>
          <w:b/>
          <w:sz w:val="24"/>
          <w:szCs w:val="24"/>
        </w:rPr>
        <w:br/>
      </w:r>
      <w:r w:rsidRPr="001E07F3">
        <w:rPr>
          <w:sz w:val="24"/>
          <w:szCs w:val="24"/>
        </w:rPr>
        <w:t>Macros are automatically expanded to yield values.</w:t>
      </w:r>
      <w:r w:rsidR="00464BC8" w:rsidRPr="001E07F3">
        <w:rPr>
          <w:sz w:val="24"/>
          <w:szCs w:val="24"/>
        </w:rPr>
        <w:t xml:space="preserve">  They can be used individually or in the context of a format string</w:t>
      </w:r>
      <w:r w:rsidR="001E07F3" w:rsidRPr="001E07F3">
        <w:rPr>
          <w:sz w:val="24"/>
          <w:szCs w:val="24"/>
        </w:rPr>
        <w:t xml:space="preserve"> (see above)</w:t>
      </w:r>
      <w:r w:rsidR="00464BC8" w:rsidRPr="001E07F3">
        <w:rPr>
          <w:sz w:val="24"/>
          <w:szCs w:val="24"/>
        </w:rPr>
        <w:t>.</w:t>
      </w:r>
      <w:r w:rsidR="001E07F3" w:rsidRPr="001E07F3">
        <w:rPr>
          <w:sz w:val="24"/>
          <w:szCs w:val="24"/>
        </w:rPr>
        <w:t xml:space="preserve">   When used individually, simply enclose in braces:</w:t>
      </w:r>
      <w:r w:rsidR="001E07F3" w:rsidRPr="001E07F3">
        <w:rPr>
          <w:sz w:val="24"/>
          <w:szCs w:val="24"/>
        </w:rPr>
        <w:br/>
      </w:r>
      <w:r w:rsidR="001E07F3" w:rsidRPr="001E07F3">
        <w:rPr>
          <w:sz w:val="24"/>
          <w:szCs w:val="24"/>
        </w:rPr>
        <w:br/>
      </w:r>
      <w:r w:rsidR="001E07F3">
        <w:rPr>
          <w:sz w:val="24"/>
          <w:szCs w:val="24"/>
        </w:rPr>
        <w:tab/>
      </w:r>
      <w:r w:rsidR="001E07F3" w:rsidRPr="001E07F3">
        <w:rPr>
          <w:sz w:val="24"/>
          <w:szCs w:val="24"/>
        </w:rPr>
        <w:t>{</w:t>
      </w:r>
      <w:proofErr w:type="spellStart"/>
      <w:r w:rsidR="001E07F3" w:rsidRPr="001E07F3">
        <w:rPr>
          <w:sz w:val="24"/>
          <w:szCs w:val="24"/>
        </w:rPr>
        <w:t>guid</w:t>
      </w:r>
      <w:proofErr w:type="gramStart"/>
      <w:r w:rsidR="001E07F3" w:rsidRPr="001E07F3">
        <w:rPr>
          <w:sz w:val="24"/>
          <w:szCs w:val="24"/>
        </w:rPr>
        <w:t>:D</w:t>
      </w:r>
      <w:proofErr w:type="spellEnd"/>
      <w:proofErr w:type="gramEnd"/>
      <w:r w:rsidR="001E07F3" w:rsidRPr="001E07F3">
        <w:rPr>
          <w:sz w:val="24"/>
          <w:szCs w:val="24"/>
        </w:rPr>
        <w:t>}</w:t>
      </w:r>
      <w:r w:rsidR="001E07F3">
        <w:rPr>
          <w:sz w:val="24"/>
          <w:szCs w:val="24"/>
        </w:rPr>
        <w:br/>
      </w:r>
    </w:p>
    <w:p w14:paraId="55AA45BF" w14:textId="01CA8639" w:rsidR="00E16BB2" w:rsidRDefault="001E07F3" w:rsidP="001E07F3">
      <w:pPr>
        <w:pStyle w:val="ListParagraph"/>
        <w:rPr>
          <w:sz w:val="24"/>
          <w:szCs w:val="24"/>
        </w:rPr>
      </w:pPr>
      <w:r w:rsidRPr="001E07F3">
        <w:rPr>
          <w:sz w:val="24"/>
          <w:szCs w:val="24"/>
        </w:rPr>
        <w:t>The following mac</w:t>
      </w:r>
      <w:r w:rsidR="00B3577D">
        <w:rPr>
          <w:sz w:val="24"/>
          <w:szCs w:val="24"/>
        </w:rPr>
        <w:t>ros are defined by the resolver.  Each of these i</w:t>
      </w:r>
      <w:r w:rsidR="000753CF">
        <w:rPr>
          <w:sz w:val="24"/>
          <w:szCs w:val="24"/>
        </w:rPr>
        <w:t>s</w:t>
      </w:r>
      <w:r w:rsidR="00B3577D">
        <w:rPr>
          <w:sz w:val="24"/>
          <w:szCs w:val="24"/>
        </w:rPr>
        <w:t xml:space="preserve"> formattable.  A formattable macro has the following form:</w:t>
      </w:r>
      <w:r w:rsidR="00B3577D">
        <w:rPr>
          <w:sz w:val="24"/>
          <w:szCs w:val="24"/>
        </w:rPr>
        <w:br/>
      </w:r>
      <w:r w:rsidR="00B3577D">
        <w:rPr>
          <w:sz w:val="24"/>
          <w:szCs w:val="24"/>
        </w:rPr>
        <w:br/>
      </w:r>
      <w:r w:rsidR="00B3577D">
        <w:rPr>
          <w:sz w:val="24"/>
          <w:szCs w:val="24"/>
        </w:rPr>
        <w:tab/>
        <w:t>{&lt;macro</w:t>
      </w:r>
      <w:proofErr w:type="gramStart"/>
      <w:r w:rsidR="00B3577D">
        <w:rPr>
          <w:sz w:val="24"/>
          <w:szCs w:val="24"/>
        </w:rPr>
        <w:t>&gt;[</w:t>
      </w:r>
      <w:proofErr w:type="gramEnd"/>
      <w:r w:rsidR="00B3577D">
        <w:rPr>
          <w:sz w:val="24"/>
          <w:szCs w:val="24"/>
        </w:rPr>
        <w:t>:&lt;format</w:t>
      </w:r>
      <w:r w:rsidR="008059D5">
        <w:rPr>
          <w:sz w:val="24"/>
          <w:szCs w:val="24"/>
        </w:rPr>
        <w:t>&gt;</w:t>
      </w:r>
      <w:r w:rsidR="00B3577D">
        <w:rPr>
          <w:sz w:val="24"/>
          <w:szCs w:val="24"/>
        </w:rPr>
        <w:t>]}</w:t>
      </w:r>
    </w:p>
    <w:p w14:paraId="6413A62B" w14:textId="77777777" w:rsidR="002F6634" w:rsidRDefault="002F6634" w:rsidP="001E07F3">
      <w:pPr>
        <w:pStyle w:val="ListParagraph"/>
        <w:rPr>
          <w:sz w:val="24"/>
          <w:szCs w:val="24"/>
        </w:rPr>
      </w:pPr>
    </w:p>
    <w:p w14:paraId="60DA9DF4" w14:textId="5906EE09" w:rsidR="002F6634" w:rsidRDefault="002F6634" w:rsidP="001E07F3">
      <w:pPr>
        <w:pStyle w:val="ListParagraph"/>
        <w:rPr>
          <w:sz w:val="24"/>
          <w:szCs w:val="24"/>
        </w:rPr>
      </w:pPr>
      <w:r>
        <w:rPr>
          <w:sz w:val="24"/>
          <w:szCs w:val="24"/>
        </w:rPr>
        <w:lastRenderedPageBreak/>
        <w:t>The macro name is not cases sensitive.  However, the format specifier is.</w:t>
      </w:r>
    </w:p>
    <w:p w14:paraId="4C9A5DA2" w14:textId="77777777" w:rsidR="002F6634" w:rsidRPr="001E07F3" w:rsidRDefault="002F6634" w:rsidP="001E07F3">
      <w:pPr>
        <w:pStyle w:val="ListParagraph"/>
        <w:rPr>
          <w:sz w:val="24"/>
          <w:szCs w:val="24"/>
        </w:rPr>
      </w:pPr>
    </w:p>
    <w:p w14:paraId="3C004991" w14:textId="28646075" w:rsidR="002F6634" w:rsidRPr="00A81304" w:rsidRDefault="002F6634" w:rsidP="002F6634">
      <w:pPr>
        <w:pStyle w:val="Caption"/>
        <w:rPr>
          <w:sz w:val="24"/>
          <w:szCs w:val="24"/>
        </w:rPr>
      </w:pPr>
      <w:r>
        <w:t xml:space="preserve">Table </w:t>
      </w:r>
      <w:fldSimple w:instr=" SEQ Table \* ARABIC ">
        <w:r w:rsidR="002326AF">
          <w:rPr>
            <w:noProof/>
          </w:rPr>
          <w:t>12</w:t>
        </w:r>
      </w:fldSimple>
      <w:r>
        <w:t>: BAM Trackpoint Extraction String Macros</w:t>
      </w:r>
    </w:p>
    <w:tbl>
      <w:tblPr>
        <w:tblStyle w:val="ListTable3-Accent1"/>
        <w:tblW w:w="0" w:type="auto"/>
        <w:tblBorders>
          <w:top w:val="single" w:sz="4" w:space="0" w:color="009CDA"/>
          <w:left w:val="single" w:sz="4" w:space="0" w:color="009CDA"/>
          <w:bottom w:val="single" w:sz="4" w:space="0" w:color="009CDA"/>
          <w:right w:val="single" w:sz="4" w:space="0" w:color="009CDA"/>
          <w:insideH w:val="single" w:sz="4" w:space="0" w:color="009CDA"/>
        </w:tblBorders>
        <w:tblLook w:val="04A0" w:firstRow="1" w:lastRow="0" w:firstColumn="1" w:lastColumn="0" w:noHBand="0" w:noVBand="1"/>
      </w:tblPr>
      <w:tblGrid>
        <w:gridCol w:w="1471"/>
        <w:gridCol w:w="7880"/>
      </w:tblGrid>
      <w:tr w:rsidR="002F6634" w:rsidRPr="00B1063E" w14:paraId="5B2C9663" w14:textId="77777777" w:rsidTr="006B71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71" w:type="dxa"/>
            <w:tcBorders>
              <w:bottom w:val="none" w:sz="0" w:space="0" w:color="auto"/>
              <w:right w:val="none" w:sz="0" w:space="0" w:color="auto"/>
            </w:tcBorders>
            <w:shd w:val="clear" w:color="auto" w:fill="009CDA"/>
          </w:tcPr>
          <w:p w14:paraId="72131A56" w14:textId="56A3C878" w:rsidR="002F6634" w:rsidRPr="00B1063E" w:rsidRDefault="002F6634" w:rsidP="002F6634">
            <w:pPr>
              <w:rPr>
                <w:sz w:val="24"/>
                <w:szCs w:val="24"/>
              </w:rPr>
            </w:pPr>
            <w:r>
              <w:rPr>
                <w:sz w:val="24"/>
                <w:szCs w:val="24"/>
              </w:rPr>
              <w:t>Macro</w:t>
            </w:r>
          </w:p>
        </w:tc>
        <w:tc>
          <w:tcPr>
            <w:tcW w:w="7880" w:type="dxa"/>
            <w:shd w:val="clear" w:color="auto" w:fill="009CDA"/>
          </w:tcPr>
          <w:p w14:paraId="61E64D33" w14:textId="77777777" w:rsidR="002F6634" w:rsidRPr="00B1063E" w:rsidRDefault="002F6634" w:rsidP="00FB45AF">
            <w:pPr>
              <w:cnfStyle w:val="100000000000" w:firstRow="1" w:lastRow="0" w:firstColumn="0" w:lastColumn="0" w:oddVBand="0" w:evenVBand="0" w:oddHBand="0" w:evenHBand="0" w:firstRowFirstColumn="0" w:firstRowLastColumn="0" w:lastRowFirstColumn="0" w:lastRowLastColumn="0"/>
              <w:rPr>
                <w:sz w:val="24"/>
                <w:szCs w:val="24"/>
              </w:rPr>
            </w:pPr>
            <w:r w:rsidRPr="00B1063E">
              <w:rPr>
                <w:sz w:val="24"/>
                <w:szCs w:val="24"/>
              </w:rPr>
              <w:t>Description</w:t>
            </w:r>
          </w:p>
        </w:tc>
      </w:tr>
      <w:tr w:rsidR="002F6634" w:rsidRPr="00B1063E" w14:paraId="081B8407"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684DF5B" w14:textId="643E7154" w:rsidR="002F6634" w:rsidRPr="00B1063E" w:rsidRDefault="002F6634" w:rsidP="00FB45AF">
            <w:pPr>
              <w:rPr>
                <w:sz w:val="24"/>
                <w:szCs w:val="24"/>
              </w:rPr>
            </w:pPr>
            <w:r>
              <w:rPr>
                <w:sz w:val="24"/>
                <w:szCs w:val="24"/>
              </w:rPr>
              <w:t>date</w:t>
            </w:r>
          </w:p>
        </w:tc>
        <w:tc>
          <w:tcPr>
            <w:tcW w:w="7880" w:type="dxa"/>
            <w:tcBorders>
              <w:top w:val="none" w:sz="0" w:space="0" w:color="auto"/>
              <w:bottom w:val="none" w:sz="0" w:space="0" w:color="auto"/>
            </w:tcBorders>
          </w:tcPr>
          <w:p w14:paraId="0279721D" w14:textId="6829AA16"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date component of the current date and time</w:t>
            </w:r>
            <w:r w:rsidR="002F6634" w:rsidRPr="005F30EE">
              <w:t>.</w:t>
            </w:r>
          </w:p>
        </w:tc>
      </w:tr>
      <w:tr w:rsidR="002F6634" w:rsidRPr="00B1063E" w14:paraId="479293E6"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2A4AA95" w14:textId="5AE9D582" w:rsidR="002F6634" w:rsidRPr="00B1063E" w:rsidRDefault="002F6634" w:rsidP="00FB45AF">
            <w:pPr>
              <w:rPr>
                <w:sz w:val="24"/>
                <w:szCs w:val="24"/>
              </w:rPr>
            </w:pPr>
            <w:r>
              <w:rPr>
                <w:sz w:val="24"/>
                <w:szCs w:val="24"/>
              </w:rPr>
              <w:t>day</w:t>
            </w:r>
          </w:p>
        </w:tc>
        <w:tc>
          <w:tcPr>
            <w:tcW w:w="7880" w:type="dxa"/>
          </w:tcPr>
          <w:p w14:paraId="2230DCC7" w14:textId="34E996BF" w:rsidR="002F6634" w:rsidRPr="005F30EE" w:rsidRDefault="002F6634" w:rsidP="00FB45AF">
            <w:pPr>
              <w:cnfStyle w:val="000000000000" w:firstRow="0" w:lastRow="0" w:firstColumn="0" w:lastColumn="0" w:oddVBand="0" w:evenVBand="0" w:oddHBand="0" w:evenHBand="0" w:firstRowFirstColumn="0" w:firstRowLastColumn="0" w:lastRowFirstColumn="0" w:lastRowLastColumn="0"/>
            </w:pPr>
            <w:r w:rsidRPr="005F30EE">
              <w:t xml:space="preserve">The </w:t>
            </w:r>
            <w:r w:rsidR="005F30EE" w:rsidRPr="005F30EE">
              <w:t xml:space="preserve">current </w:t>
            </w:r>
            <w:r w:rsidR="005F30EE">
              <w:t>day of the month.</w:t>
            </w:r>
          </w:p>
        </w:tc>
      </w:tr>
      <w:tr w:rsidR="002F6634" w:rsidRPr="00B1063E" w14:paraId="4491A0DF"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D40B954" w14:textId="349B3570" w:rsidR="002F6634" w:rsidRPr="00B1063E" w:rsidRDefault="002F6634" w:rsidP="00FB45AF">
            <w:pPr>
              <w:rPr>
                <w:sz w:val="24"/>
                <w:szCs w:val="24"/>
              </w:rPr>
            </w:pPr>
            <w:proofErr w:type="spellStart"/>
            <w:r>
              <w:rPr>
                <w:sz w:val="24"/>
                <w:szCs w:val="24"/>
              </w:rPr>
              <w:t>dayofweek</w:t>
            </w:r>
            <w:proofErr w:type="spellEnd"/>
          </w:p>
        </w:tc>
        <w:tc>
          <w:tcPr>
            <w:tcW w:w="7880" w:type="dxa"/>
            <w:tcBorders>
              <w:top w:val="none" w:sz="0" w:space="0" w:color="auto"/>
              <w:bottom w:val="none" w:sz="0" w:space="0" w:color="auto"/>
            </w:tcBorders>
          </w:tcPr>
          <w:p w14:paraId="1712BAB6" w14:textId="55624DE3" w:rsidR="002F6634" w:rsidRPr="005F30EE" w:rsidRDefault="002F6634" w:rsidP="00FB45AF">
            <w:pPr>
              <w:cnfStyle w:val="000000100000" w:firstRow="0" w:lastRow="0" w:firstColumn="0" w:lastColumn="0" w:oddVBand="0" w:evenVBand="0" w:oddHBand="1" w:evenHBand="0" w:firstRowFirstColumn="0" w:firstRowLastColumn="0" w:lastRowFirstColumn="0" w:lastRowLastColumn="0"/>
            </w:pPr>
            <w:r w:rsidRPr="005F30EE">
              <w:t xml:space="preserve">The </w:t>
            </w:r>
            <w:r w:rsidR="005F30EE" w:rsidRPr="005F30EE">
              <w:t xml:space="preserve">current </w:t>
            </w:r>
            <w:r w:rsidR="005F30EE">
              <w:t>day of the week</w:t>
            </w:r>
            <w:r w:rsidRPr="005F30EE">
              <w:t>.</w:t>
            </w:r>
          </w:p>
        </w:tc>
      </w:tr>
      <w:tr w:rsidR="002F6634" w:rsidRPr="00B1063E" w14:paraId="3904AF28"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21D5732A" w14:textId="4A6A1E27" w:rsidR="002F6634" w:rsidRPr="00B1063E" w:rsidRDefault="002F6634" w:rsidP="00FB45AF">
            <w:pPr>
              <w:rPr>
                <w:sz w:val="24"/>
                <w:szCs w:val="24"/>
              </w:rPr>
            </w:pPr>
            <w:proofErr w:type="spellStart"/>
            <w:r>
              <w:rPr>
                <w:sz w:val="24"/>
                <w:szCs w:val="24"/>
              </w:rPr>
              <w:t>dayofyear</w:t>
            </w:r>
            <w:proofErr w:type="spellEnd"/>
          </w:p>
        </w:tc>
        <w:tc>
          <w:tcPr>
            <w:tcW w:w="7880" w:type="dxa"/>
          </w:tcPr>
          <w:p w14:paraId="14AFD82B" w14:textId="13729939"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rsidRPr="005F30EE">
              <w:t xml:space="preserve">The current </w:t>
            </w:r>
            <w:r>
              <w:t>day of the week</w:t>
            </w:r>
            <w:r w:rsidR="002F6634" w:rsidRPr="005F30EE">
              <w:t>.</w:t>
            </w:r>
          </w:p>
        </w:tc>
      </w:tr>
      <w:tr w:rsidR="002F6634" w:rsidRPr="00B1063E" w14:paraId="791FDC5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220F3FE5" w14:textId="47B306FA" w:rsidR="002F6634" w:rsidRDefault="002F6634" w:rsidP="00FB45AF">
            <w:pPr>
              <w:rPr>
                <w:sz w:val="24"/>
                <w:szCs w:val="24"/>
              </w:rPr>
            </w:pPr>
            <w:r>
              <w:rPr>
                <w:sz w:val="24"/>
                <w:szCs w:val="24"/>
              </w:rPr>
              <w:t>hour</w:t>
            </w:r>
          </w:p>
        </w:tc>
        <w:tc>
          <w:tcPr>
            <w:tcW w:w="7880" w:type="dxa"/>
            <w:tcBorders>
              <w:top w:val="none" w:sz="0" w:space="0" w:color="auto"/>
              <w:bottom w:val="none" w:sz="0" w:space="0" w:color="auto"/>
            </w:tcBorders>
          </w:tcPr>
          <w:p w14:paraId="3E12FA79" w14:textId="0D3B317D"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hour component of the current date and time</w:t>
            </w:r>
            <w:r w:rsidRPr="005F30EE">
              <w:t>.</w:t>
            </w:r>
          </w:p>
        </w:tc>
      </w:tr>
      <w:tr w:rsidR="002F6634" w:rsidRPr="00B1063E" w14:paraId="3B8C67EC"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565483B1" w14:textId="3A1F84F4" w:rsidR="002F6634" w:rsidRDefault="002F6634" w:rsidP="00FB45AF">
            <w:pPr>
              <w:rPr>
                <w:sz w:val="24"/>
                <w:szCs w:val="24"/>
              </w:rPr>
            </w:pPr>
            <w:r>
              <w:rPr>
                <w:sz w:val="24"/>
                <w:szCs w:val="24"/>
              </w:rPr>
              <w:t>millisecond</w:t>
            </w:r>
          </w:p>
        </w:tc>
        <w:tc>
          <w:tcPr>
            <w:tcW w:w="7880" w:type="dxa"/>
          </w:tcPr>
          <w:p w14:paraId="034CFCD7" w14:textId="0FB85A02"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millisecond component of the current date and time</w:t>
            </w:r>
            <w:r w:rsidRPr="005F30EE">
              <w:t>.</w:t>
            </w:r>
          </w:p>
        </w:tc>
      </w:tr>
      <w:tr w:rsidR="002F6634" w:rsidRPr="00B1063E" w14:paraId="1B4BF76E"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147B9BD6" w14:textId="663C6033" w:rsidR="002F6634" w:rsidRDefault="002F6634" w:rsidP="00FB45AF">
            <w:pPr>
              <w:rPr>
                <w:sz w:val="24"/>
                <w:szCs w:val="24"/>
              </w:rPr>
            </w:pPr>
            <w:r>
              <w:rPr>
                <w:sz w:val="24"/>
                <w:szCs w:val="24"/>
              </w:rPr>
              <w:t>minute</w:t>
            </w:r>
          </w:p>
        </w:tc>
        <w:tc>
          <w:tcPr>
            <w:tcW w:w="7880" w:type="dxa"/>
            <w:tcBorders>
              <w:top w:val="none" w:sz="0" w:space="0" w:color="auto"/>
              <w:bottom w:val="none" w:sz="0" w:space="0" w:color="auto"/>
            </w:tcBorders>
          </w:tcPr>
          <w:p w14:paraId="651615B7" w14:textId="08A34333"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minute component of the current date and time</w:t>
            </w:r>
            <w:r w:rsidRPr="005F30EE">
              <w:t>.</w:t>
            </w:r>
          </w:p>
        </w:tc>
      </w:tr>
      <w:tr w:rsidR="002F6634" w:rsidRPr="00B1063E" w14:paraId="710E2BCB"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4C600AA8" w14:textId="35438362" w:rsidR="002F6634" w:rsidRDefault="002F6634" w:rsidP="00FB45AF">
            <w:pPr>
              <w:rPr>
                <w:sz w:val="24"/>
                <w:szCs w:val="24"/>
              </w:rPr>
            </w:pPr>
            <w:r>
              <w:rPr>
                <w:sz w:val="24"/>
                <w:szCs w:val="24"/>
              </w:rPr>
              <w:t>month</w:t>
            </w:r>
          </w:p>
        </w:tc>
        <w:tc>
          <w:tcPr>
            <w:tcW w:w="7880" w:type="dxa"/>
          </w:tcPr>
          <w:p w14:paraId="1B85A4C0" w14:textId="47770A31"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month component of the current date and time</w:t>
            </w:r>
            <w:r w:rsidRPr="005F30EE">
              <w:t>.</w:t>
            </w:r>
          </w:p>
        </w:tc>
      </w:tr>
      <w:tr w:rsidR="002F6634" w:rsidRPr="00B1063E" w14:paraId="4B89BF92"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0EF447AE" w14:textId="60A943EF" w:rsidR="002F6634" w:rsidRDefault="002F6634" w:rsidP="00FB45AF">
            <w:pPr>
              <w:rPr>
                <w:sz w:val="24"/>
                <w:szCs w:val="24"/>
              </w:rPr>
            </w:pPr>
            <w:r>
              <w:rPr>
                <w:sz w:val="24"/>
                <w:szCs w:val="24"/>
              </w:rPr>
              <w:t>now</w:t>
            </w:r>
          </w:p>
        </w:tc>
        <w:tc>
          <w:tcPr>
            <w:tcW w:w="7880" w:type="dxa"/>
            <w:tcBorders>
              <w:top w:val="none" w:sz="0" w:space="0" w:color="auto"/>
              <w:bottom w:val="none" w:sz="0" w:space="0" w:color="auto"/>
            </w:tcBorders>
          </w:tcPr>
          <w:p w14:paraId="4C6EA3AB" w14:textId="0A099F18"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current date and time on this computer, expressed as the local time.</w:t>
            </w:r>
          </w:p>
        </w:tc>
      </w:tr>
      <w:tr w:rsidR="002F6634" w:rsidRPr="00B1063E" w14:paraId="4800F7F2"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7E8725D1" w14:textId="58A00808" w:rsidR="002F6634" w:rsidRDefault="002F6634" w:rsidP="00FB45AF">
            <w:pPr>
              <w:rPr>
                <w:sz w:val="24"/>
                <w:szCs w:val="24"/>
              </w:rPr>
            </w:pPr>
            <w:r>
              <w:rPr>
                <w:sz w:val="24"/>
                <w:szCs w:val="24"/>
              </w:rPr>
              <w:t>second</w:t>
            </w:r>
          </w:p>
        </w:tc>
        <w:tc>
          <w:tcPr>
            <w:tcW w:w="7880" w:type="dxa"/>
          </w:tcPr>
          <w:p w14:paraId="21C2C4B4" w14:textId="5BC2C920"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 xml:space="preserve">The </w:t>
            </w:r>
            <w:proofErr w:type="gramStart"/>
            <w:r>
              <w:t>seconds</w:t>
            </w:r>
            <w:proofErr w:type="gramEnd"/>
            <w:r>
              <w:t xml:space="preserve"> component of the current date and time</w:t>
            </w:r>
            <w:r w:rsidRPr="005F30EE">
              <w:t>.</w:t>
            </w:r>
          </w:p>
        </w:tc>
      </w:tr>
      <w:tr w:rsidR="002F6634" w:rsidRPr="00B1063E" w14:paraId="24A98E64"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6834CE7C" w14:textId="0E60FD71" w:rsidR="002F6634" w:rsidRDefault="002F6634" w:rsidP="00FB45AF">
            <w:pPr>
              <w:rPr>
                <w:sz w:val="24"/>
                <w:szCs w:val="24"/>
              </w:rPr>
            </w:pPr>
            <w:r>
              <w:rPr>
                <w:sz w:val="24"/>
                <w:szCs w:val="24"/>
              </w:rPr>
              <w:t>ticks</w:t>
            </w:r>
          </w:p>
        </w:tc>
        <w:tc>
          <w:tcPr>
            <w:tcW w:w="7880" w:type="dxa"/>
            <w:tcBorders>
              <w:top w:val="none" w:sz="0" w:space="0" w:color="auto"/>
              <w:bottom w:val="none" w:sz="0" w:space="0" w:color="auto"/>
            </w:tcBorders>
          </w:tcPr>
          <w:p w14:paraId="4CE26781" w14:textId="79A63DC5"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number of ticks that represent the current date and time.</w:t>
            </w:r>
          </w:p>
        </w:tc>
      </w:tr>
      <w:tr w:rsidR="002F6634" w:rsidRPr="00B1063E" w14:paraId="3AEA8D80"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7C85398" w14:textId="39E7860F" w:rsidR="002F6634" w:rsidRDefault="002F6634" w:rsidP="00FB45AF">
            <w:pPr>
              <w:rPr>
                <w:sz w:val="24"/>
                <w:szCs w:val="24"/>
              </w:rPr>
            </w:pPr>
            <w:proofErr w:type="spellStart"/>
            <w:r>
              <w:rPr>
                <w:sz w:val="24"/>
                <w:szCs w:val="24"/>
              </w:rPr>
              <w:t>timeofday</w:t>
            </w:r>
            <w:proofErr w:type="spellEnd"/>
          </w:p>
        </w:tc>
        <w:tc>
          <w:tcPr>
            <w:tcW w:w="7880" w:type="dxa"/>
          </w:tcPr>
          <w:p w14:paraId="7B3BA9B5" w14:textId="40A97036" w:rsidR="002F6634" w:rsidRPr="005F30EE" w:rsidRDefault="005F30EE" w:rsidP="00FB45AF">
            <w:pPr>
              <w:cnfStyle w:val="000000000000" w:firstRow="0" w:lastRow="0" w:firstColumn="0" w:lastColumn="0" w:oddVBand="0" w:evenVBand="0" w:oddHBand="0" w:evenHBand="0" w:firstRowFirstColumn="0" w:firstRowLastColumn="0" w:lastRowFirstColumn="0" w:lastRowLastColumn="0"/>
            </w:pPr>
            <w:r>
              <w:t>The current time of day.</w:t>
            </w:r>
          </w:p>
        </w:tc>
      </w:tr>
      <w:tr w:rsidR="002F6634" w:rsidRPr="00B1063E" w14:paraId="2CD25D65"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53432E02" w14:textId="020EB529" w:rsidR="002F6634" w:rsidRDefault="002F6634" w:rsidP="00FB45AF">
            <w:pPr>
              <w:rPr>
                <w:sz w:val="24"/>
                <w:szCs w:val="24"/>
              </w:rPr>
            </w:pPr>
            <w:r>
              <w:rPr>
                <w:sz w:val="24"/>
                <w:szCs w:val="24"/>
              </w:rPr>
              <w:t>today</w:t>
            </w:r>
          </w:p>
        </w:tc>
        <w:tc>
          <w:tcPr>
            <w:tcW w:w="7880" w:type="dxa"/>
            <w:tcBorders>
              <w:top w:val="none" w:sz="0" w:space="0" w:color="auto"/>
              <w:bottom w:val="none" w:sz="0" w:space="0" w:color="auto"/>
            </w:tcBorders>
          </w:tcPr>
          <w:p w14:paraId="5348D9A4" w14:textId="3F429DA3" w:rsidR="002F6634" w:rsidRPr="005F30EE" w:rsidRDefault="005F30EE" w:rsidP="00FB45AF">
            <w:pPr>
              <w:cnfStyle w:val="000000100000" w:firstRow="0" w:lastRow="0" w:firstColumn="0" w:lastColumn="0" w:oddVBand="0" w:evenVBand="0" w:oddHBand="1" w:evenHBand="0" w:firstRowFirstColumn="0" w:firstRowLastColumn="0" w:lastRowFirstColumn="0" w:lastRowLastColumn="0"/>
            </w:pPr>
            <w:r>
              <w:t>The current date.</w:t>
            </w:r>
          </w:p>
        </w:tc>
      </w:tr>
      <w:tr w:rsidR="002F6634" w:rsidRPr="00B1063E" w14:paraId="5FADE8AF"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1D55A5FD" w14:textId="094892DB" w:rsidR="002F6634" w:rsidRDefault="002F6634" w:rsidP="00FB45AF">
            <w:pPr>
              <w:rPr>
                <w:sz w:val="24"/>
                <w:szCs w:val="24"/>
              </w:rPr>
            </w:pPr>
            <w:proofErr w:type="spellStart"/>
            <w:r>
              <w:rPr>
                <w:sz w:val="24"/>
                <w:szCs w:val="24"/>
              </w:rPr>
              <w:t>utcnow</w:t>
            </w:r>
            <w:proofErr w:type="spellEnd"/>
          </w:p>
        </w:tc>
        <w:tc>
          <w:tcPr>
            <w:tcW w:w="7880" w:type="dxa"/>
          </w:tcPr>
          <w:p w14:paraId="79CD9A85" w14:textId="1F8BCB1A"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t>The current date and time on this computer, expressed as the Coordinated Universal Time (UTC).</w:t>
            </w:r>
          </w:p>
        </w:tc>
      </w:tr>
      <w:tr w:rsidR="002F6634" w:rsidRPr="00B1063E" w14:paraId="03C535B0" w14:textId="77777777" w:rsidTr="006B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Borders>
              <w:top w:val="none" w:sz="0" w:space="0" w:color="auto"/>
              <w:bottom w:val="none" w:sz="0" w:space="0" w:color="auto"/>
              <w:right w:val="none" w:sz="0" w:space="0" w:color="auto"/>
            </w:tcBorders>
          </w:tcPr>
          <w:p w14:paraId="7E3A4D19" w14:textId="0A279BCB" w:rsidR="002F6634" w:rsidRDefault="002F6634" w:rsidP="00FB45AF">
            <w:pPr>
              <w:rPr>
                <w:sz w:val="24"/>
                <w:szCs w:val="24"/>
              </w:rPr>
            </w:pPr>
            <w:r>
              <w:rPr>
                <w:sz w:val="24"/>
                <w:szCs w:val="24"/>
              </w:rPr>
              <w:t>year</w:t>
            </w:r>
          </w:p>
        </w:tc>
        <w:tc>
          <w:tcPr>
            <w:tcW w:w="7880" w:type="dxa"/>
            <w:tcBorders>
              <w:top w:val="none" w:sz="0" w:space="0" w:color="auto"/>
              <w:bottom w:val="none" w:sz="0" w:space="0" w:color="auto"/>
            </w:tcBorders>
          </w:tcPr>
          <w:p w14:paraId="1DACA867" w14:textId="247B10B2" w:rsidR="002F6634" w:rsidRPr="005F30EE" w:rsidRDefault="005F30EE" w:rsidP="005F30EE">
            <w:pPr>
              <w:cnfStyle w:val="000000100000" w:firstRow="0" w:lastRow="0" w:firstColumn="0" w:lastColumn="0" w:oddVBand="0" w:evenVBand="0" w:oddHBand="1" w:evenHBand="0" w:firstRowFirstColumn="0" w:firstRowLastColumn="0" w:lastRowFirstColumn="0" w:lastRowLastColumn="0"/>
            </w:pPr>
            <w:r>
              <w:t>The year component of the current date and time</w:t>
            </w:r>
            <w:r w:rsidRPr="005F30EE">
              <w:t>.</w:t>
            </w:r>
          </w:p>
        </w:tc>
      </w:tr>
      <w:tr w:rsidR="002F6634" w:rsidRPr="00B1063E" w14:paraId="64361745" w14:textId="77777777" w:rsidTr="006B71FB">
        <w:tc>
          <w:tcPr>
            <w:cnfStyle w:val="001000000000" w:firstRow="0" w:lastRow="0" w:firstColumn="1" w:lastColumn="0" w:oddVBand="0" w:evenVBand="0" w:oddHBand="0" w:evenHBand="0" w:firstRowFirstColumn="0" w:firstRowLastColumn="0" w:lastRowFirstColumn="0" w:lastRowLastColumn="0"/>
            <w:tcW w:w="1471" w:type="dxa"/>
            <w:tcBorders>
              <w:right w:val="none" w:sz="0" w:space="0" w:color="auto"/>
            </w:tcBorders>
          </w:tcPr>
          <w:p w14:paraId="3FA9523E" w14:textId="2C90798A" w:rsidR="002F6634" w:rsidRDefault="002F6634" w:rsidP="00FB45AF">
            <w:pPr>
              <w:rPr>
                <w:sz w:val="24"/>
                <w:szCs w:val="24"/>
              </w:rPr>
            </w:pPr>
            <w:proofErr w:type="spellStart"/>
            <w:r>
              <w:rPr>
                <w:sz w:val="24"/>
                <w:szCs w:val="24"/>
              </w:rPr>
              <w:t>guid</w:t>
            </w:r>
            <w:proofErr w:type="spellEnd"/>
          </w:p>
        </w:tc>
        <w:tc>
          <w:tcPr>
            <w:tcW w:w="7880" w:type="dxa"/>
          </w:tcPr>
          <w:p w14:paraId="5DC4DBEE" w14:textId="311CE7A8" w:rsidR="002F6634" w:rsidRPr="005F30EE" w:rsidRDefault="005F30EE" w:rsidP="005F30EE">
            <w:pPr>
              <w:cnfStyle w:val="000000000000" w:firstRow="0" w:lastRow="0" w:firstColumn="0" w:lastColumn="0" w:oddVBand="0" w:evenVBand="0" w:oddHBand="0" w:evenHBand="0" w:firstRowFirstColumn="0" w:firstRowLastColumn="0" w:lastRowFirstColumn="0" w:lastRowLastColumn="0"/>
            </w:pPr>
            <w:r w:rsidRPr="005F30EE">
              <w:t>A new GUID instance.</w:t>
            </w:r>
            <w:r>
              <w:br/>
            </w:r>
            <w:hyperlink r:id="rId24" w:history="1">
              <w:r w:rsidRPr="002376C6">
                <w:rPr>
                  <w:rStyle w:val="Hyperlink"/>
                </w:rPr>
                <w:t>http://msdn.microsoft.com/en-us/library/97af8hh4(v=vs.110).aspx</w:t>
              </w:r>
            </w:hyperlink>
            <w:r>
              <w:t xml:space="preserve"> </w:t>
            </w:r>
          </w:p>
        </w:tc>
      </w:tr>
    </w:tbl>
    <w:p w14:paraId="5F9FA3C0" w14:textId="77777777" w:rsidR="001E07F3" w:rsidRDefault="001E07F3" w:rsidP="00E16BB2">
      <w:pPr>
        <w:rPr>
          <w:sz w:val="24"/>
          <w:szCs w:val="24"/>
        </w:rPr>
      </w:pPr>
    </w:p>
    <w:p w14:paraId="2EB56176" w14:textId="718101E8" w:rsidR="008804EC" w:rsidRDefault="008804EC" w:rsidP="00E16BB2">
      <w:pPr>
        <w:rPr>
          <w:sz w:val="24"/>
          <w:szCs w:val="24"/>
        </w:rPr>
      </w:pPr>
      <w:r>
        <w:rPr>
          <w:sz w:val="24"/>
          <w:szCs w:val="24"/>
        </w:rPr>
        <w:t>When formatting date and time values, see the existing documentation at the following locations:</w:t>
      </w:r>
    </w:p>
    <w:p w14:paraId="7F68C601" w14:textId="28837AC5" w:rsidR="008804EC" w:rsidRDefault="00A863EC" w:rsidP="00E16BB2">
      <w:pPr>
        <w:rPr>
          <w:sz w:val="24"/>
          <w:szCs w:val="24"/>
        </w:rPr>
      </w:pPr>
      <w:hyperlink r:id="rId25" w:history="1">
        <w:r w:rsidR="008804EC" w:rsidRPr="002376C6">
          <w:rPr>
            <w:rStyle w:val="Hyperlink"/>
            <w:sz w:val="24"/>
            <w:szCs w:val="24"/>
          </w:rPr>
          <w:t>http://msdn.microsoft.com/en-us/library/az4se3k1(v=vs.110).aspx</w:t>
        </w:r>
      </w:hyperlink>
    </w:p>
    <w:p w14:paraId="4C9C9BAB" w14:textId="4413A04A" w:rsidR="008804EC" w:rsidRDefault="00A863EC" w:rsidP="00E16BB2">
      <w:pPr>
        <w:rPr>
          <w:sz w:val="24"/>
          <w:szCs w:val="24"/>
        </w:rPr>
      </w:pPr>
      <w:hyperlink r:id="rId26" w:history="1">
        <w:r w:rsidR="008804EC" w:rsidRPr="002376C6">
          <w:rPr>
            <w:rStyle w:val="Hyperlink"/>
            <w:sz w:val="24"/>
            <w:szCs w:val="24"/>
          </w:rPr>
          <w:t>http://msdn.microsoft.com/en-us/library/8kb3ddd4(v=vs.110).aspx</w:t>
        </w:r>
      </w:hyperlink>
    </w:p>
    <w:p w14:paraId="259D0A19" w14:textId="35076B29" w:rsidR="008804EC" w:rsidRDefault="00A863EC" w:rsidP="00E16BB2">
      <w:pPr>
        <w:rPr>
          <w:sz w:val="24"/>
          <w:szCs w:val="24"/>
        </w:rPr>
      </w:pPr>
      <w:hyperlink r:id="rId27" w:history="1">
        <w:r w:rsidR="008804EC" w:rsidRPr="002376C6">
          <w:rPr>
            <w:rStyle w:val="Hyperlink"/>
            <w:sz w:val="24"/>
            <w:szCs w:val="24"/>
          </w:rPr>
          <w:t>http://msdn.microsoft.com/en-us/library/ee372286(v=vs.110).aspx</w:t>
        </w:r>
      </w:hyperlink>
    </w:p>
    <w:p w14:paraId="11246697" w14:textId="20398F2C" w:rsidR="008804EC" w:rsidRDefault="00A863EC" w:rsidP="00E16BB2">
      <w:pPr>
        <w:rPr>
          <w:sz w:val="24"/>
          <w:szCs w:val="24"/>
        </w:rPr>
      </w:pPr>
      <w:hyperlink r:id="rId28" w:history="1">
        <w:r w:rsidR="008804EC" w:rsidRPr="002376C6">
          <w:rPr>
            <w:rStyle w:val="Hyperlink"/>
            <w:sz w:val="24"/>
            <w:szCs w:val="24"/>
          </w:rPr>
          <w:t>http://msdn.microsoft.com/en-us/library/ee372287(v=vs.110).aspx</w:t>
        </w:r>
      </w:hyperlink>
    </w:p>
    <w:p w14:paraId="4FD26F51" w14:textId="324F8200" w:rsidR="008804EC" w:rsidRDefault="003B20CF" w:rsidP="00E16BB2">
      <w:pPr>
        <w:rPr>
          <w:sz w:val="24"/>
          <w:szCs w:val="24"/>
        </w:rPr>
      </w:pPr>
      <w:r>
        <w:rPr>
          <w:sz w:val="24"/>
          <w:szCs w:val="24"/>
        </w:rPr>
        <w:t xml:space="preserve">NB. Unformatted macros return data in the appropriate datatype for their .NET equivalent.  E.g., {now} returns a </w:t>
      </w:r>
      <w:proofErr w:type="spellStart"/>
      <w:r>
        <w:rPr>
          <w:sz w:val="24"/>
          <w:szCs w:val="24"/>
        </w:rPr>
        <w:t>DateTime</w:t>
      </w:r>
      <w:proofErr w:type="spellEnd"/>
      <w:r>
        <w:rPr>
          <w:sz w:val="24"/>
          <w:szCs w:val="24"/>
        </w:rPr>
        <w:t xml:space="preserve"> value.  However, when using format specifiers, macros always return strings.  When setting a milestone value, use an appropriate unformatted macro to return a </w:t>
      </w:r>
      <w:proofErr w:type="spellStart"/>
      <w:r>
        <w:rPr>
          <w:sz w:val="24"/>
          <w:szCs w:val="24"/>
        </w:rPr>
        <w:lastRenderedPageBreak/>
        <w:t>DateTime</w:t>
      </w:r>
      <w:proofErr w:type="spellEnd"/>
      <w:r>
        <w:rPr>
          <w:sz w:val="24"/>
          <w:szCs w:val="24"/>
        </w:rPr>
        <w:t>.</w:t>
      </w:r>
    </w:p>
    <w:p w14:paraId="0BE01805" w14:textId="22BA93E4" w:rsidR="006F1209" w:rsidRDefault="006F1209" w:rsidP="00E16BB2">
      <w:pPr>
        <w:rPr>
          <w:sz w:val="24"/>
          <w:szCs w:val="24"/>
        </w:rPr>
      </w:pPr>
      <w:r>
        <w:rPr>
          <w:sz w:val="24"/>
          <w:szCs w:val="24"/>
        </w:rPr>
        <w:t>The following macro names are reserved:</w:t>
      </w:r>
    </w:p>
    <w:p w14:paraId="2F061F4E" w14:textId="6058A950" w:rsidR="006F1209" w:rsidRPr="006F1209" w:rsidRDefault="006F1209" w:rsidP="006F1209">
      <w:pPr>
        <w:pStyle w:val="ListParagraph"/>
        <w:numPr>
          <w:ilvl w:val="0"/>
          <w:numId w:val="39"/>
        </w:numPr>
        <w:rPr>
          <w:sz w:val="24"/>
          <w:szCs w:val="24"/>
        </w:rPr>
      </w:pPr>
      <w:r w:rsidRPr="006F1209">
        <w:rPr>
          <w:sz w:val="24"/>
          <w:szCs w:val="24"/>
        </w:rPr>
        <w:t>call</w:t>
      </w:r>
    </w:p>
    <w:p w14:paraId="4464584D" w14:textId="7F58E4CD" w:rsidR="006F1209" w:rsidRDefault="006F1209" w:rsidP="006F1209">
      <w:pPr>
        <w:pStyle w:val="ListParagraph"/>
        <w:numPr>
          <w:ilvl w:val="0"/>
          <w:numId w:val="39"/>
        </w:numPr>
        <w:rPr>
          <w:sz w:val="24"/>
          <w:szCs w:val="24"/>
        </w:rPr>
      </w:pPr>
      <w:proofErr w:type="spellStart"/>
      <w:r w:rsidRPr="006F1209">
        <w:rPr>
          <w:sz w:val="24"/>
          <w:szCs w:val="24"/>
        </w:rPr>
        <w:t>eval</w:t>
      </w:r>
      <w:proofErr w:type="spellEnd"/>
    </w:p>
    <w:p w14:paraId="19F43CEA" w14:textId="77777777" w:rsidR="003841D9" w:rsidRPr="006F1209" w:rsidRDefault="003841D9" w:rsidP="003841D9">
      <w:pPr>
        <w:pStyle w:val="ListParagraph"/>
        <w:numPr>
          <w:ilvl w:val="0"/>
          <w:numId w:val="39"/>
        </w:numPr>
        <w:rPr>
          <w:sz w:val="24"/>
          <w:szCs w:val="24"/>
        </w:rPr>
      </w:pPr>
      <w:r w:rsidRPr="006F1209">
        <w:rPr>
          <w:sz w:val="24"/>
          <w:szCs w:val="24"/>
        </w:rPr>
        <w:t>if</w:t>
      </w:r>
    </w:p>
    <w:p w14:paraId="6AC847B3" w14:textId="20738EDF" w:rsidR="006F1209" w:rsidRPr="006F1209" w:rsidRDefault="006F1209" w:rsidP="006F1209">
      <w:pPr>
        <w:pStyle w:val="ListParagraph"/>
        <w:numPr>
          <w:ilvl w:val="0"/>
          <w:numId w:val="39"/>
        </w:numPr>
        <w:rPr>
          <w:sz w:val="24"/>
          <w:szCs w:val="24"/>
        </w:rPr>
      </w:pPr>
      <w:r>
        <w:rPr>
          <w:sz w:val="24"/>
          <w:szCs w:val="24"/>
        </w:rPr>
        <w:t>regex</w:t>
      </w:r>
    </w:p>
    <w:p w14:paraId="589C4D93" w14:textId="77777777" w:rsidR="006F1209" w:rsidRDefault="006F1209" w:rsidP="00E16BB2">
      <w:pPr>
        <w:rPr>
          <w:sz w:val="24"/>
          <w:szCs w:val="24"/>
        </w:rPr>
      </w:pPr>
    </w:p>
    <w:p w14:paraId="6251C4ED" w14:textId="5B365E74" w:rsidR="00E16BB2" w:rsidRDefault="00E16BB2" w:rsidP="00E16BB2">
      <w:pPr>
        <w:rPr>
          <w:sz w:val="24"/>
          <w:szCs w:val="24"/>
        </w:rPr>
      </w:pPr>
      <w:r>
        <w:rPr>
          <w:sz w:val="24"/>
          <w:szCs w:val="24"/>
        </w:rPr>
        <w:t xml:space="preserve">Additional macros may be supported by additional components such as the pipeline components provided with the libraries. </w:t>
      </w:r>
    </w:p>
    <w:p w14:paraId="3A23CF6B" w14:textId="1D6F748A" w:rsidR="00C307C6" w:rsidRPr="00A23DA3" w:rsidRDefault="00A23DA3" w:rsidP="00A23DA3">
      <w:pPr>
        <w:pStyle w:val="Heading2"/>
      </w:pPr>
      <w:bookmarkStart w:id="32" w:name="_Toc421124711"/>
      <w:r w:rsidRPr="00A23DA3">
        <w:t>Extended BAM API</w:t>
      </w:r>
      <w:bookmarkEnd w:id="32"/>
    </w:p>
    <w:p w14:paraId="46C945C7" w14:textId="55F80333" w:rsidR="00C307C6" w:rsidRDefault="00A23DA3" w:rsidP="00C307C6">
      <w:pPr>
        <w:rPr>
          <w:sz w:val="24"/>
          <w:szCs w:val="24"/>
        </w:rPr>
      </w:pPr>
      <w:r>
        <w:rPr>
          <w:sz w:val="24"/>
          <w:szCs w:val="24"/>
        </w:rPr>
        <w:t>We s</w:t>
      </w:r>
      <w:r w:rsidR="008F1DD2">
        <w:rPr>
          <w:sz w:val="24"/>
          <w:szCs w:val="24"/>
        </w:rPr>
        <w:t xml:space="preserve">aw </w:t>
      </w:r>
      <w:r>
        <w:rPr>
          <w:sz w:val="24"/>
          <w:szCs w:val="24"/>
        </w:rPr>
        <w:t xml:space="preserve">earlier that the BAM Interceptor expects steps to represent entire units of work bounded by a </w:t>
      </w:r>
      <w:r w:rsidR="009364A7">
        <w:rPr>
          <w:sz w:val="24"/>
          <w:szCs w:val="24"/>
        </w:rPr>
        <w:t xml:space="preserve">begin action (‘start activity’ or ‘continue activity’) and an end action.  This is true when using the </w:t>
      </w:r>
      <w:proofErr w:type="spellStart"/>
      <w:proofErr w:type="gramStart"/>
      <w:r w:rsidR="009364A7">
        <w:rPr>
          <w:sz w:val="24"/>
          <w:szCs w:val="24"/>
        </w:rPr>
        <w:t>OnStep</w:t>
      </w:r>
      <w:proofErr w:type="spellEnd"/>
      <w:r w:rsidR="009364A7">
        <w:rPr>
          <w:sz w:val="24"/>
          <w:szCs w:val="24"/>
        </w:rPr>
        <w:t>(</w:t>
      </w:r>
      <w:proofErr w:type="gramEnd"/>
      <w:r w:rsidR="009364A7">
        <w:rPr>
          <w:sz w:val="24"/>
          <w:szCs w:val="24"/>
        </w:rPr>
        <w:t xml:space="preserve">) or </w:t>
      </w:r>
      <w:proofErr w:type="spellStart"/>
      <w:r w:rsidR="009364A7">
        <w:rPr>
          <w:sz w:val="24"/>
          <w:szCs w:val="24"/>
        </w:rPr>
        <w:t>TransformWithInterception</w:t>
      </w:r>
      <w:proofErr w:type="spellEnd"/>
      <w:r w:rsidR="009364A7">
        <w:rPr>
          <w:sz w:val="24"/>
          <w:szCs w:val="24"/>
        </w:rPr>
        <w:t xml:space="preserve">() methods on a Directive.  When writing BAM event observation code as part of an orchestration or in some other process flow, the BAM Interceptor limits the flexibility of BAM.  For example, developers often want to instrument an orchestration to collect different information at different points.  The orchestration includes multiple events which need to be observed as part of an activity.  When using </w:t>
      </w:r>
      <w:proofErr w:type="spellStart"/>
      <w:proofErr w:type="gramStart"/>
      <w:r w:rsidR="009364A7">
        <w:rPr>
          <w:sz w:val="24"/>
          <w:szCs w:val="24"/>
        </w:rPr>
        <w:t>OnStep</w:t>
      </w:r>
      <w:proofErr w:type="spellEnd"/>
      <w:r w:rsidR="009364A7">
        <w:rPr>
          <w:sz w:val="24"/>
          <w:szCs w:val="24"/>
        </w:rPr>
        <w:t>(</w:t>
      </w:r>
      <w:proofErr w:type="gramEnd"/>
      <w:r w:rsidR="009364A7">
        <w:rPr>
          <w:sz w:val="24"/>
          <w:szCs w:val="24"/>
        </w:rPr>
        <w:t xml:space="preserve">) or </w:t>
      </w:r>
      <w:proofErr w:type="spellStart"/>
      <w:r w:rsidR="009364A7">
        <w:rPr>
          <w:sz w:val="24"/>
          <w:szCs w:val="24"/>
        </w:rPr>
        <w:t>TransformWithInterception</w:t>
      </w:r>
      <w:proofErr w:type="spellEnd"/>
      <w:r w:rsidR="009364A7">
        <w:rPr>
          <w:sz w:val="24"/>
          <w:szCs w:val="24"/>
        </w:rPr>
        <w:t>(), the developer is forced to break the work down into units and use continuation within the single orchestration to link each step.</w:t>
      </w:r>
    </w:p>
    <w:p w14:paraId="63EA430C" w14:textId="751F1797" w:rsidR="009364A7" w:rsidRDefault="009364A7" w:rsidP="00C307C6">
      <w:pPr>
        <w:rPr>
          <w:sz w:val="24"/>
          <w:szCs w:val="24"/>
        </w:rPr>
      </w:pPr>
      <w:r>
        <w:rPr>
          <w:sz w:val="24"/>
          <w:szCs w:val="24"/>
        </w:rPr>
        <w:t>In order to maximise the flexibility of the framework, the ESB Libraries support a more fine-grained approach that exploits Microsoft’s event observation API directly without using the BAM Interceptor.</w:t>
      </w:r>
      <w:r w:rsidR="00D556CC">
        <w:rPr>
          <w:sz w:val="24"/>
          <w:szCs w:val="24"/>
        </w:rPr>
        <w:t xml:space="preserve">  It provides two event stream classes for this purpose:</w:t>
      </w:r>
    </w:p>
    <w:p w14:paraId="252AC6F3" w14:textId="6C2396AA" w:rsidR="00D556CC" w:rsidRDefault="00D556CC" w:rsidP="00C307C6">
      <w:pPr>
        <w:rPr>
          <w:sz w:val="24"/>
          <w:szCs w:val="24"/>
        </w:rPr>
      </w:pPr>
      <w:proofErr w:type="spellStart"/>
      <w:r w:rsidRPr="008B5E81">
        <w:rPr>
          <w:b/>
          <w:sz w:val="24"/>
          <w:szCs w:val="24"/>
        </w:rPr>
        <w:t>DirectiveEventStream</w:t>
      </w:r>
      <w:proofErr w:type="spellEnd"/>
      <w:r w:rsidRPr="008B5E81">
        <w:rPr>
          <w:b/>
          <w:sz w:val="24"/>
          <w:szCs w:val="24"/>
        </w:rPr>
        <w:br/>
      </w:r>
      <w:r>
        <w:rPr>
          <w:sz w:val="24"/>
          <w:szCs w:val="24"/>
        </w:rPr>
        <w:t xml:space="preserve">This class is derived from directly from Microsoft’s </w:t>
      </w:r>
      <w:proofErr w:type="spellStart"/>
      <w:r>
        <w:rPr>
          <w:sz w:val="24"/>
          <w:szCs w:val="24"/>
        </w:rPr>
        <w:t>EventStream</w:t>
      </w:r>
      <w:proofErr w:type="spellEnd"/>
      <w:r>
        <w:rPr>
          <w:sz w:val="24"/>
          <w:szCs w:val="24"/>
        </w:rPr>
        <w:t xml:space="preserve"> class.  It is constructed over a directive.  The directive instructs the event stream to use either a buffered or direct inner event stream and provide SQL Server connection and BAM threshold settings.</w:t>
      </w:r>
      <w:r w:rsidR="00BE256B">
        <w:rPr>
          <w:sz w:val="24"/>
          <w:szCs w:val="24"/>
        </w:rPr>
        <w:t xml:space="preserve">  The following table lists the API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EF4816" w:rsidRPr="002D4B39" w14:paraId="48327769" w14:textId="77777777" w:rsidTr="00EF49CC">
        <w:tc>
          <w:tcPr>
            <w:tcW w:w="3814" w:type="dxa"/>
            <w:shd w:val="clear" w:color="auto" w:fill="009CDA"/>
            <w:hideMark/>
          </w:tcPr>
          <w:p w14:paraId="734B9129" w14:textId="77777777" w:rsidR="00EF4816" w:rsidRPr="002D4B39" w:rsidRDefault="00EF4816"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350CD41F" w14:textId="77777777" w:rsidR="00EF4816" w:rsidRPr="002D4B39" w:rsidRDefault="00EF4816" w:rsidP="00EF49CC">
            <w:pPr>
              <w:rPr>
                <w:b/>
                <w:color w:val="FFFFFF" w:themeColor="background1"/>
                <w:sz w:val="24"/>
                <w:szCs w:val="24"/>
              </w:rPr>
            </w:pPr>
            <w:r w:rsidRPr="002D4B39">
              <w:rPr>
                <w:b/>
                <w:color w:val="FFFFFF" w:themeColor="background1"/>
                <w:sz w:val="24"/>
                <w:szCs w:val="24"/>
              </w:rPr>
              <w:t>Description</w:t>
            </w:r>
          </w:p>
        </w:tc>
      </w:tr>
      <w:tr w:rsidR="00EF4816" w14:paraId="79833B79" w14:textId="77777777" w:rsidTr="00EF49CC">
        <w:tc>
          <w:tcPr>
            <w:tcW w:w="3814" w:type="dxa"/>
            <w:hideMark/>
          </w:tcPr>
          <w:p w14:paraId="531BE24B" w14:textId="53E62452" w:rsidR="00EF4816" w:rsidRDefault="00EF4816" w:rsidP="00EF49CC">
            <w:pPr>
              <w:spacing w:after="0" w:line="240" w:lineRule="auto"/>
              <w:rPr>
                <w:rFonts w:ascii="Calibri" w:hAnsi="Calibri"/>
              </w:rPr>
            </w:pPr>
            <w:proofErr w:type="spellStart"/>
            <w:r>
              <w:rPr>
                <w:rFonts w:ascii="Calibri" w:hAnsi="Calibri"/>
              </w:rPr>
              <w:t>AddReference</w:t>
            </w:r>
            <w:proofErr w:type="spellEnd"/>
          </w:p>
        </w:tc>
        <w:tc>
          <w:tcPr>
            <w:tcW w:w="5477" w:type="dxa"/>
            <w:hideMark/>
          </w:tcPr>
          <w:p w14:paraId="6FC52758" w14:textId="11F478FF" w:rsidR="00EF4816" w:rsidRDefault="00EF4816" w:rsidP="00EF4816">
            <w:pPr>
              <w:spacing w:after="0" w:line="240" w:lineRule="auto"/>
              <w:rPr>
                <w:rFonts w:ascii="Calibri" w:hAnsi="Calibri"/>
              </w:rPr>
            </w:pPr>
            <w:r>
              <w:rPr>
                <w:rFonts w:ascii="Calibri" w:hAnsi="Calibri"/>
              </w:rPr>
              <w:t>Provides the current activity instance with a reference to additional data.</w:t>
            </w:r>
            <w:r w:rsidR="00BE2CC1">
              <w:rPr>
                <w:rFonts w:ascii="Calibri" w:hAnsi="Calibri"/>
              </w:rPr>
              <w:t xml:space="preserve">  This method is overloaded to support references to items containing up to 512 KB of Unicode characters.</w:t>
            </w:r>
          </w:p>
        </w:tc>
      </w:tr>
      <w:tr w:rsidR="00EF4816" w14:paraId="1726BD90" w14:textId="77777777" w:rsidTr="00EF49CC">
        <w:tc>
          <w:tcPr>
            <w:tcW w:w="3814" w:type="dxa"/>
            <w:hideMark/>
          </w:tcPr>
          <w:p w14:paraId="3A8D8F5D" w14:textId="56A74027" w:rsidR="00EF4816" w:rsidRDefault="00EF4816" w:rsidP="00EF49CC">
            <w:pPr>
              <w:spacing w:after="0" w:line="240" w:lineRule="auto"/>
              <w:rPr>
                <w:rFonts w:ascii="Calibri" w:hAnsi="Calibri"/>
              </w:rPr>
            </w:pPr>
            <w:proofErr w:type="spellStart"/>
            <w:r>
              <w:rPr>
                <w:rFonts w:ascii="Calibri" w:hAnsi="Calibri"/>
              </w:rPr>
              <w:t>AddRelatedActivity</w:t>
            </w:r>
            <w:proofErr w:type="spellEnd"/>
          </w:p>
        </w:tc>
        <w:tc>
          <w:tcPr>
            <w:tcW w:w="5477" w:type="dxa"/>
            <w:hideMark/>
          </w:tcPr>
          <w:p w14:paraId="63C1A6BE" w14:textId="0A179CC6" w:rsidR="00EF4816" w:rsidRDefault="00EF4816" w:rsidP="00BE2CC1">
            <w:pPr>
              <w:spacing w:after="0" w:line="240" w:lineRule="auto"/>
              <w:rPr>
                <w:rFonts w:ascii="Calibri" w:hAnsi="Calibri"/>
              </w:rPr>
            </w:pPr>
            <w:r>
              <w:rPr>
                <w:rFonts w:ascii="Calibri" w:hAnsi="Calibri"/>
              </w:rPr>
              <w:t>Specifies</w:t>
            </w:r>
            <w:r w:rsidR="00BE2CC1">
              <w:rPr>
                <w:rFonts w:ascii="Calibri" w:hAnsi="Calibri"/>
              </w:rPr>
              <w:t xml:space="preserve"> a</w:t>
            </w:r>
            <w:r>
              <w:rPr>
                <w:rFonts w:ascii="Calibri" w:hAnsi="Calibri"/>
              </w:rPr>
              <w:t xml:space="preserve"> relationship between the current activity </w:t>
            </w:r>
            <w:r w:rsidR="00BE2CC1">
              <w:rPr>
                <w:rFonts w:ascii="Calibri" w:hAnsi="Calibri"/>
              </w:rPr>
              <w:t xml:space="preserve">instance </w:t>
            </w:r>
            <w:r>
              <w:rPr>
                <w:rFonts w:ascii="Calibri" w:hAnsi="Calibri"/>
              </w:rPr>
              <w:t xml:space="preserve">and </w:t>
            </w:r>
            <w:r w:rsidR="00BE2CC1">
              <w:rPr>
                <w:rFonts w:ascii="Calibri" w:hAnsi="Calibri"/>
              </w:rPr>
              <w:t>an</w:t>
            </w:r>
            <w:r>
              <w:rPr>
                <w:rFonts w:ascii="Calibri" w:hAnsi="Calibri"/>
              </w:rPr>
              <w:t xml:space="preserve">other </w:t>
            </w:r>
            <w:r w:rsidR="00BE2CC1">
              <w:rPr>
                <w:rFonts w:ascii="Calibri" w:hAnsi="Calibri"/>
              </w:rPr>
              <w:t>BAM activity instance.</w:t>
            </w:r>
          </w:p>
        </w:tc>
      </w:tr>
      <w:tr w:rsidR="00EF4816" w14:paraId="58EE0593" w14:textId="77777777" w:rsidTr="00EF49CC">
        <w:tc>
          <w:tcPr>
            <w:tcW w:w="3814" w:type="dxa"/>
          </w:tcPr>
          <w:p w14:paraId="4442FE6D" w14:textId="77777777" w:rsidR="00EF4816" w:rsidRDefault="00EF4816" w:rsidP="00EF49CC">
            <w:pPr>
              <w:spacing w:after="0" w:line="240" w:lineRule="auto"/>
              <w:rPr>
                <w:rFonts w:ascii="Calibri" w:hAnsi="Calibri"/>
              </w:rPr>
            </w:pPr>
            <w:proofErr w:type="spellStart"/>
            <w:r>
              <w:rPr>
                <w:rFonts w:ascii="Calibri" w:hAnsi="Calibri"/>
              </w:rPr>
              <w:t>BeginActivity</w:t>
            </w:r>
            <w:proofErr w:type="spellEnd"/>
          </w:p>
        </w:tc>
        <w:tc>
          <w:tcPr>
            <w:tcW w:w="5477" w:type="dxa"/>
          </w:tcPr>
          <w:p w14:paraId="59276F84" w14:textId="7F2F9063" w:rsidR="00EF4816" w:rsidRDefault="00BE2CC1" w:rsidP="00BE2CC1">
            <w:pPr>
              <w:spacing w:after="0" w:line="240" w:lineRule="auto"/>
              <w:rPr>
                <w:rFonts w:ascii="Calibri" w:hAnsi="Calibri"/>
              </w:rPr>
            </w:pPr>
            <w:r>
              <w:rPr>
                <w:rFonts w:ascii="Calibri" w:hAnsi="Calibri"/>
              </w:rPr>
              <w:t xml:space="preserve">Starts a BAM activity.  A new activity record will be created if data is tracked using the </w:t>
            </w:r>
            <w:proofErr w:type="spellStart"/>
            <w:r>
              <w:rPr>
                <w:rFonts w:ascii="Calibri" w:hAnsi="Calibri"/>
              </w:rPr>
              <w:t>UpdateActivity</w:t>
            </w:r>
            <w:proofErr w:type="spellEnd"/>
            <w:r>
              <w:rPr>
                <w:rFonts w:ascii="Calibri" w:hAnsi="Calibri"/>
              </w:rPr>
              <w:t xml:space="preserve"> method.</w:t>
            </w:r>
          </w:p>
        </w:tc>
      </w:tr>
      <w:tr w:rsidR="00EF4816" w14:paraId="44145C97" w14:textId="77777777" w:rsidTr="00EF49CC">
        <w:tc>
          <w:tcPr>
            <w:tcW w:w="3814" w:type="dxa"/>
          </w:tcPr>
          <w:p w14:paraId="62F4448C" w14:textId="5C30E7BE" w:rsidR="00EF4816" w:rsidRDefault="00EF4816" w:rsidP="00EF49CC">
            <w:pPr>
              <w:spacing w:after="0" w:line="240" w:lineRule="auto"/>
              <w:rPr>
                <w:rFonts w:ascii="Calibri" w:hAnsi="Calibri"/>
              </w:rPr>
            </w:pPr>
            <w:r>
              <w:rPr>
                <w:rFonts w:ascii="Calibri" w:hAnsi="Calibri"/>
              </w:rPr>
              <w:t>Clear</w:t>
            </w:r>
          </w:p>
        </w:tc>
        <w:tc>
          <w:tcPr>
            <w:tcW w:w="5477" w:type="dxa"/>
          </w:tcPr>
          <w:p w14:paraId="4FF6A492" w14:textId="5B374A86" w:rsidR="00EF4816" w:rsidRDefault="00EF4816" w:rsidP="00EF49CC">
            <w:pPr>
              <w:spacing w:after="0" w:line="240" w:lineRule="auto"/>
              <w:rPr>
                <w:rFonts w:ascii="Calibri" w:hAnsi="Calibri"/>
              </w:rPr>
            </w:pPr>
            <w:r>
              <w:rPr>
                <w:rFonts w:ascii="Calibri" w:hAnsi="Calibri"/>
              </w:rPr>
              <w:t>Clears the buffered data.</w:t>
            </w:r>
          </w:p>
        </w:tc>
      </w:tr>
      <w:tr w:rsidR="00EF4816" w14:paraId="2428C8FD" w14:textId="77777777" w:rsidTr="00EF49CC">
        <w:tc>
          <w:tcPr>
            <w:tcW w:w="3814" w:type="dxa"/>
            <w:hideMark/>
          </w:tcPr>
          <w:p w14:paraId="3E58C473" w14:textId="77777777" w:rsidR="00EF4816" w:rsidRDefault="00EF4816" w:rsidP="00EF49CC">
            <w:pPr>
              <w:spacing w:after="0" w:line="240" w:lineRule="auto"/>
              <w:rPr>
                <w:rFonts w:ascii="Calibri" w:hAnsi="Calibri"/>
              </w:rPr>
            </w:pPr>
            <w:proofErr w:type="spellStart"/>
            <w:r>
              <w:rPr>
                <w:rFonts w:ascii="Calibri" w:hAnsi="Calibri"/>
              </w:rPr>
              <w:lastRenderedPageBreak/>
              <w:t>ContinueActivity</w:t>
            </w:r>
            <w:proofErr w:type="spellEnd"/>
          </w:p>
        </w:tc>
        <w:tc>
          <w:tcPr>
            <w:tcW w:w="5477" w:type="dxa"/>
            <w:hideMark/>
          </w:tcPr>
          <w:p w14:paraId="6E7546C4" w14:textId="77777777" w:rsidR="00EF4816" w:rsidRDefault="00EF4816" w:rsidP="00EF49CC">
            <w:pPr>
              <w:spacing w:after="0" w:line="240" w:lineRule="auto"/>
              <w:rPr>
                <w:rFonts w:ascii="Calibri" w:hAnsi="Calibri"/>
              </w:rPr>
            </w:pPr>
            <w:r>
              <w:rPr>
                <w:rFonts w:ascii="Calibri" w:hAnsi="Calibri"/>
              </w:rPr>
              <w:t>Continues a BAM activity under a new continuation token, as specified in the trackpoints for the current step.</w:t>
            </w:r>
          </w:p>
        </w:tc>
      </w:tr>
      <w:tr w:rsidR="00EF4816" w14:paraId="13F34E4B" w14:textId="77777777" w:rsidTr="00EF49CC">
        <w:tc>
          <w:tcPr>
            <w:tcW w:w="3814" w:type="dxa"/>
            <w:hideMark/>
          </w:tcPr>
          <w:p w14:paraId="2A3735D6" w14:textId="0AEC2675" w:rsidR="00EF4816" w:rsidRDefault="00EF4816" w:rsidP="00EF49CC">
            <w:pPr>
              <w:spacing w:after="0" w:line="240" w:lineRule="auto"/>
              <w:rPr>
                <w:rFonts w:ascii="Calibri" w:hAnsi="Calibri"/>
              </w:rPr>
            </w:pPr>
            <w:r>
              <w:rPr>
                <w:rFonts w:ascii="Calibri" w:hAnsi="Calibri"/>
              </w:rPr>
              <w:t>Directive</w:t>
            </w:r>
          </w:p>
        </w:tc>
        <w:tc>
          <w:tcPr>
            <w:tcW w:w="5477" w:type="dxa"/>
            <w:hideMark/>
          </w:tcPr>
          <w:p w14:paraId="231912CF" w14:textId="77777777" w:rsidR="00EF4816" w:rsidRDefault="00EF4816" w:rsidP="00EF49CC">
            <w:pPr>
              <w:spacing w:after="0" w:line="240" w:lineRule="auto"/>
              <w:rPr>
                <w:rFonts w:ascii="Calibri" w:hAnsi="Calibri"/>
              </w:rPr>
            </w:pPr>
            <w:r>
              <w:rPr>
                <w:rFonts w:ascii="Calibri" w:hAnsi="Calibri"/>
              </w:rPr>
              <w:t>Ends the BAM activity specified by the current directive.</w:t>
            </w:r>
          </w:p>
        </w:tc>
      </w:tr>
      <w:tr w:rsidR="00EF4816" w14:paraId="32339C94" w14:textId="77777777" w:rsidTr="00EF49CC">
        <w:tc>
          <w:tcPr>
            <w:tcW w:w="3814" w:type="dxa"/>
          </w:tcPr>
          <w:p w14:paraId="4D1E0B55" w14:textId="010A95A3" w:rsidR="00EF4816" w:rsidRDefault="00EF4816" w:rsidP="00EF49CC">
            <w:pPr>
              <w:spacing w:after="0" w:line="240" w:lineRule="auto"/>
              <w:rPr>
                <w:rFonts w:ascii="Calibri" w:hAnsi="Calibri"/>
              </w:rPr>
            </w:pPr>
            <w:proofErr w:type="spellStart"/>
            <w:r>
              <w:rPr>
                <w:rFonts w:ascii="Calibri" w:hAnsi="Calibri"/>
              </w:rPr>
              <w:t>EnableContinuation</w:t>
            </w:r>
            <w:proofErr w:type="spellEnd"/>
          </w:p>
        </w:tc>
        <w:tc>
          <w:tcPr>
            <w:tcW w:w="5477" w:type="dxa"/>
          </w:tcPr>
          <w:p w14:paraId="14A5A83B" w14:textId="5EF4FF42" w:rsidR="00EF4816" w:rsidRDefault="009E1305" w:rsidP="00067AF4">
            <w:pPr>
              <w:spacing w:after="0" w:line="240" w:lineRule="auto"/>
              <w:rPr>
                <w:rFonts w:ascii="Calibri" w:hAnsi="Calibri"/>
              </w:rPr>
            </w:pPr>
            <w:r>
              <w:rPr>
                <w:rFonts w:ascii="Calibri" w:hAnsi="Calibri"/>
              </w:rPr>
              <w:t>Enables</w:t>
            </w:r>
            <w:r w:rsidR="00067AF4">
              <w:rPr>
                <w:rFonts w:ascii="Calibri" w:hAnsi="Calibri"/>
              </w:rPr>
              <w:t xml:space="preserve"> the continuation of the current BAM activity instance using a continuation token.  Data tracked in a different context can contribute to the current activity record.</w:t>
            </w:r>
          </w:p>
        </w:tc>
      </w:tr>
      <w:tr w:rsidR="00EF4816" w14:paraId="1E9941E5" w14:textId="77777777" w:rsidTr="00EF49CC">
        <w:tc>
          <w:tcPr>
            <w:tcW w:w="3814" w:type="dxa"/>
          </w:tcPr>
          <w:p w14:paraId="0CF8D4A6" w14:textId="7881B6F2" w:rsidR="00EF4816" w:rsidRDefault="00EF4816" w:rsidP="00EF49CC">
            <w:pPr>
              <w:spacing w:after="0" w:line="240" w:lineRule="auto"/>
              <w:rPr>
                <w:rFonts w:ascii="Calibri" w:hAnsi="Calibri"/>
              </w:rPr>
            </w:pPr>
            <w:proofErr w:type="spellStart"/>
            <w:r>
              <w:rPr>
                <w:rFonts w:ascii="Calibri" w:hAnsi="Calibri"/>
              </w:rPr>
              <w:t>EndActivity</w:t>
            </w:r>
            <w:proofErr w:type="spellEnd"/>
          </w:p>
        </w:tc>
        <w:tc>
          <w:tcPr>
            <w:tcW w:w="5477" w:type="dxa"/>
          </w:tcPr>
          <w:p w14:paraId="4102AC50" w14:textId="086639FF" w:rsidR="00EF4816" w:rsidRDefault="00F42EE9" w:rsidP="00E320F9">
            <w:pPr>
              <w:spacing w:after="0" w:line="240" w:lineRule="auto"/>
              <w:rPr>
                <w:rFonts w:ascii="Calibri" w:hAnsi="Calibri"/>
              </w:rPr>
            </w:pPr>
            <w:r>
              <w:rPr>
                <w:rFonts w:ascii="Calibri" w:hAnsi="Calibri"/>
              </w:rPr>
              <w:t>Ends the current BAM activity instance.</w:t>
            </w:r>
            <w:r w:rsidR="00E320F9">
              <w:rPr>
                <w:rFonts w:ascii="Calibri" w:hAnsi="Calibri"/>
              </w:rPr>
              <w:t xml:space="preserve">  Indicates that there are no more events expected for the given activity instance or continuation token.</w:t>
            </w:r>
          </w:p>
        </w:tc>
      </w:tr>
      <w:tr w:rsidR="00EF4816" w14:paraId="4562CDE4" w14:textId="77777777" w:rsidTr="00EF49CC">
        <w:tc>
          <w:tcPr>
            <w:tcW w:w="3814" w:type="dxa"/>
          </w:tcPr>
          <w:p w14:paraId="63A2B544" w14:textId="7A81707A" w:rsidR="00EF4816" w:rsidRDefault="00EF4816" w:rsidP="00EF49CC">
            <w:pPr>
              <w:spacing w:after="0" w:line="240" w:lineRule="auto"/>
              <w:rPr>
                <w:rFonts w:ascii="Calibri" w:hAnsi="Calibri"/>
              </w:rPr>
            </w:pPr>
            <w:r>
              <w:rPr>
                <w:rFonts w:ascii="Calibri" w:hAnsi="Calibri"/>
              </w:rPr>
              <w:t>Flush</w:t>
            </w:r>
          </w:p>
        </w:tc>
        <w:tc>
          <w:tcPr>
            <w:tcW w:w="5477" w:type="dxa"/>
          </w:tcPr>
          <w:p w14:paraId="7410D907" w14:textId="4D615CFB" w:rsidR="00EF4816" w:rsidRDefault="00E320F9" w:rsidP="00EF49CC">
            <w:pPr>
              <w:spacing w:after="0" w:line="240" w:lineRule="auto"/>
              <w:rPr>
                <w:rFonts w:ascii="Calibri" w:hAnsi="Calibri"/>
              </w:rPr>
            </w:pPr>
            <w:r>
              <w:rPr>
                <w:rFonts w:ascii="Calibri" w:hAnsi="Calibri"/>
              </w:rPr>
              <w:t>Flushes the event stream.</w:t>
            </w:r>
          </w:p>
        </w:tc>
      </w:tr>
      <w:tr w:rsidR="00EF4816" w14:paraId="55D04068" w14:textId="77777777" w:rsidTr="00EF49CC">
        <w:tc>
          <w:tcPr>
            <w:tcW w:w="3814" w:type="dxa"/>
          </w:tcPr>
          <w:p w14:paraId="780F4479" w14:textId="77777777" w:rsidR="00EF4816" w:rsidRDefault="00EF4816" w:rsidP="00EF49CC">
            <w:pPr>
              <w:spacing w:after="0" w:line="240" w:lineRule="auto"/>
              <w:rPr>
                <w:rFonts w:ascii="Calibri" w:hAnsi="Calibri"/>
              </w:rPr>
            </w:pPr>
            <w:proofErr w:type="spellStart"/>
            <w:r>
              <w:rPr>
                <w:rFonts w:ascii="Calibri" w:hAnsi="Calibri"/>
              </w:rPr>
              <w:t>InnerEventStream</w:t>
            </w:r>
            <w:proofErr w:type="spellEnd"/>
          </w:p>
        </w:tc>
        <w:tc>
          <w:tcPr>
            <w:tcW w:w="5477" w:type="dxa"/>
          </w:tcPr>
          <w:p w14:paraId="7CC2BCC1" w14:textId="6D6A3DDA" w:rsidR="00EF4816" w:rsidRDefault="00EF4816" w:rsidP="00EF49CC">
            <w:pPr>
              <w:spacing w:after="0" w:line="240" w:lineRule="auto"/>
              <w:rPr>
                <w:rFonts w:ascii="Calibri" w:hAnsi="Calibri"/>
              </w:rPr>
            </w:pPr>
            <w:r>
              <w:rPr>
                <w:rFonts w:ascii="Calibri" w:hAnsi="Calibri"/>
              </w:rPr>
              <w:t>Read</w:t>
            </w:r>
            <w:r w:rsidR="00F42EE9">
              <w:rPr>
                <w:rFonts w:ascii="Calibri" w:hAnsi="Calibri"/>
              </w:rPr>
              <w:t>-</w:t>
            </w:r>
            <w:r>
              <w:rPr>
                <w:rFonts w:ascii="Calibri" w:hAnsi="Calibri"/>
              </w:rPr>
              <w:t xml:space="preserve">only property.  Provides direct access to the inner event stream </w:t>
            </w:r>
          </w:p>
        </w:tc>
      </w:tr>
      <w:tr w:rsidR="00EF4816" w14:paraId="750B812F" w14:textId="77777777" w:rsidTr="00EF49CC">
        <w:tc>
          <w:tcPr>
            <w:tcW w:w="3814" w:type="dxa"/>
          </w:tcPr>
          <w:p w14:paraId="3861E3FF" w14:textId="5567D17F" w:rsidR="00EF4816" w:rsidRDefault="00EF4816" w:rsidP="00EF49CC">
            <w:pPr>
              <w:spacing w:after="0" w:line="240" w:lineRule="auto"/>
              <w:rPr>
                <w:rFonts w:ascii="Calibri" w:hAnsi="Calibri"/>
              </w:rPr>
            </w:pPr>
            <w:proofErr w:type="spellStart"/>
            <w:r>
              <w:rPr>
                <w:rFonts w:ascii="Calibri" w:hAnsi="Calibri"/>
              </w:rPr>
              <w:t>StoreCustomEvent</w:t>
            </w:r>
            <w:proofErr w:type="spellEnd"/>
          </w:p>
        </w:tc>
        <w:tc>
          <w:tcPr>
            <w:tcW w:w="5477" w:type="dxa"/>
          </w:tcPr>
          <w:p w14:paraId="1E747725" w14:textId="2B38E353" w:rsidR="00EF4816" w:rsidRDefault="00E320F9" w:rsidP="00EF49CC">
            <w:pPr>
              <w:spacing w:after="0" w:line="240" w:lineRule="auto"/>
              <w:rPr>
                <w:rFonts w:ascii="Calibri" w:hAnsi="Calibri"/>
              </w:rPr>
            </w:pPr>
            <w:r>
              <w:rPr>
                <w:rFonts w:ascii="Calibri" w:hAnsi="Calibri"/>
              </w:rPr>
              <w:t>Stores a custom serialized event.</w:t>
            </w:r>
          </w:p>
        </w:tc>
      </w:tr>
      <w:tr w:rsidR="00EF4816" w14:paraId="3878DCF9" w14:textId="77777777" w:rsidTr="00EF49CC">
        <w:tc>
          <w:tcPr>
            <w:tcW w:w="3814" w:type="dxa"/>
          </w:tcPr>
          <w:p w14:paraId="3143BF35" w14:textId="77777777" w:rsidR="00EF4816" w:rsidRDefault="00EF4816" w:rsidP="00EF49CC">
            <w:pPr>
              <w:spacing w:after="0" w:line="240" w:lineRule="auto"/>
              <w:rPr>
                <w:rFonts w:ascii="Calibri" w:hAnsi="Calibri"/>
              </w:rPr>
            </w:pPr>
            <w:proofErr w:type="spellStart"/>
            <w:r>
              <w:rPr>
                <w:rFonts w:ascii="Calibri" w:hAnsi="Calibri"/>
              </w:rPr>
              <w:t>UpdateActivity</w:t>
            </w:r>
            <w:proofErr w:type="spellEnd"/>
          </w:p>
        </w:tc>
        <w:tc>
          <w:tcPr>
            <w:tcW w:w="5477" w:type="dxa"/>
          </w:tcPr>
          <w:p w14:paraId="0F0B1D89" w14:textId="143EEEF1" w:rsidR="00EF4816" w:rsidRDefault="00EF4816" w:rsidP="00E320F9">
            <w:pPr>
              <w:spacing w:after="0" w:line="240" w:lineRule="auto"/>
              <w:rPr>
                <w:rFonts w:ascii="Calibri" w:hAnsi="Calibri"/>
              </w:rPr>
            </w:pPr>
            <w:r>
              <w:rPr>
                <w:rFonts w:ascii="Calibri" w:hAnsi="Calibri"/>
              </w:rPr>
              <w:t>Updates or inserts</w:t>
            </w:r>
            <w:r w:rsidR="00E320F9">
              <w:rPr>
                <w:rFonts w:ascii="Calibri" w:hAnsi="Calibri"/>
              </w:rPr>
              <w:t xml:space="preserve"> an activity record for</w:t>
            </w:r>
            <w:r>
              <w:rPr>
                <w:rFonts w:ascii="Calibri" w:hAnsi="Calibri"/>
              </w:rPr>
              <w:t xml:space="preserve"> a named milestone </w:t>
            </w:r>
            <w:r w:rsidR="00E320F9">
              <w:rPr>
                <w:rFonts w:ascii="Calibri" w:hAnsi="Calibri"/>
              </w:rPr>
              <w:t>or</w:t>
            </w:r>
            <w:r>
              <w:rPr>
                <w:rFonts w:ascii="Calibri" w:hAnsi="Calibri"/>
              </w:rPr>
              <w:t xml:space="preserve"> data</w:t>
            </w:r>
            <w:r w:rsidR="00E320F9">
              <w:rPr>
                <w:rFonts w:ascii="Calibri" w:hAnsi="Calibri"/>
              </w:rPr>
              <w:t xml:space="preserve"> item.</w:t>
            </w:r>
          </w:p>
        </w:tc>
      </w:tr>
      <w:tr w:rsidR="00E320F9" w14:paraId="1D6B9530" w14:textId="77777777" w:rsidTr="00EF49CC">
        <w:tc>
          <w:tcPr>
            <w:tcW w:w="3814" w:type="dxa"/>
          </w:tcPr>
          <w:p w14:paraId="12C99B88" w14:textId="43471473" w:rsidR="00E320F9" w:rsidRDefault="00E320F9" w:rsidP="00EF49CC">
            <w:pPr>
              <w:spacing w:after="0" w:line="240" w:lineRule="auto"/>
              <w:rPr>
                <w:rFonts w:ascii="Calibri" w:hAnsi="Calibri"/>
              </w:rPr>
            </w:pPr>
            <w:proofErr w:type="spellStart"/>
            <w:r>
              <w:rPr>
                <w:rFonts w:ascii="Calibri" w:hAnsi="Calibri"/>
              </w:rPr>
              <w:t>UpdateDirective</w:t>
            </w:r>
            <w:proofErr w:type="spellEnd"/>
          </w:p>
        </w:tc>
        <w:tc>
          <w:tcPr>
            <w:tcW w:w="5477" w:type="dxa"/>
          </w:tcPr>
          <w:p w14:paraId="5B606E12" w14:textId="24E83264" w:rsidR="00E320F9" w:rsidRDefault="00E320F9" w:rsidP="00E320F9">
            <w:pPr>
              <w:spacing w:after="0" w:line="240" w:lineRule="auto"/>
              <w:rPr>
                <w:rFonts w:ascii="Calibri" w:hAnsi="Calibri"/>
              </w:rPr>
            </w:pPr>
            <w:r>
              <w:rPr>
                <w:rFonts w:ascii="Calibri" w:hAnsi="Calibri"/>
              </w:rPr>
              <w:t>Updates the current directive used by the event stream.</w:t>
            </w:r>
          </w:p>
        </w:tc>
      </w:tr>
    </w:tbl>
    <w:p w14:paraId="4F831864" w14:textId="77777777" w:rsidR="00EF4816" w:rsidRDefault="00EF4816" w:rsidP="00C307C6">
      <w:pPr>
        <w:rPr>
          <w:sz w:val="24"/>
          <w:szCs w:val="24"/>
        </w:rPr>
      </w:pPr>
    </w:p>
    <w:p w14:paraId="52992414" w14:textId="7C628F62" w:rsidR="00D556CC" w:rsidRDefault="00D556CC" w:rsidP="00C307C6">
      <w:pPr>
        <w:rPr>
          <w:sz w:val="24"/>
          <w:szCs w:val="24"/>
        </w:rPr>
      </w:pPr>
      <w:proofErr w:type="spellStart"/>
      <w:r w:rsidRPr="008B5E81">
        <w:rPr>
          <w:b/>
          <w:sz w:val="24"/>
          <w:szCs w:val="24"/>
        </w:rPr>
        <w:t>TrackpointDirectiveEventStream</w:t>
      </w:r>
      <w:proofErr w:type="spellEnd"/>
      <w:r w:rsidR="008B5E81" w:rsidRPr="008B5E81">
        <w:rPr>
          <w:b/>
          <w:sz w:val="24"/>
          <w:szCs w:val="24"/>
        </w:rPr>
        <w:br/>
      </w:r>
      <w:r>
        <w:rPr>
          <w:sz w:val="24"/>
          <w:szCs w:val="24"/>
        </w:rPr>
        <w:t xml:space="preserve">This class is derived from </w:t>
      </w:r>
      <w:proofErr w:type="spellStart"/>
      <w:r>
        <w:rPr>
          <w:sz w:val="24"/>
          <w:szCs w:val="24"/>
        </w:rPr>
        <w:t>DirectiveEventStream</w:t>
      </w:r>
      <w:proofErr w:type="spellEnd"/>
      <w:r>
        <w:rPr>
          <w:sz w:val="24"/>
          <w:szCs w:val="24"/>
        </w:rPr>
        <w:t xml:space="preserve">.  It supports trackpoint policy in addition to other directive configuration.  In order to exploit trackpoints, it provides an extended API that overloads some existing methods and adds additional </w:t>
      </w:r>
      <w:r w:rsidR="00BE256B">
        <w:rPr>
          <w:sz w:val="24"/>
          <w:szCs w:val="24"/>
        </w:rPr>
        <w:t>members</w:t>
      </w:r>
      <w:r>
        <w:rPr>
          <w:sz w:val="24"/>
          <w:szCs w:val="24"/>
        </w:rPr>
        <w:t>.</w:t>
      </w:r>
      <w:r w:rsidR="000E2AA7">
        <w:rPr>
          <w:sz w:val="24"/>
          <w:szCs w:val="24"/>
        </w:rPr>
        <w:t xml:space="preserve">  The following table lists the extended API</w:t>
      </w:r>
      <w:r w:rsidR="005972B0">
        <w:rPr>
          <w:sz w:val="24"/>
          <w:szCs w:val="24"/>
        </w:rPr>
        <w:t xml:space="preserve">.  The inherited </w:t>
      </w:r>
      <w:r w:rsidR="00BE256B">
        <w:rPr>
          <w:sz w:val="24"/>
          <w:szCs w:val="24"/>
        </w:rPr>
        <w:t>members</w:t>
      </w:r>
      <w:r w:rsidR="005972B0">
        <w:rPr>
          <w:sz w:val="24"/>
          <w:szCs w:val="24"/>
        </w:rPr>
        <w:t xml:space="preserve"> are not listed, except where overloaded.</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0E2AA7" w:rsidRPr="002D4B39" w14:paraId="2AD8BF3A" w14:textId="77777777" w:rsidTr="000E2AA7">
        <w:tc>
          <w:tcPr>
            <w:tcW w:w="3814" w:type="dxa"/>
            <w:shd w:val="clear" w:color="auto" w:fill="009CDA"/>
            <w:hideMark/>
          </w:tcPr>
          <w:p w14:paraId="55E0ABDC" w14:textId="2D01664D" w:rsidR="000E2AA7" w:rsidRPr="002D4B39" w:rsidRDefault="000E2AA7" w:rsidP="000E2AA7">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272E0093" w14:textId="77777777" w:rsidR="000E2AA7" w:rsidRPr="002D4B39" w:rsidRDefault="000E2AA7" w:rsidP="000E2AA7">
            <w:pPr>
              <w:rPr>
                <w:b/>
                <w:color w:val="FFFFFF" w:themeColor="background1"/>
                <w:sz w:val="24"/>
                <w:szCs w:val="24"/>
              </w:rPr>
            </w:pPr>
            <w:r w:rsidRPr="002D4B39">
              <w:rPr>
                <w:b/>
                <w:color w:val="FFFFFF" w:themeColor="background1"/>
                <w:sz w:val="24"/>
                <w:szCs w:val="24"/>
              </w:rPr>
              <w:t>Description</w:t>
            </w:r>
          </w:p>
        </w:tc>
      </w:tr>
      <w:tr w:rsidR="000E2AA7" w14:paraId="5125D5C1" w14:textId="77777777" w:rsidTr="000E2AA7">
        <w:tc>
          <w:tcPr>
            <w:tcW w:w="3814" w:type="dxa"/>
            <w:hideMark/>
          </w:tcPr>
          <w:p w14:paraId="582CD3E8" w14:textId="00FC9BAF" w:rsidR="000E2AA7" w:rsidRDefault="000E2AA7" w:rsidP="000E2AA7">
            <w:pPr>
              <w:spacing w:after="0" w:line="240" w:lineRule="auto"/>
              <w:rPr>
                <w:rFonts w:ascii="Calibri" w:hAnsi="Calibri"/>
              </w:rPr>
            </w:pPr>
            <w:proofErr w:type="spellStart"/>
            <w:r>
              <w:rPr>
                <w:rFonts w:ascii="Calibri" w:hAnsi="Calibri"/>
              </w:rPr>
              <w:t>AddReferences</w:t>
            </w:r>
            <w:proofErr w:type="spellEnd"/>
          </w:p>
        </w:tc>
        <w:tc>
          <w:tcPr>
            <w:tcW w:w="5477" w:type="dxa"/>
            <w:hideMark/>
          </w:tcPr>
          <w:p w14:paraId="4ACA6231" w14:textId="50577B21" w:rsidR="000E2AA7" w:rsidRDefault="006B39E7" w:rsidP="006B39E7">
            <w:pPr>
              <w:spacing w:after="0" w:line="240" w:lineRule="auto"/>
              <w:rPr>
                <w:rFonts w:ascii="Calibri" w:hAnsi="Calibri"/>
              </w:rPr>
            </w:pPr>
            <w:r>
              <w:rPr>
                <w:rFonts w:ascii="Calibri" w:hAnsi="Calibri"/>
              </w:rPr>
              <w:t>Provides the current activity</w:t>
            </w:r>
            <w:r w:rsidR="00EF4816">
              <w:rPr>
                <w:rFonts w:ascii="Calibri" w:hAnsi="Calibri"/>
              </w:rPr>
              <w:t xml:space="preserve"> instance</w:t>
            </w:r>
            <w:r>
              <w:rPr>
                <w:rFonts w:ascii="Calibri" w:hAnsi="Calibri"/>
              </w:rPr>
              <w:t xml:space="preserve"> with r</w:t>
            </w:r>
            <w:r w:rsidR="000E2AA7">
              <w:rPr>
                <w:rFonts w:ascii="Calibri" w:hAnsi="Calibri"/>
              </w:rPr>
              <w:t xml:space="preserve">eferences to </w:t>
            </w:r>
            <w:r>
              <w:rPr>
                <w:rFonts w:ascii="Calibri" w:hAnsi="Calibri"/>
              </w:rPr>
              <w:t>additional</w:t>
            </w:r>
            <w:r w:rsidR="0042546B">
              <w:rPr>
                <w:rFonts w:ascii="Calibri" w:hAnsi="Calibri"/>
              </w:rPr>
              <w:t xml:space="preserve"> data, as specified in the trackpoint</w:t>
            </w:r>
            <w:r>
              <w:rPr>
                <w:rFonts w:ascii="Calibri" w:hAnsi="Calibri"/>
              </w:rPr>
              <w:t>s for the current step</w:t>
            </w:r>
            <w:r w:rsidR="000E2AA7">
              <w:rPr>
                <w:rFonts w:ascii="Calibri" w:hAnsi="Calibri"/>
              </w:rPr>
              <w:t>.</w:t>
            </w:r>
          </w:p>
        </w:tc>
      </w:tr>
      <w:tr w:rsidR="000E2AA7" w14:paraId="386CA12D" w14:textId="77777777" w:rsidTr="000E2AA7">
        <w:tc>
          <w:tcPr>
            <w:tcW w:w="3814" w:type="dxa"/>
            <w:hideMark/>
          </w:tcPr>
          <w:p w14:paraId="338632CB" w14:textId="6B91E91D" w:rsidR="000E2AA7" w:rsidRDefault="006B39E7" w:rsidP="000E2AA7">
            <w:pPr>
              <w:spacing w:after="0" w:line="240" w:lineRule="auto"/>
              <w:rPr>
                <w:rFonts w:ascii="Calibri" w:hAnsi="Calibri"/>
              </w:rPr>
            </w:pPr>
            <w:proofErr w:type="spellStart"/>
            <w:r>
              <w:rPr>
                <w:rFonts w:ascii="Calibri" w:hAnsi="Calibri"/>
              </w:rPr>
              <w:t>AddRelatedActivites</w:t>
            </w:r>
            <w:proofErr w:type="spellEnd"/>
          </w:p>
        </w:tc>
        <w:tc>
          <w:tcPr>
            <w:tcW w:w="5477" w:type="dxa"/>
            <w:hideMark/>
          </w:tcPr>
          <w:p w14:paraId="3E575BE1" w14:textId="1C72D0FB" w:rsidR="000E2AA7" w:rsidRDefault="006B39E7" w:rsidP="006B39E7">
            <w:pPr>
              <w:spacing w:after="0" w:line="240" w:lineRule="auto"/>
              <w:rPr>
                <w:rFonts w:ascii="Calibri" w:hAnsi="Calibri"/>
              </w:rPr>
            </w:pPr>
            <w:r>
              <w:rPr>
                <w:rFonts w:ascii="Calibri" w:hAnsi="Calibri"/>
              </w:rPr>
              <w:t>Specifies relationships between the current activity</w:t>
            </w:r>
            <w:r w:rsidR="0055021C">
              <w:rPr>
                <w:rFonts w:ascii="Calibri" w:hAnsi="Calibri"/>
              </w:rPr>
              <w:t xml:space="preserve"> instance</w:t>
            </w:r>
            <w:r>
              <w:rPr>
                <w:rFonts w:ascii="Calibri" w:hAnsi="Calibri"/>
              </w:rPr>
              <w:t xml:space="preserve"> and other BAM activities, as specified in the trackpoints for the current step.</w:t>
            </w:r>
          </w:p>
        </w:tc>
      </w:tr>
      <w:tr w:rsidR="00AC4D64" w14:paraId="651BFD3E" w14:textId="77777777" w:rsidTr="000E2AA7">
        <w:tc>
          <w:tcPr>
            <w:tcW w:w="3814" w:type="dxa"/>
          </w:tcPr>
          <w:p w14:paraId="63C89514" w14:textId="5BB129B7" w:rsidR="00AC4D64" w:rsidRDefault="00AC4D64" w:rsidP="000E2AA7">
            <w:pPr>
              <w:spacing w:after="0" w:line="240" w:lineRule="auto"/>
              <w:rPr>
                <w:rFonts w:ascii="Calibri" w:hAnsi="Calibri"/>
              </w:rPr>
            </w:pPr>
            <w:proofErr w:type="spellStart"/>
            <w:r>
              <w:rPr>
                <w:rFonts w:ascii="Calibri" w:hAnsi="Calibri"/>
              </w:rPr>
              <w:t>BeginActivity</w:t>
            </w:r>
            <w:proofErr w:type="spellEnd"/>
            <w:r w:rsidR="0046006F">
              <w:rPr>
                <w:rFonts w:ascii="Calibri" w:hAnsi="Calibri"/>
              </w:rPr>
              <w:t xml:space="preserve"> (overloads)</w:t>
            </w:r>
          </w:p>
        </w:tc>
        <w:tc>
          <w:tcPr>
            <w:tcW w:w="5477" w:type="dxa"/>
          </w:tcPr>
          <w:p w14:paraId="210C04AC" w14:textId="7BC7DF16" w:rsidR="00AC4D64" w:rsidRDefault="00AC4D64" w:rsidP="00AC4D64">
            <w:pPr>
              <w:spacing w:after="0" w:line="240" w:lineRule="auto"/>
              <w:rPr>
                <w:rFonts w:ascii="Calibri" w:hAnsi="Calibri"/>
              </w:rPr>
            </w:pPr>
            <w:r>
              <w:rPr>
                <w:rFonts w:ascii="Calibri" w:hAnsi="Calibri"/>
              </w:rPr>
              <w:t>Starts a BAM activity</w:t>
            </w:r>
            <w:r w:rsidR="0055021C">
              <w:rPr>
                <w:rFonts w:ascii="Calibri" w:hAnsi="Calibri"/>
              </w:rPr>
              <w:t xml:space="preserve"> instance</w:t>
            </w:r>
            <w:r>
              <w:rPr>
                <w:rFonts w:ascii="Calibri" w:hAnsi="Calibri"/>
              </w:rPr>
              <w:t xml:space="preserve"> using the activity ID specified in the trackpoints for the current step.</w:t>
            </w:r>
          </w:p>
        </w:tc>
      </w:tr>
      <w:tr w:rsidR="000E2AA7" w14:paraId="321E801D" w14:textId="77777777" w:rsidTr="000E2AA7">
        <w:tc>
          <w:tcPr>
            <w:tcW w:w="3814" w:type="dxa"/>
            <w:hideMark/>
          </w:tcPr>
          <w:p w14:paraId="3A701E67" w14:textId="633F19EE" w:rsidR="000E2AA7" w:rsidRDefault="00AC4D64" w:rsidP="000E2AA7">
            <w:pPr>
              <w:spacing w:after="0" w:line="240" w:lineRule="auto"/>
              <w:rPr>
                <w:rFonts w:ascii="Calibri" w:hAnsi="Calibri"/>
              </w:rPr>
            </w:pPr>
            <w:proofErr w:type="spellStart"/>
            <w:r>
              <w:rPr>
                <w:rFonts w:ascii="Calibri" w:hAnsi="Calibri"/>
              </w:rPr>
              <w:t>ContinueActivity</w:t>
            </w:r>
            <w:proofErr w:type="spellEnd"/>
            <w:r w:rsidR="0046006F">
              <w:rPr>
                <w:rFonts w:ascii="Calibri" w:hAnsi="Calibri"/>
              </w:rPr>
              <w:t xml:space="preserve"> (overloads)</w:t>
            </w:r>
          </w:p>
        </w:tc>
        <w:tc>
          <w:tcPr>
            <w:tcW w:w="5477" w:type="dxa"/>
            <w:hideMark/>
          </w:tcPr>
          <w:p w14:paraId="7A4B3433" w14:textId="3DC63EC9" w:rsidR="000E2AA7" w:rsidRDefault="00AC4D64" w:rsidP="000E2AA7">
            <w:pPr>
              <w:spacing w:after="0" w:line="240" w:lineRule="auto"/>
              <w:rPr>
                <w:rFonts w:ascii="Calibri" w:hAnsi="Calibri"/>
              </w:rPr>
            </w:pPr>
            <w:r>
              <w:rPr>
                <w:rFonts w:ascii="Calibri" w:hAnsi="Calibri"/>
              </w:rPr>
              <w:t>Continues a BAM activity</w:t>
            </w:r>
            <w:r w:rsidR="0055021C">
              <w:rPr>
                <w:rFonts w:ascii="Calibri" w:hAnsi="Calibri"/>
              </w:rPr>
              <w:t xml:space="preserve"> instance</w:t>
            </w:r>
            <w:r>
              <w:rPr>
                <w:rFonts w:ascii="Calibri" w:hAnsi="Calibri"/>
              </w:rPr>
              <w:t xml:space="preserve"> under a new continuation token, as specified in the trackpoints for the current step.</w:t>
            </w:r>
          </w:p>
        </w:tc>
      </w:tr>
      <w:tr w:rsidR="000E2AA7" w14:paraId="7B186B96" w14:textId="77777777" w:rsidTr="000E2AA7">
        <w:tc>
          <w:tcPr>
            <w:tcW w:w="3814" w:type="dxa"/>
            <w:hideMark/>
          </w:tcPr>
          <w:p w14:paraId="5725AE7A" w14:textId="1F2E5347" w:rsidR="000E2AA7" w:rsidRDefault="00127A5D" w:rsidP="000E2AA7">
            <w:pPr>
              <w:spacing w:after="0" w:line="240" w:lineRule="auto"/>
              <w:rPr>
                <w:rFonts w:ascii="Calibri" w:hAnsi="Calibri"/>
              </w:rPr>
            </w:pPr>
            <w:proofErr w:type="spellStart"/>
            <w:r>
              <w:rPr>
                <w:rFonts w:ascii="Calibri" w:hAnsi="Calibri"/>
              </w:rPr>
              <w:t>EnableContinuations</w:t>
            </w:r>
            <w:proofErr w:type="spellEnd"/>
          </w:p>
        </w:tc>
        <w:tc>
          <w:tcPr>
            <w:tcW w:w="5477" w:type="dxa"/>
            <w:hideMark/>
          </w:tcPr>
          <w:p w14:paraId="22BB00BF" w14:textId="79637F28" w:rsidR="000E2AA7" w:rsidRDefault="00127A5D" w:rsidP="00127A5D">
            <w:pPr>
              <w:spacing w:after="0" w:line="240" w:lineRule="auto"/>
              <w:rPr>
                <w:rFonts w:ascii="Calibri" w:hAnsi="Calibri"/>
              </w:rPr>
            </w:pPr>
            <w:r>
              <w:rPr>
                <w:rFonts w:ascii="Calibri" w:hAnsi="Calibri"/>
              </w:rPr>
              <w:t>Enables continuations of the current BAM activity</w:t>
            </w:r>
            <w:r w:rsidR="0055021C">
              <w:rPr>
                <w:rFonts w:ascii="Calibri" w:hAnsi="Calibri"/>
              </w:rPr>
              <w:t xml:space="preserve"> instance</w:t>
            </w:r>
            <w:r>
              <w:rPr>
                <w:rFonts w:ascii="Calibri" w:hAnsi="Calibri"/>
              </w:rPr>
              <w:t xml:space="preserve"> using the continuation tokens specified in the trackpoints for the current step.</w:t>
            </w:r>
          </w:p>
        </w:tc>
      </w:tr>
      <w:tr w:rsidR="000E2AA7" w14:paraId="26E9E4E8" w14:textId="77777777" w:rsidTr="000E2AA7">
        <w:tc>
          <w:tcPr>
            <w:tcW w:w="3814" w:type="dxa"/>
            <w:hideMark/>
          </w:tcPr>
          <w:p w14:paraId="72E44F47" w14:textId="629965DD" w:rsidR="000E2AA7" w:rsidRDefault="00127A5D" w:rsidP="000E2AA7">
            <w:pPr>
              <w:spacing w:after="0" w:line="240" w:lineRule="auto"/>
              <w:rPr>
                <w:rFonts w:ascii="Calibri" w:hAnsi="Calibri"/>
              </w:rPr>
            </w:pPr>
            <w:proofErr w:type="spellStart"/>
            <w:r>
              <w:rPr>
                <w:rFonts w:ascii="Calibri" w:hAnsi="Calibri"/>
              </w:rPr>
              <w:t>EndActivity</w:t>
            </w:r>
            <w:proofErr w:type="spellEnd"/>
            <w:r w:rsidR="0046006F">
              <w:rPr>
                <w:rFonts w:ascii="Calibri" w:hAnsi="Calibri"/>
              </w:rPr>
              <w:t xml:space="preserve"> (overloads)</w:t>
            </w:r>
          </w:p>
        </w:tc>
        <w:tc>
          <w:tcPr>
            <w:tcW w:w="5477" w:type="dxa"/>
            <w:hideMark/>
          </w:tcPr>
          <w:p w14:paraId="3BC24550" w14:textId="79120F13" w:rsidR="000E2AA7" w:rsidRDefault="00127A5D" w:rsidP="00127A5D">
            <w:pPr>
              <w:spacing w:after="0" w:line="240" w:lineRule="auto"/>
              <w:rPr>
                <w:rFonts w:ascii="Calibri" w:hAnsi="Calibri"/>
              </w:rPr>
            </w:pPr>
            <w:r>
              <w:rPr>
                <w:rFonts w:ascii="Calibri" w:hAnsi="Calibri"/>
              </w:rPr>
              <w:t>Ends the BAM activity</w:t>
            </w:r>
            <w:r w:rsidR="0055021C">
              <w:rPr>
                <w:rFonts w:ascii="Calibri" w:hAnsi="Calibri"/>
              </w:rPr>
              <w:t xml:space="preserve"> instance</w:t>
            </w:r>
            <w:r>
              <w:rPr>
                <w:rFonts w:ascii="Calibri" w:hAnsi="Calibri"/>
              </w:rPr>
              <w:t xml:space="preserve"> specified by the current directive.</w:t>
            </w:r>
          </w:p>
        </w:tc>
      </w:tr>
      <w:tr w:rsidR="00127A5D" w14:paraId="3230D05E" w14:textId="77777777" w:rsidTr="000E2AA7">
        <w:tc>
          <w:tcPr>
            <w:tcW w:w="3814" w:type="dxa"/>
          </w:tcPr>
          <w:p w14:paraId="4BCAB6F0" w14:textId="38258E3A" w:rsidR="00127A5D" w:rsidRDefault="00127A5D" w:rsidP="000E2AA7">
            <w:pPr>
              <w:spacing w:after="0" w:line="240" w:lineRule="auto"/>
              <w:rPr>
                <w:rFonts w:ascii="Calibri" w:hAnsi="Calibri"/>
              </w:rPr>
            </w:pPr>
            <w:proofErr w:type="spellStart"/>
            <w:r>
              <w:rPr>
                <w:rFonts w:ascii="Calibri" w:hAnsi="Calibri"/>
              </w:rPr>
              <w:t>UpdateActivity</w:t>
            </w:r>
            <w:proofErr w:type="spellEnd"/>
            <w:r w:rsidR="0046006F">
              <w:rPr>
                <w:rFonts w:ascii="Calibri" w:hAnsi="Calibri"/>
              </w:rPr>
              <w:t xml:space="preserve"> (overloads)</w:t>
            </w:r>
          </w:p>
        </w:tc>
        <w:tc>
          <w:tcPr>
            <w:tcW w:w="5477" w:type="dxa"/>
          </w:tcPr>
          <w:p w14:paraId="3AD9020F" w14:textId="44D93B52" w:rsidR="00127A5D" w:rsidRDefault="00127A5D" w:rsidP="00127A5D">
            <w:pPr>
              <w:spacing w:after="0" w:line="240" w:lineRule="auto"/>
              <w:rPr>
                <w:rFonts w:ascii="Calibri" w:hAnsi="Calibri"/>
              </w:rPr>
            </w:pPr>
            <w:r>
              <w:rPr>
                <w:rFonts w:ascii="Calibri" w:hAnsi="Calibri"/>
              </w:rPr>
              <w:t>Updates or inserts a named milestone and data</w:t>
            </w:r>
            <w:r w:rsidR="00EF4816">
              <w:rPr>
                <w:rFonts w:ascii="Calibri" w:hAnsi="Calibri"/>
              </w:rPr>
              <w:t xml:space="preserve"> </w:t>
            </w:r>
            <w:r w:rsidR="0055021C">
              <w:rPr>
                <w:rFonts w:ascii="Calibri" w:hAnsi="Calibri"/>
              </w:rPr>
              <w:t>for the current activity instance</w:t>
            </w:r>
            <w:r>
              <w:rPr>
                <w:rFonts w:ascii="Calibri" w:hAnsi="Calibri"/>
              </w:rPr>
              <w:t xml:space="preserve">, as specified in the trackpoints for </w:t>
            </w:r>
            <w:r>
              <w:rPr>
                <w:rFonts w:ascii="Calibri" w:hAnsi="Calibri"/>
              </w:rPr>
              <w:lastRenderedPageBreak/>
              <w:t>the current step.</w:t>
            </w:r>
          </w:p>
        </w:tc>
      </w:tr>
      <w:tr w:rsidR="000E2AA7" w14:paraId="4963B313" w14:textId="77777777" w:rsidTr="000E2AA7">
        <w:tc>
          <w:tcPr>
            <w:tcW w:w="3814" w:type="dxa"/>
            <w:hideMark/>
          </w:tcPr>
          <w:p w14:paraId="75FF5FC3" w14:textId="3FC778E8" w:rsidR="000E2AA7" w:rsidRDefault="00127A5D" w:rsidP="000E2AA7">
            <w:pPr>
              <w:spacing w:after="0" w:line="240" w:lineRule="auto"/>
              <w:rPr>
                <w:rFonts w:ascii="Calibri" w:hAnsi="Calibri"/>
              </w:rPr>
            </w:pPr>
            <w:proofErr w:type="spellStart"/>
            <w:r>
              <w:rPr>
                <w:rFonts w:ascii="Calibri" w:hAnsi="Calibri"/>
              </w:rPr>
              <w:lastRenderedPageBreak/>
              <w:t>UpdateActivities</w:t>
            </w:r>
            <w:proofErr w:type="spellEnd"/>
          </w:p>
        </w:tc>
        <w:tc>
          <w:tcPr>
            <w:tcW w:w="5477" w:type="dxa"/>
            <w:hideMark/>
          </w:tcPr>
          <w:p w14:paraId="6109A09E" w14:textId="5CC59686" w:rsidR="000E2AA7" w:rsidRDefault="00127A5D" w:rsidP="000E2AA7">
            <w:pPr>
              <w:spacing w:after="0" w:line="240" w:lineRule="auto"/>
              <w:rPr>
                <w:rFonts w:ascii="Calibri" w:hAnsi="Calibri"/>
              </w:rPr>
            </w:pPr>
            <w:r>
              <w:rPr>
                <w:rFonts w:ascii="Calibri" w:hAnsi="Calibri"/>
              </w:rPr>
              <w:t>Updates or inserts milestones and data items</w:t>
            </w:r>
            <w:r w:rsidR="0055021C">
              <w:rPr>
                <w:rFonts w:ascii="Calibri" w:hAnsi="Calibri"/>
              </w:rPr>
              <w:t xml:space="preserve"> for the current activity instance</w:t>
            </w:r>
            <w:r>
              <w:rPr>
                <w:rFonts w:ascii="Calibri" w:hAnsi="Calibri"/>
              </w:rPr>
              <w:t>, as specified in the trackpoints for the current step.</w:t>
            </w:r>
          </w:p>
        </w:tc>
      </w:tr>
    </w:tbl>
    <w:p w14:paraId="3286C4B3" w14:textId="77777777" w:rsidR="00C307C6" w:rsidRPr="00A81304" w:rsidRDefault="00C307C6" w:rsidP="00C307C6">
      <w:pPr>
        <w:rPr>
          <w:sz w:val="24"/>
          <w:szCs w:val="24"/>
        </w:rPr>
      </w:pPr>
    </w:p>
    <w:p w14:paraId="5CBD7AAB" w14:textId="77777777" w:rsidR="005972B0" w:rsidRDefault="005972B0" w:rsidP="00C307C6">
      <w:pPr>
        <w:rPr>
          <w:sz w:val="24"/>
          <w:szCs w:val="24"/>
        </w:rPr>
      </w:pPr>
      <w:r>
        <w:rPr>
          <w:sz w:val="24"/>
          <w:szCs w:val="24"/>
        </w:rPr>
        <w:t>The extended APIs provide method overloads to handle two concerns:</w:t>
      </w:r>
    </w:p>
    <w:p w14:paraId="1B9447C5" w14:textId="77777777" w:rsidR="005972B0" w:rsidRPr="0018585F" w:rsidRDefault="005972B0" w:rsidP="0018585F">
      <w:pPr>
        <w:pStyle w:val="ListParagraph"/>
        <w:numPr>
          <w:ilvl w:val="0"/>
          <w:numId w:val="41"/>
        </w:numPr>
        <w:rPr>
          <w:sz w:val="24"/>
          <w:szCs w:val="24"/>
        </w:rPr>
      </w:pPr>
      <w:r w:rsidRPr="0018585F">
        <w:rPr>
          <w:sz w:val="24"/>
          <w:szCs w:val="24"/>
        </w:rPr>
        <w:t xml:space="preserve">Use of ‘after map’ BAM locations specified by directives in conjunction with transformation.  BAM steps can be specified before and/or after a transformation.  Use the </w:t>
      </w:r>
      <w:proofErr w:type="spellStart"/>
      <w:r w:rsidRPr="0018585F">
        <w:rPr>
          <w:sz w:val="24"/>
          <w:szCs w:val="24"/>
        </w:rPr>
        <w:t>afterMap</w:t>
      </w:r>
      <w:proofErr w:type="spellEnd"/>
      <w:r w:rsidRPr="0018585F">
        <w:rPr>
          <w:sz w:val="24"/>
          <w:szCs w:val="24"/>
        </w:rPr>
        <w:t xml:space="preserve"> parameter to select ‘after map’ steps where defined.</w:t>
      </w:r>
    </w:p>
    <w:p w14:paraId="7734E5F5" w14:textId="20C7CEC2" w:rsidR="00C307C6" w:rsidRPr="0018585F" w:rsidRDefault="005972B0" w:rsidP="0018585F">
      <w:pPr>
        <w:pStyle w:val="ListParagraph"/>
        <w:numPr>
          <w:ilvl w:val="0"/>
          <w:numId w:val="41"/>
        </w:numPr>
        <w:rPr>
          <w:sz w:val="24"/>
          <w:szCs w:val="24"/>
        </w:rPr>
      </w:pPr>
      <w:r w:rsidRPr="0018585F">
        <w:rPr>
          <w:sz w:val="24"/>
          <w:szCs w:val="24"/>
        </w:rPr>
        <w:t xml:space="preserve">Activity instance identifiers.  A </w:t>
      </w:r>
      <w:r w:rsidR="0018585F" w:rsidRPr="0018585F">
        <w:rPr>
          <w:sz w:val="24"/>
          <w:szCs w:val="24"/>
        </w:rPr>
        <w:t xml:space="preserve">running </w:t>
      </w:r>
      <w:r w:rsidRPr="0018585F">
        <w:rPr>
          <w:sz w:val="24"/>
          <w:szCs w:val="24"/>
        </w:rPr>
        <w:t xml:space="preserve">process may handle multiple instances </w:t>
      </w:r>
      <w:r w:rsidR="0018585F" w:rsidRPr="0018585F">
        <w:rPr>
          <w:sz w:val="24"/>
          <w:szCs w:val="24"/>
        </w:rPr>
        <w:t>of the same activity simultaneously (e.g., in different branches of a parallel shape or as a result of looping code).  In this case, you can easily distinguish between different instances of the activity by providing a local instance token or identifier.  This is not the same as the activity ID, although the activity ID may be used, if known.</w:t>
      </w:r>
    </w:p>
    <w:p w14:paraId="4366ED87" w14:textId="7EFEF6CC" w:rsidR="00C307C6" w:rsidRPr="00A81304" w:rsidRDefault="005F7A66" w:rsidP="005F7A66">
      <w:pPr>
        <w:pStyle w:val="Heading3"/>
      </w:pPr>
      <w:bookmarkStart w:id="33" w:name="_Toc421124712"/>
      <w:r>
        <w:t>BAM Step Data</w:t>
      </w:r>
      <w:bookmarkEnd w:id="33"/>
    </w:p>
    <w:p w14:paraId="5EB321E4" w14:textId="37CD7BDC" w:rsidR="00C307C6" w:rsidRDefault="00C77F65" w:rsidP="00C307C6">
      <w:pPr>
        <w:rPr>
          <w:sz w:val="24"/>
          <w:szCs w:val="24"/>
        </w:rPr>
      </w:pPr>
      <w:r>
        <w:rPr>
          <w:sz w:val="24"/>
          <w:szCs w:val="24"/>
        </w:rPr>
        <w:t xml:space="preserve">The BAM interception framework </w:t>
      </w:r>
      <w:r w:rsidR="00216F2C">
        <w:rPr>
          <w:sz w:val="24"/>
          <w:szCs w:val="24"/>
        </w:rPr>
        <w:t>supports</w:t>
      </w:r>
      <w:r>
        <w:rPr>
          <w:sz w:val="24"/>
          <w:szCs w:val="24"/>
        </w:rPr>
        <w:t xml:space="preserve"> extraction of </w:t>
      </w:r>
      <w:r w:rsidR="00216F2C">
        <w:rPr>
          <w:sz w:val="24"/>
          <w:szCs w:val="24"/>
        </w:rPr>
        <w:t>data items from data provided by applications.  For example, an extractor component may support the use of XPaths against XML data.  The ESB libraries provided an extraction component that supports the following data sources:</w:t>
      </w:r>
    </w:p>
    <w:p w14:paraId="3B228ECF" w14:textId="0BFED740" w:rsidR="00216F2C" w:rsidRPr="00AB6A55" w:rsidRDefault="00216F2C" w:rsidP="00AB6A55">
      <w:pPr>
        <w:pStyle w:val="ListParagraph"/>
        <w:numPr>
          <w:ilvl w:val="0"/>
          <w:numId w:val="42"/>
        </w:numPr>
        <w:rPr>
          <w:sz w:val="24"/>
          <w:szCs w:val="24"/>
        </w:rPr>
      </w:pPr>
      <w:r w:rsidRPr="00AB6A55">
        <w:rPr>
          <w:sz w:val="24"/>
          <w:szCs w:val="24"/>
        </w:rPr>
        <w:t>XML documents, using XPaths</w:t>
      </w:r>
    </w:p>
    <w:p w14:paraId="0D0B77C7" w14:textId="3BAA6FC0" w:rsidR="00216F2C" w:rsidRPr="00AB6A55" w:rsidRDefault="00216F2C" w:rsidP="00AB6A55">
      <w:pPr>
        <w:pStyle w:val="ListParagraph"/>
        <w:numPr>
          <w:ilvl w:val="0"/>
          <w:numId w:val="42"/>
        </w:numPr>
        <w:rPr>
          <w:sz w:val="24"/>
          <w:szCs w:val="24"/>
        </w:rPr>
      </w:pPr>
      <w:r w:rsidRPr="00AB6A55">
        <w:rPr>
          <w:sz w:val="24"/>
          <w:szCs w:val="24"/>
        </w:rPr>
        <w:t>Message properties, using the {property} macro</w:t>
      </w:r>
    </w:p>
    <w:p w14:paraId="4A947071" w14:textId="0B40AA55" w:rsidR="00216F2C" w:rsidRPr="00AB6A55" w:rsidRDefault="00CB1D0B" w:rsidP="00AB6A55">
      <w:pPr>
        <w:pStyle w:val="ListParagraph"/>
        <w:numPr>
          <w:ilvl w:val="0"/>
          <w:numId w:val="42"/>
        </w:numPr>
        <w:rPr>
          <w:sz w:val="24"/>
          <w:szCs w:val="24"/>
        </w:rPr>
      </w:pPr>
      <w:r w:rsidRPr="00AB6A55">
        <w:rPr>
          <w:sz w:val="24"/>
          <w:szCs w:val="24"/>
        </w:rPr>
        <w:t>V</w:t>
      </w:r>
      <w:r w:rsidR="00AB6A55" w:rsidRPr="00AB6A55">
        <w:rPr>
          <w:sz w:val="24"/>
          <w:szCs w:val="24"/>
        </w:rPr>
        <w:t>alue list (format string arguments)</w:t>
      </w:r>
    </w:p>
    <w:p w14:paraId="5E44AA28" w14:textId="4AD344A3" w:rsidR="00AB6A55" w:rsidRPr="00A81304" w:rsidRDefault="00AB6A55" w:rsidP="00C307C6">
      <w:pPr>
        <w:rPr>
          <w:sz w:val="24"/>
          <w:szCs w:val="24"/>
        </w:rPr>
      </w:pPr>
      <w:r>
        <w:rPr>
          <w:sz w:val="24"/>
          <w:szCs w:val="24"/>
        </w:rPr>
        <w:t>In addition the extraction component supports a number of macros, mainly concerned with time and dates.</w:t>
      </w:r>
    </w:p>
    <w:p w14:paraId="19281D78" w14:textId="71335971" w:rsidR="00C307C6" w:rsidRDefault="00AB6A55" w:rsidP="00C307C6">
      <w:pPr>
        <w:rPr>
          <w:sz w:val="24"/>
          <w:szCs w:val="24"/>
        </w:rPr>
      </w:pPr>
      <w:r>
        <w:rPr>
          <w:sz w:val="24"/>
          <w:szCs w:val="24"/>
        </w:rPr>
        <w:t xml:space="preserve">To pass data to the </w:t>
      </w:r>
      <w:proofErr w:type="spellStart"/>
      <w:r>
        <w:rPr>
          <w:sz w:val="24"/>
          <w:szCs w:val="24"/>
        </w:rPr>
        <w:t>TrackpointDirectiveEventStream</w:t>
      </w:r>
      <w:proofErr w:type="spellEnd"/>
      <w:r>
        <w:rPr>
          <w:sz w:val="24"/>
          <w:szCs w:val="24"/>
        </w:rPr>
        <w:t xml:space="preserve">, </w:t>
      </w:r>
      <w:r w:rsidR="00EF4816">
        <w:rPr>
          <w:sz w:val="24"/>
          <w:szCs w:val="24"/>
        </w:rPr>
        <w:t xml:space="preserve">developers </w:t>
      </w:r>
      <w:r w:rsidR="00494A8B">
        <w:rPr>
          <w:sz w:val="24"/>
          <w:szCs w:val="24"/>
        </w:rPr>
        <w:t>can</w:t>
      </w:r>
      <w:r w:rsidR="00EF4816">
        <w:rPr>
          <w:sz w:val="24"/>
          <w:szCs w:val="24"/>
        </w:rPr>
        <w:t xml:space="preserve"> populate an instance of the </w:t>
      </w:r>
      <w:proofErr w:type="spellStart"/>
      <w:r w:rsidR="00EF4816">
        <w:rPr>
          <w:sz w:val="24"/>
          <w:szCs w:val="24"/>
        </w:rPr>
        <w:t>BamStepData</w:t>
      </w:r>
      <w:proofErr w:type="spellEnd"/>
      <w:r w:rsidR="00EF4816">
        <w:rPr>
          <w:sz w:val="24"/>
          <w:szCs w:val="24"/>
        </w:rPr>
        <w:t xml:space="preserve"> class and pass it to the constructor along with a directive.</w:t>
      </w:r>
      <w:r w:rsidR="00494A8B">
        <w:rPr>
          <w:sz w:val="24"/>
          <w:szCs w:val="24"/>
        </w:rPr>
        <w:t xml:space="preserve">  The </w:t>
      </w:r>
      <w:proofErr w:type="spellStart"/>
      <w:r w:rsidR="00494A8B">
        <w:rPr>
          <w:sz w:val="24"/>
          <w:szCs w:val="24"/>
        </w:rPr>
        <w:t>BamStepDataClass</w:t>
      </w:r>
      <w:proofErr w:type="spellEnd"/>
      <w:r w:rsidR="00494A8B">
        <w:rPr>
          <w:sz w:val="24"/>
          <w:szCs w:val="24"/>
        </w:rPr>
        <w:t xml:space="preserve"> provides the following members:</w:t>
      </w:r>
    </w:p>
    <w:tbl>
      <w:tblPr>
        <w:tblStyle w:val="TableGrid"/>
        <w:tblW w:w="0" w:type="auto"/>
        <w:tblBorders>
          <w:top w:val="single" w:sz="4" w:space="0" w:color="009CDA"/>
          <w:left w:val="single" w:sz="4" w:space="0" w:color="009CDA"/>
          <w:bottom w:val="single" w:sz="4" w:space="0" w:color="009CDA"/>
          <w:right w:val="single" w:sz="4" w:space="0" w:color="009CDA"/>
          <w:insideH w:val="single" w:sz="4" w:space="0" w:color="009CDA"/>
          <w:insideV w:val="none" w:sz="0" w:space="0" w:color="auto"/>
        </w:tblBorders>
        <w:tblLook w:val="04A0" w:firstRow="1" w:lastRow="0" w:firstColumn="1" w:lastColumn="0" w:noHBand="0" w:noVBand="1"/>
      </w:tblPr>
      <w:tblGrid>
        <w:gridCol w:w="3814"/>
        <w:gridCol w:w="5477"/>
      </w:tblGrid>
      <w:tr w:rsidR="00494A8B" w:rsidRPr="002D4B39" w14:paraId="6174E899" w14:textId="77777777" w:rsidTr="00EF49CC">
        <w:tc>
          <w:tcPr>
            <w:tcW w:w="3814" w:type="dxa"/>
            <w:shd w:val="clear" w:color="auto" w:fill="009CDA"/>
            <w:hideMark/>
          </w:tcPr>
          <w:p w14:paraId="51CD5AE1" w14:textId="77777777" w:rsidR="00494A8B" w:rsidRPr="002D4B39" w:rsidRDefault="00494A8B" w:rsidP="00EF49CC">
            <w:pPr>
              <w:rPr>
                <w:b/>
                <w:color w:val="FFFFFF" w:themeColor="background1"/>
                <w:sz w:val="24"/>
                <w:szCs w:val="24"/>
              </w:rPr>
            </w:pPr>
            <w:r>
              <w:rPr>
                <w:b/>
                <w:color w:val="FFFFFF" w:themeColor="background1"/>
                <w:sz w:val="24"/>
                <w:szCs w:val="24"/>
              </w:rPr>
              <w:t>Member</w:t>
            </w:r>
          </w:p>
        </w:tc>
        <w:tc>
          <w:tcPr>
            <w:tcW w:w="5477" w:type="dxa"/>
            <w:shd w:val="clear" w:color="auto" w:fill="009CDA"/>
            <w:hideMark/>
          </w:tcPr>
          <w:p w14:paraId="4E244B98" w14:textId="77777777" w:rsidR="00494A8B" w:rsidRPr="002D4B39" w:rsidRDefault="00494A8B" w:rsidP="00EF49CC">
            <w:pPr>
              <w:rPr>
                <w:b/>
                <w:color w:val="FFFFFF" w:themeColor="background1"/>
                <w:sz w:val="24"/>
                <w:szCs w:val="24"/>
              </w:rPr>
            </w:pPr>
            <w:r w:rsidRPr="002D4B39">
              <w:rPr>
                <w:b/>
                <w:color w:val="FFFFFF" w:themeColor="background1"/>
                <w:sz w:val="24"/>
                <w:szCs w:val="24"/>
              </w:rPr>
              <w:t>Description</w:t>
            </w:r>
          </w:p>
        </w:tc>
      </w:tr>
      <w:tr w:rsidR="00494A8B" w14:paraId="64DA0B02" w14:textId="77777777" w:rsidTr="00EF49CC">
        <w:tc>
          <w:tcPr>
            <w:tcW w:w="3814" w:type="dxa"/>
            <w:hideMark/>
          </w:tcPr>
          <w:p w14:paraId="5D0C2260" w14:textId="33394B24" w:rsidR="00494A8B" w:rsidRDefault="00494A8B" w:rsidP="00EF49CC">
            <w:pPr>
              <w:spacing w:after="0" w:line="240" w:lineRule="auto"/>
              <w:rPr>
                <w:rFonts w:ascii="Calibri" w:hAnsi="Calibri"/>
              </w:rPr>
            </w:pPr>
            <w:r>
              <w:rPr>
                <w:rFonts w:ascii="Calibri" w:hAnsi="Calibri"/>
              </w:rPr>
              <w:t>Properties</w:t>
            </w:r>
          </w:p>
        </w:tc>
        <w:tc>
          <w:tcPr>
            <w:tcW w:w="5477" w:type="dxa"/>
            <w:hideMark/>
          </w:tcPr>
          <w:p w14:paraId="358FB330" w14:textId="524F456E" w:rsidR="00494A8B" w:rsidRDefault="00494A8B" w:rsidP="00EF49CC">
            <w:pPr>
              <w:spacing w:after="0" w:line="240" w:lineRule="auto"/>
              <w:rPr>
                <w:rFonts w:ascii="Calibri" w:hAnsi="Calibri"/>
              </w:rPr>
            </w:pPr>
            <w:r>
              <w:rPr>
                <w:rFonts w:ascii="Calibri" w:hAnsi="Calibri"/>
              </w:rPr>
              <w:t>A set of name-value pairs.  These may represent message properties.</w:t>
            </w:r>
          </w:p>
        </w:tc>
      </w:tr>
      <w:tr w:rsidR="00494A8B" w14:paraId="5151AB51" w14:textId="77777777" w:rsidTr="00EF49CC">
        <w:tc>
          <w:tcPr>
            <w:tcW w:w="3814" w:type="dxa"/>
            <w:hideMark/>
          </w:tcPr>
          <w:p w14:paraId="1BE52C03" w14:textId="1F767103" w:rsidR="00494A8B" w:rsidRDefault="00494A8B" w:rsidP="00EF49CC">
            <w:pPr>
              <w:spacing w:after="0" w:line="240" w:lineRule="auto"/>
              <w:rPr>
                <w:rFonts w:ascii="Calibri" w:hAnsi="Calibri"/>
              </w:rPr>
            </w:pPr>
            <w:proofErr w:type="spellStart"/>
            <w:r>
              <w:rPr>
                <w:rFonts w:ascii="Calibri" w:hAnsi="Calibri"/>
              </w:rPr>
              <w:t>ValueList</w:t>
            </w:r>
            <w:proofErr w:type="spellEnd"/>
          </w:p>
        </w:tc>
        <w:tc>
          <w:tcPr>
            <w:tcW w:w="5477" w:type="dxa"/>
            <w:hideMark/>
          </w:tcPr>
          <w:p w14:paraId="41D6323A" w14:textId="71B66B99" w:rsidR="00494A8B" w:rsidRDefault="00494A8B" w:rsidP="00EF49CC">
            <w:pPr>
              <w:spacing w:after="0" w:line="240" w:lineRule="auto"/>
              <w:rPr>
                <w:rFonts w:ascii="Calibri" w:hAnsi="Calibri"/>
              </w:rPr>
            </w:pPr>
            <w:r>
              <w:rPr>
                <w:rFonts w:ascii="Calibri" w:hAnsi="Calibri"/>
              </w:rPr>
              <w:t>A list of values.  These are passed, in the order they appear in the collection, as arguments to format strings.</w:t>
            </w:r>
          </w:p>
        </w:tc>
      </w:tr>
      <w:tr w:rsidR="00494A8B" w14:paraId="23FEB233" w14:textId="77777777" w:rsidTr="00EF49CC">
        <w:tc>
          <w:tcPr>
            <w:tcW w:w="3814" w:type="dxa"/>
          </w:tcPr>
          <w:p w14:paraId="452630DF" w14:textId="57B6CAD0" w:rsidR="00494A8B" w:rsidRDefault="00494A8B" w:rsidP="00EF49CC">
            <w:pPr>
              <w:spacing w:after="0" w:line="240" w:lineRule="auto"/>
              <w:rPr>
                <w:rFonts w:ascii="Calibri" w:hAnsi="Calibri"/>
              </w:rPr>
            </w:pPr>
            <w:proofErr w:type="spellStart"/>
            <w:r>
              <w:rPr>
                <w:rFonts w:ascii="Calibri" w:hAnsi="Calibri"/>
              </w:rPr>
              <w:t>XmlDocument</w:t>
            </w:r>
            <w:proofErr w:type="spellEnd"/>
          </w:p>
        </w:tc>
        <w:tc>
          <w:tcPr>
            <w:tcW w:w="5477" w:type="dxa"/>
          </w:tcPr>
          <w:p w14:paraId="652DAACF" w14:textId="76F9BA5D" w:rsidR="00494A8B" w:rsidRDefault="00494A8B" w:rsidP="00494A8B">
            <w:pPr>
              <w:spacing w:after="0" w:line="240" w:lineRule="auto"/>
              <w:rPr>
                <w:rFonts w:ascii="Calibri" w:hAnsi="Calibri"/>
              </w:rPr>
            </w:pPr>
            <w:r>
              <w:rPr>
                <w:rFonts w:ascii="Calibri" w:hAnsi="Calibri"/>
              </w:rPr>
              <w:t>An XML document from which data will be extracted using XPaths.</w:t>
            </w:r>
          </w:p>
        </w:tc>
      </w:tr>
    </w:tbl>
    <w:p w14:paraId="7A4F9520" w14:textId="77777777" w:rsidR="00957306" w:rsidRDefault="00957306" w:rsidP="00C307C6">
      <w:pPr>
        <w:rPr>
          <w:sz w:val="24"/>
          <w:szCs w:val="24"/>
        </w:rPr>
      </w:pPr>
    </w:p>
    <w:p w14:paraId="17D0B011" w14:textId="5FFB7340" w:rsidR="00957306" w:rsidRDefault="00957306" w:rsidP="00957306">
      <w:pPr>
        <w:pStyle w:val="Heading3"/>
      </w:pPr>
      <w:bookmarkStart w:id="34" w:name="_Toc421124713"/>
      <w:r>
        <w:t>Orchestration Support for BAM</w:t>
      </w:r>
      <w:bookmarkEnd w:id="34"/>
    </w:p>
    <w:p w14:paraId="0DD28315" w14:textId="725C9B77" w:rsidR="00957306" w:rsidRDefault="00957306" w:rsidP="00957306">
      <w:r>
        <w:t xml:space="preserve">The ESB Libraries implement support for </w:t>
      </w:r>
      <w:r w:rsidR="000068C9">
        <w:t xml:space="preserve">using </w:t>
      </w:r>
      <w:r>
        <w:t>BAM in the context of BizTalk orchestrations.</w:t>
      </w:r>
      <w:r w:rsidR="000068C9">
        <w:t xml:space="preserve">  The </w:t>
      </w:r>
      <w:proofErr w:type="spellStart"/>
      <w:r w:rsidR="000068C9">
        <w:t>Solidsoft.Esb.BizTalk.Orchestration</w:t>
      </w:r>
      <w:proofErr w:type="spellEnd"/>
      <w:r w:rsidR="000068C9">
        <w:t xml:space="preserve"> component provides two event stream classes that allow developers to </w:t>
      </w:r>
      <w:r w:rsidR="000068C9">
        <w:lastRenderedPageBreak/>
        <w:t xml:space="preserve">access the capabilities of the Orchestration Event Stream (OES) implemented in BizTalk Server in conjunction with directives and track points.  In addition, it provides a derived version of the </w:t>
      </w:r>
      <w:proofErr w:type="spellStart"/>
      <w:r w:rsidR="000068C9">
        <w:t>BamStepData</w:t>
      </w:r>
      <w:proofErr w:type="spellEnd"/>
      <w:r w:rsidR="000068C9">
        <w:t xml:space="preserve"> class with orchestration-friendly features.</w:t>
      </w:r>
    </w:p>
    <w:p w14:paraId="5A122682" w14:textId="3AEAF2A6" w:rsidR="00150531" w:rsidRDefault="00150531" w:rsidP="00957306">
      <w:proofErr w:type="spellStart"/>
      <w:r>
        <w:t>OesEventStream</w:t>
      </w:r>
      <w:proofErr w:type="spellEnd"/>
    </w:p>
    <w:p w14:paraId="055C2458" w14:textId="77777777" w:rsidR="00150531" w:rsidRDefault="00150531" w:rsidP="00957306"/>
    <w:p w14:paraId="626BAA5C" w14:textId="202D133D" w:rsidR="00150531" w:rsidRDefault="00EB5322" w:rsidP="00957306">
      <w:r>
        <w:t>Microsoft’s OES comprises a set of static methods that follow the same pattern as the BAM event stream API.  They allow BAM tracking to be synchronised with orchestration persistence points</w:t>
      </w:r>
    </w:p>
    <w:p w14:paraId="7EE09B09" w14:textId="60D0B642" w:rsidR="000068C9" w:rsidRPr="00957306" w:rsidRDefault="00150531" w:rsidP="00957306">
      <w:proofErr w:type="spellStart"/>
      <w:r>
        <w:t>OesTrackpointEventStream</w:t>
      </w:r>
      <w:proofErr w:type="spellEnd"/>
    </w:p>
    <w:p w14:paraId="5A18D90C" w14:textId="77777777" w:rsidR="00957306" w:rsidRPr="00A81304" w:rsidRDefault="00957306" w:rsidP="00C307C6">
      <w:pPr>
        <w:rPr>
          <w:sz w:val="24"/>
          <w:szCs w:val="24"/>
        </w:rPr>
      </w:pPr>
    </w:p>
    <w:p w14:paraId="622690A4" w14:textId="77777777" w:rsidR="00B1063E" w:rsidRDefault="00B1063E">
      <w:pPr>
        <w:widowControl/>
        <w:spacing w:after="0" w:line="240" w:lineRule="auto"/>
        <w:rPr>
          <w:sz w:val="24"/>
          <w:szCs w:val="24"/>
        </w:rPr>
      </w:pPr>
      <w:r>
        <w:rPr>
          <w:sz w:val="24"/>
          <w:szCs w:val="24"/>
        </w:rPr>
        <w:br w:type="page"/>
      </w:r>
    </w:p>
    <w:sectPr w:rsidR="00B1063E" w:rsidSect="00331FFE">
      <w:headerReference w:type="default" r:id="rId29"/>
      <w:footerReference w:type="default" r:id="rId30"/>
      <w:headerReference w:type="first" r:id="rId31"/>
      <w:footerReference w:type="first" r:id="rId32"/>
      <w:pgSz w:w="12240" w:h="15840" w:code="1"/>
      <w:pgMar w:top="1361" w:right="1304" w:bottom="1304"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0EB8AD" w14:textId="77777777" w:rsidR="00C60C7D" w:rsidRDefault="00C60C7D">
      <w:pPr>
        <w:spacing w:line="240" w:lineRule="auto"/>
      </w:pPr>
      <w:r>
        <w:separator/>
      </w:r>
    </w:p>
  </w:endnote>
  <w:endnote w:type="continuationSeparator" w:id="0">
    <w:p w14:paraId="64190257" w14:textId="77777777" w:rsidR="00C60C7D" w:rsidRDefault="00C60C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0" w14:textId="77777777" w:rsidR="00A863EC" w:rsidRDefault="00A863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A20D1" w14:textId="77777777" w:rsidR="00A863EC" w:rsidRDefault="00A863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66" w:type="dxa"/>
      <w:tblLook w:val="01E0" w:firstRow="1" w:lastRow="1" w:firstColumn="1" w:lastColumn="1" w:noHBand="0" w:noVBand="0"/>
    </w:tblPr>
    <w:tblGrid>
      <w:gridCol w:w="3227"/>
      <w:gridCol w:w="2835"/>
      <w:gridCol w:w="3004"/>
    </w:tblGrid>
    <w:tr w:rsidR="00A863EC" w:rsidRPr="00666A90" w14:paraId="60CA20D6" w14:textId="77777777" w:rsidTr="00CE3BD4">
      <w:tc>
        <w:tcPr>
          <w:tcW w:w="3227" w:type="dxa"/>
        </w:tcPr>
        <w:p w14:paraId="60CA20D3" w14:textId="1B49B076" w:rsidR="00A863EC" w:rsidRPr="00666A90" w:rsidRDefault="00A863EC" w:rsidP="007801EC">
          <w:pPr>
            <w:pStyle w:val="Footer"/>
            <w:rPr>
              <w:rFonts w:ascii="Calibri" w:hAnsi="Calibri"/>
              <w:sz w:val="20"/>
            </w:rPr>
          </w:pPr>
          <w:r>
            <w:rPr>
              <w:rFonts w:ascii="Calibri" w:hAnsi="Calibri"/>
              <w:sz w:val="20"/>
            </w:rPr>
            <w:t>ESB Resolver Components</w:t>
          </w:r>
        </w:p>
      </w:tc>
      <w:tc>
        <w:tcPr>
          <w:tcW w:w="2835" w:type="dxa"/>
        </w:tcPr>
        <w:p w14:paraId="60CA20D4" w14:textId="7F5B32D7" w:rsidR="00A863EC" w:rsidRPr="00666A90" w:rsidRDefault="00A863EC" w:rsidP="00666A90">
          <w:pPr>
            <w:pStyle w:val="Footer"/>
            <w:jc w:val="center"/>
            <w:rPr>
              <w:rFonts w:ascii="Calibri" w:hAnsi="Calibri"/>
              <w:sz w:val="20"/>
            </w:rPr>
          </w:pPr>
          <w:r w:rsidRPr="00666A90">
            <w:rPr>
              <w:rFonts w:ascii="Calibri" w:hAnsi="Calibri"/>
              <w:sz w:val="20"/>
            </w:rPr>
            <w:t>Copyright © 2013</w:t>
          </w:r>
          <w:r w:rsidR="00FE6C56">
            <w:rPr>
              <w:rFonts w:ascii="Calibri" w:hAnsi="Calibri"/>
              <w:sz w:val="20"/>
            </w:rPr>
            <w:t>-2015</w:t>
          </w:r>
          <w:r w:rsidRPr="00666A90">
            <w:rPr>
              <w:rFonts w:ascii="Calibri" w:hAnsi="Calibri"/>
              <w:sz w:val="20"/>
            </w:rPr>
            <w:t xml:space="preserve"> Solidsoft</w:t>
          </w:r>
          <w:r w:rsidR="00FE6C56">
            <w:rPr>
              <w:rFonts w:ascii="Calibri" w:hAnsi="Calibri"/>
              <w:sz w:val="20"/>
            </w:rPr>
            <w:t xml:space="preserve"> Reply</w:t>
          </w:r>
          <w:r w:rsidRPr="00666A90">
            <w:rPr>
              <w:rFonts w:ascii="Calibri" w:hAnsi="Calibri"/>
              <w:sz w:val="20"/>
            </w:rPr>
            <w:t xml:space="preserve"> Ltd</w:t>
          </w:r>
          <w:r w:rsidR="00FE6C56">
            <w:rPr>
              <w:rFonts w:ascii="Calibri" w:hAnsi="Calibri"/>
              <w:sz w:val="20"/>
            </w:rPr>
            <w:t>.</w:t>
          </w:r>
        </w:p>
      </w:tc>
      <w:tc>
        <w:tcPr>
          <w:tcW w:w="3004" w:type="dxa"/>
        </w:tcPr>
        <w:p w14:paraId="60CA20D5" w14:textId="77777777" w:rsidR="00A863EC" w:rsidRPr="00666A90" w:rsidRDefault="00A863EC" w:rsidP="00CE3BD4">
          <w:pPr>
            <w:pStyle w:val="Footer"/>
            <w:jc w:val="right"/>
            <w:rPr>
              <w:rFonts w:ascii="Calibri" w:hAnsi="Calibri"/>
              <w:sz w:val="20"/>
            </w:rPr>
          </w:pPr>
          <w:r w:rsidRPr="00666A90">
            <w:rPr>
              <w:rFonts w:ascii="Calibri" w:hAnsi="Calibri"/>
              <w:sz w:val="20"/>
            </w:rPr>
            <w:t xml:space="preserve">Page </w:t>
          </w:r>
          <w:r w:rsidRPr="00666A90">
            <w:rPr>
              <w:rStyle w:val="PageNumber"/>
              <w:rFonts w:ascii="Calibri" w:hAnsi="Calibri"/>
              <w:sz w:val="20"/>
            </w:rPr>
            <w:fldChar w:fldCharType="begin"/>
          </w:r>
          <w:r w:rsidRPr="00666A90">
            <w:rPr>
              <w:rStyle w:val="PageNumber"/>
              <w:rFonts w:ascii="Calibri" w:hAnsi="Calibri"/>
              <w:sz w:val="20"/>
            </w:rPr>
            <w:instrText xml:space="preserve"> PAGE </w:instrText>
          </w:r>
          <w:r w:rsidRPr="00666A90">
            <w:rPr>
              <w:rStyle w:val="PageNumber"/>
              <w:rFonts w:ascii="Calibri" w:hAnsi="Calibri"/>
              <w:sz w:val="20"/>
            </w:rPr>
            <w:fldChar w:fldCharType="separate"/>
          </w:r>
          <w:r w:rsidR="004578D1">
            <w:rPr>
              <w:rStyle w:val="PageNumber"/>
              <w:rFonts w:ascii="Calibri" w:hAnsi="Calibri"/>
              <w:noProof/>
              <w:sz w:val="20"/>
            </w:rPr>
            <w:t>20</w:t>
          </w:r>
          <w:r w:rsidRPr="00666A90">
            <w:rPr>
              <w:rStyle w:val="PageNumber"/>
              <w:rFonts w:ascii="Calibri" w:hAnsi="Calibri"/>
              <w:sz w:val="20"/>
            </w:rPr>
            <w:fldChar w:fldCharType="end"/>
          </w:r>
          <w:r w:rsidRPr="00666A90">
            <w:rPr>
              <w:rStyle w:val="PageNumber"/>
              <w:rFonts w:ascii="Calibri" w:hAnsi="Calibri"/>
              <w:sz w:val="20"/>
            </w:rPr>
            <w:t xml:space="preserve"> of </w:t>
          </w:r>
          <w:r w:rsidRPr="00666A90">
            <w:rPr>
              <w:rStyle w:val="PageNumber"/>
              <w:rFonts w:ascii="Calibri" w:hAnsi="Calibri"/>
              <w:sz w:val="20"/>
            </w:rPr>
            <w:fldChar w:fldCharType="begin"/>
          </w:r>
          <w:r w:rsidRPr="00666A90">
            <w:rPr>
              <w:rStyle w:val="PageNumber"/>
              <w:rFonts w:ascii="Calibri" w:hAnsi="Calibri"/>
              <w:sz w:val="20"/>
            </w:rPr>
            <w:instrText xml:space="preserve"> NUMPAGES </w:instrText>
          </w:r>
          <w:r w:rsidRPr="00666A90">
            <w:rPr>
              <w:rStyle w:val="PageNumber"/>
              <w:rFonts w:ascii="Calibri" w:hAnsi="Calibri"/>
              <w:sz w:val="20"/>
            </w:rPr>
            <w:fldChar w:fldCharType="separate"/>
          </w:r>
          <w:r w:rsidR="004578D1">
            <w:rPr>
              <w:rStyle w:val="PageNumber"/>
              <w:rFonts w:ascii="Calibri" w:hAnsi="Calibri"/>
              <w:noProof/>
              <w:sz w:val="20"/>
            </w:rPr>
            <w:t>41</w:t>
          </w:r>
          <w:r w:rsidRPr="00666A90">
            <w:rPr>
              <w:rStyle w:val="PageNumber"/>
              <w:rFonts w:ascii="Calibri" w:hAnsi="Calibri"/>
              <w:sz w:val="20"/>
            </w:rPr>
            <w:fldChar w:fldCharType="end"/>
          </w:r>
        </w:p>
      </w:tc>
    </w:tr>
  </w:tbl>
  <w:p w14:paraId="60CA20D7" w14:textId="77777777" w:rsidR="00A863EC" w:rsidRDefault="00A863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9" w14:textId="77777777" w:rsidR="00A863EC" w:rsidRDefault="00A863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80C06" w14:textId="77777777" w:rsidR="00C60C7D" w:rsidRDefault="00C60C7D">
      <w:pPr>
        <w:spacing w:line="240" w:lineRule="auto"/>
      </w:pPr>
      <w:r>
        <w:separator/>
      </w:r>
    </w:p>
  </w:footnote>
  <w:footnote w:type="continuationSeparator" w:id="0">
    <w:p w14:paraId="19B17926" w14:textId="77777777" w:rsidR="00C60C7D" w:rsidRDefault="00C60C7D">
      <w:pPr>
        <w:spacing w:line="240" w:lineRule="auto"/>
      </w:pPr>
      <w:r>
        <w:continuationSeparator/>
      </w:r>
    </w:p>
  </w:footnote>
  <w:footnote w:id="1">
    <w:p w14:paraId="2D93CDE9" w14:textId="215BED1A" w:rsidR="00A863EC" w:rsidRDefault="00A863EC" w:rsidP="002D4B39">
      <w:pPr>
        <w:pStyle w:val="FootnoteText"/>
      </w:pPr>
      <w:r>
        <w:rPr>
          <w:rStyle w:val="FootnoteReference"/>
        </w:rPr>
        <w:footnoteRef/>
      </w:r>
      <w:r>
        <w:t xml:space="preserve"> A future version of the ESB libraries may include WCF behaviours for enforcement of service mediation policies.</w:t>
      </w:r>
    </w:p>
  </w:footnote>
  <w:footnote w:id="2">
    <w:p w14:paraId="1A4F1D1E" w14:textId="77777777" w:rsidR="00A863EC" w:rsidRDefault="00A863EC" w:rsidP="002D4B39">
      <w:pPr>
        <w:pStyle w:val="FootnoteText"/>
      </w:pPr>
      <w:r>
        <w:rPr>
          <w:rStyle w:val="FootnoteReference"/>
        </w:rPr>
        <w:footnoteRef/>
      </w:r>
      <w:r>
        <w:t xml:space="preserve"> In development environments, the cache is typically left </w:t>
      </w:r>
      <w:proofErr w:type="spellStart"/>
      <w:r>
        <w:t>unconfigured</w:t>
      </w:r>
      <w:proofErr w:type="spellEnd"/>
      <w:r>
        <w:t xml:space="preserve"> which effectively switches caching off.</w:t>
      </w:r>
    </w:p>
  </w:footnote>
  <w:footnote w:id="3">
    <w:p w14:paraId="681CC796" w14:textId="77777777" w:rsidR="00A863EC" w:rsidRDefault="00A863EC" w:rsidP="002D4B39">
      <w:pPr>
        <w:pStyle w:val="FootnoteText"/>
      </w:pPr>
      <w:r>
        <w:rPr>
          <w:rStyle w:val="FootnoteReference"/>
        </w:rPr>
        <w:footnoteRef/>
      </w:r>
      <w:r>
        <w:t xml:space="preserve"> A future version may introduce a more sophisticated fabric to allow near real-time policy changes without the need to recycle services.</w:t>
      </w:r>
    </w:p>
  </w:footnote>
  <w:footnote w:id="4">
    <w:p w14:paraId="16B03DC8" w14:textId="53C0EA7A" w:rsidR="00A863EC" w:rsidRDefault="00A863EC" w:rsidP="00A23DA3">
      <w:pPr>
        <w:pStyle w:val="FootnoteText"/>
        <w:ind w:left="142" w:hanging="142"/>
      </w:pPr>
      <w:r>
        <w:rPr>
          <w:rStyle w:val="FootnoteReference"/>
        </w:rPr>
        <w:footnoteRef/>
      </w:r>
      <w:r>
        <w:t xml:space="preserve"> The BAM Interceptor refers to these units as ‘trace fragments’.  It is designed to allow a single instance of the interceptor to handle multiple steps.  In this case, the BAM Interceptor represents a ‘trace instance’ composed of multiple fragments.  Unfortunately, a logical error in the BAM Interceptor (at the time of writing, this includes all versions from 2004 to 2013) causes this model to break down when one or more of the steps represents a continuation.  See </w:t>
      </w:r>
      <w:hyperlink r:id="rId1" w:history="1">
        <w:r w:rsidRPr="00835E04">
          <w:rPr>
            <w:rStyle w:val="Hyperlink"/>
          </w:rPr>
          <w:t>http://geekswithblogs.net/cyoung/archive/2014/06/02/using-the-bam-interceptor-with-continuation.aspx</w:t>
        </w:r>
      </w:hyperlink>
      <w:r>
        <w:t>.  The ESB Libraries contain a work-around for this fault and will function correctly.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bottom w:val="single" w:sz="4" w:space="0" w:color="auto"/>
      </w:tblBorders>
      <w:tblLook w:val="01E0" w:firstRow="1" w:lastRow="1" w:firstColumn="1" w:lastColumn="1" w:noHBand="0" w:noVBand="0"/>
    </w:tblPr>
    <w:tblGrid>
      <w:gridCol w:w="5353"/>
      <w:gridCol w:w="3169"/>
    </w:tblGrid>
    <w:tr w:rsidR="00A863EC" w:rsidRPr="005E3327" w14:paraId="60CA20CB" w14:textId="77777777" w:rsidTr="00CE3BD4">
      <w:trPr>
        <w:trHeight w:val="539"/>
      </w:trPr>
      <w:tc>
        <w:tcPr>
          <w:tcW w:w="5353" w:type="dxa"/>
          <w:vAlign w:val="center"/>
        </w:tcPr>
        <w:p w14:paraId="60CA20C9" w14:textId="7AD33246" w:rsidR="00A863EC" w:rsidRPr="0077165F" w:rsidRDefault="00A863EC" w:rsidP="00CE3BD4">
          <w:pPr>
            <w:spacing w:before="100" w:beforeAutospacing="1" w:after="100" w:afterAutospacing="1"/>
            <w:rPr>
              <w:color w:val="000000" w:themeColor="text1"/>
              <w:sz w:val="28"/>
              <w:szCs w:val="28"/>
            </w:rPr>
          </w:pPr>
          <w:r w:rsidRPr="0077165F">
            <w:rPr>
              <w:b/>
              <w:bCs/>
              <w:color w:val="000000" w:themeColor="text1"/>
              <w:sz w:val="28"/>
              <w:szCs w:val="28"/>
            </w:rPr>
            <w:t>Solidsoft</w:t>
          </w:r>
          <w:r>
            <w:rPr>
              <w:b/>
              <w:bCs/>
              <w:color w:val="000000" w:themeColor="text1"/>
              <w:sz w:val="28"/>
              <w:szCs w:val="28"/>
            </w:rPr>
            <w:t xml:space="preserve"> Reply</w:t>
          </w:r>
          <w:r w:rsidRPr="0077165F">
            <w:rPr>
              <w:b/>
              <w:bCs/>
              <w:color w:val="000000" w:themeColor="text1"/>
              <w:sz w:val="28"/>
              <w:szCs w:val="28"/>
            </w:rPr>
            <w:t xml:space="preserve"> Limited</w:t>
          </w:r>
        </w:p>
      </w:tc>
      <w:tc>
        <w:tcPr>
          <w:tcW w:w="3169" w:type="dxa"/>
          <w:vMerge w:val="restart"/>
          <w:vAlign w:val="center"/>
        </w:tcPr>
        <w:p w14:paraId="60CA20CA" w14:textId="1B94D244" w:rsidR="00A863EC" w:rsidRPr="005E3327" w:rsidRDefault="00A863EC" w:rsidP="00226F2C">
          <w:pPr>
            <w:spacing w:before="120"/>
            <w:jc w:val="right"/>
            <w:rPr>
              <w:sz w:val="16"/>
              <w:szCs w:val="16"/>
            </w:rPr>
          </w:pPr>
          <w:r>
            <w:rPr>
              <w:noProof/>
              <w:sz w:val="16"/>
              <w:szCs w:val="16"/>
              <w:lang w:eastAsia="en-GB"/>
            </w:rPr>
            <w:drawing>
              <wp:inline distT="0" distB="0" distL="0" distR="0" wp14:anchorId="37533DC4" wp14:editId="46D284B8">
                <wp:extent cx="1350000" cy="67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50000" cy="673200"/>
                        </a:xfrm>
                        <a:prstGeom prst="rect">
                          <a:avLst/>
                        </a:prstGeom>
                      </pic:spPr>
                    </pic:pic>
                  </a:graphicData>
                </a:graphic>
              </wp:inline>
            </w:drawing>
          </w:r>
        </w:p>
      </w:tc>
    </w:tr>
    <w:tr w:rsidR="00A863EC" w:rsidRPr="005E3327" w14:paraId="60CA20CE" w14:textId="77777777" w:rsidTr="00CE3BD4">
      <w:trPr>
        <w:trHeight w:val="539"/>
      </w:trPr>
      <w:tc>
        <w:tcPr>
          <w:tcW w:w="5353" w:type="dxa"/>
          <w:vAlign w:val="center"/>
        </w:tcPr>
        <w:p w14:paraId="60CA20CC" w14:textId="75470A9E" w:rsidR="00A863EC" w:rsidRPr="0077165F" w:rsidRDefault="00A863EC" w:rsidP="00CE3BD4">
          <w:pPr>
            <w:spacing w:before="100" w:beforeAutospacing="1" w:after="100" w:afterAutospacing="1"/>
            <w:rPr>
              <w:color w:val="000000" w:themeColor="text1"/>
              <w:sz w:val="28"/>
              <w:szCs w:val="28"/>
            </w:rPr>
          </w:pPr>
        </w:p>
      </w:tc>
      <w:tc>
        <w:tcPr>
          <w:tcW w:w="3169" w:type="dxa"/>
          <w:vMerge/>
          <w:vAlign w:val="center"/>
        </w:tcPr>
        <w:p w14:paraId="60CA20CD" w14:textId="77777777" w:rsidR="00A863EC" w:rsidRPr="005E3327" w:rsidRDefault="00A863EC" w:rsidP="00CE3BD4">
          <w:pPr>
            <w:rPr>
              <w:sz w:val="16"/>
              <w:szCs w:val="16"/>
            </w:rPr>
          </w:pPr>
        </w:p>
      </w:tc>
    </w:tr>
  </w:tbl>
  <w:p w14:paraId="60CA20CF" w14:textId="77777777" w:rsidR="00A863EC" w:rsidRPr="00CE3BD4" w:rsidRDefault="00A863EC" w:rsidP="00CE3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2" w14:textId="77D515D6" w:rsidR="00A863EC" w:rsidRDefault="00A863EC" w:rsidP="00CE3BD4">
    <w:pPr>
      <w:pStyle w:val="Header"/>
      <w:jc w:val="right"/>
    </w:pPr>
    <w:r>
      <w:rPr>
        <w:noProof/>
        <w:lang w:eastAsia="en-GB"/>
      </w:rPr>
      <w:drawing>
        <wp:inline distT="0" distB="0" distL="0" distR="0" wp14:anchorId="44B39F03" wp14:editId="05A9313C">
          <wp:extent cx="1335600" cy="66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dsoftReply_Positive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1335600" cy="6660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20D8" w14:textId="77777777" w:rsidR="00A863EC" w:rsidRDefault="00A863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56A42"/>
    <w:multiLevelType w:val="hybridMultilevel"/>
    <w:tmpl w:val="5AD03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7583A"/>
    <w:multiLevelType w:val="hybridMultilevel"/>
    <w:tmpl w:val="F70E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6E4C49"/>
    <w:multiLevelType w:val="hybridMultilevel"/>
    <w:tmpl w:val="9FD4F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CA1850"/>
    <w:multiLevelType w:val="hybridMultilevel"/>
    <w:tmpl w:val="F53A7C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25464CF"/>
    <w:multiLevelType w:val="hybridMultilevel"/>
    <w:tmpl w:val="5F86E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1C5E02"/>
    <w:multiLevelType w:val="hybridMultilevel"/>
    <w:tmpl w:val="73309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C52EC2"/>
    <w:multiLevelType w:val="hybridMultilevel"/>
    <w:tmpl w:val="EAD6A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D57559"/>
    <w:multiLevelType w:val="hybridMultilevel"/>
    <w:tmpl w:val="615EA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057AAB"/>
    <w:multiLevelType w:val="hybridMultilevel"/>
    <w:tmpl w:val="AC943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4AC0165"/>
    <w:multiLevelType w:val="hybridMultilevel"/>
    <w:tmpl w:val="77985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C75D5"/>
    <w:multiLevelType w:val="hybridMultilevel"/>
    <w:tmpl w:val="6AC2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3C7AC0"/>
    <w:multiLevelType w:val="hybridMultilevel"/>
    <w:tmpl w:val="82E40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F45258"/>
    <w:multiLevelType w:val="hybridMultilevel"/>
    <w:tmpl w:val="66EE3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F30DBA"/>
    <w:multiLevelType w:val="multilevel"/>
    <w:tmpl w:val="E674A250"/>
    <w:lvl w:ilvl="0">
      <w:start w:val="1"/>
      <w:numFmt w:val="upperLetter"/>
      <w:pStyle w:val="Heading1Appendix"/>
      <w:lvlText w:val="%1"/>
      <w:lvlJc w:val="left"/>
      <w:pPr>
        <w:tabs>
          <w:tab w:val="num" w:pos="1134"/>
        </w:tabs>
        <w:ind w:left="1134" w:hanging="1134"/>
      </w:pPr>
      <w:rPr>
        <w:rFonts w:hint="default"/>
      </w:rPr>
    </w:lvl>
    <w:lvl w:ilvl="1">
      <w:start w:val="1"/>
      <w:numFmt w:val="decimal"/>
      <w:pStyle w:val="Heading2Appendix"/>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B9A6807"/>
    <w:multiLevelType w:val="hybridMultilevel"/>
    <w:tmpl w:val="63AC5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5321BA"/>
    <w:multiLevelType w:val="hybridMultilevel"/>
    <w:tmpl w:val="0FE6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CFF7289"/>
    <w:multiLevelType w:val="hybridMultilevel"/>
    <w:tmpl w:val="631A6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915165"/>
    <w:multiLevelType w:val="hybridMultilevel"/>
    <w:tmpl w:val="8AAA4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872AB4"/>
    <w:multiLevelType w:val="hybridMultilevel"/>
    <w:tmpl w:val="F6CEF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F93263"/>
    <w:multiLevelType w:val="hybridMultilevel"/>
    <w:tmpl w:val="87728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FE2014"/>
    <w:multiLevelType w:val="hybridMultilevel"/>
    <w:tmpl w:val="209C65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380F36"/>
    <w:multiLevelType w:val="hybridMultilevel"/>
    <w:tmpl w:val="8B5CB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A511F5"/>
    <w:multiLevelType w:val="hybridMultilevel"/>
    <w:tmpl w:val="0C487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D241F7"/>
    <w:multiLevelType w:val="hybridMultilevel"/>
    <w:tmpl w:val="ACDE5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52193"/>
    <w:multiLevelType w:val="hybridMultilevel"/>
    <w:tmpl w:val="8D4892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ED5AD9"/>
    <w:multiLevelType w:val="hybridMultilevel"/>
    <w:tmpl w:val="B80E6F32"/>
    <w:lvl w:ilvl="0" w:tplc="FFFFFFFF">
      <w:start w:val="1"/>
      <w:numFmt w:val="bullet"/>
      <w:pStyle w:val="BulletList"/>
      <w:lvlText w:val=""/>
      <w:lvlJc w:val="left"/>
      <w:pPr>
        <w:tabs>
          <w:tab w:val="num" w:pos="473"/>
        </w:tabs>
        <w:ind w:left="471" w:hanging="358"/>
      </w:pPr>
      <w:rPr>
        <w:rFonts w:ascii="Symbol" w:hAnsi="Symbol" w:hint="default"/>
        <w:b w:val="0"/>
        <w:i w:val="0"/>
        <w:color w:val="auto"/>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66D19"/>
    <w:multiLevelType w:val="hybridMultilevel"/>
    <w:tmpl w:val="3FBEBA60"/>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AE33AD4"/>
    <w:multiLevelType w:val="hybridMultilevel"/>
    <w:tmpl w:val="305A7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512E69"/>
    <w:multiLevelType w:val="hybridMultilevel"/>
    <w:tmpl w:val="392A4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569A1339"/>
    <w:multiLevelType w:val="hybridMultilevel"/>
    <w:tmpl w:val="87BE1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B51588"/>
    <w:multiLevelType w:val="hybridMultilevel"/>
    <w:tmpl w:val="5BC85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57150F36"/>
    <w:multiLevelType w:val="hybridMultilevel"/>
    <w:tmpl w:val="670EF55C"/>
    <w:lvl w:ilvl="0" w:tplc="08090011">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57F05D16"/>
    <w:multiLevelType w:val="hybridMultilevel"/>
    <w:tmpl w:val="DFDC7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0616E6"/>
    <w:multiLevelType w:val="hybridMultilevel"/>
    <w:tmpl w:val="78643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2310BB0"/>
    <w:multiLevelType w:val="hybridMultilevel"/>
    <w:tmpl w:val="FB187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A868F0"/>
    <w:multiLevelType w:val="hybridMultilevel"/>
    <w:tmpl w:val="219CE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685422"/>
    <w:multiLevelType w:val="hybridMultilevel"/>
    <w:tmpl w:val="F85461CE"/>
    <w:lvl w:ilvl="0" w:tplc="E5EC13D0">
      <w:start w:val="1"/>
      <w:numFmt w:val="bullet"/>
      <w:lvlText w:val=""/>
      <w:lvlJc w:val="left"/>
      <w:pPr>
        <w:ind w:left="720" w:hanging="360"/>
      </w:pPr>
      <w:rPr>
        <w:rFonts w:ascii="Symbol" w:hAnsi="Symbol" w:hint="default"/>
      </w:rPr>
    </w:lvl>
    <w:lvl w:ilvl="1" w:tplc="515EE5CA" w:tentative="1">
      <w:start w:val="1"/>
      <w:numFmt w:val="bullet"/>
      <w:lvlText w:val="o"/>
      <w:lvlJc w:val="left"/>
      <w:pPr>
        <w:ind w:left="1440" w:hanging="360"/>
      </w:pPr>
      <w:rPr>
        <w:rFonts w:ascii="Courier New" w:hAnsi="Courier New" w:cs="Courier New" w:hint="default"/>
      </w:rPr>
    </w:lvl>
    <w:lvl w:ilvl="2" w:tplc="27647642" w:tentative="1">
      <w:start w:val="1"/>
      <w:numFmt w:val="bullet"/>
      <w:lvlText w:val=""/>
      <w:lvlJc w:val="left"/>
      <w:pPr>
        <w:ind w:left="2160" w:hanging="360"/>
      </w:pPr>
      <w:rPr>
        <w:rFonts w:ascii="Wingdings" w:hAnsi="Wingdings" w:hint="default"/>
      </w:rPr>
    </w:lvl>
    <w:lvl w:ilvl="3" w:tplc="53DA2204" w:tentative="1">
      <w:start w:val="1"/>
      <w:numFmt w:val="bullet"/>
      <w:lvlText w:val=""/>
      <w:lvlJc w:val="left"/>
      <w:pPr>
        <w:ind w:left="2880" w:hanging="360"/>
      </w:pPr>
      <w:rPr>
        <w:rFonts w:ascii="Symbol" w:hAnsi="Symbol" w:hint="default"/>
      </w:rPr>
    </w:lvl>
    <w:lvl w:ilvl="4" w:tplc="47A617D2" w:tentative="1">
      <w:start w:val="1"/>
      <w:numFmt w:val="bullet"/>
      <w:lvlText w:val="o"/>
      <w:lvlJc w:val="left"/>
      <w:pPr>
        <w:ind w:left="3600" w:hanging="360"/>
      </w:pPr>
      <w:rPr>
        <w:rFonts w:ascii="Courier New" w:hAnsi="Courier New" w:cs="Courier New" w:hint="default"/>
      </w:rPr>
    </w:lvl>
    <w:lvl w:ilvl="5" w:tplc="1B06F774" w:tentative="1">
      <w:start w:val="1"/>
      <w:numFmt w:val="bullet"/>
      <w:lvlText w:val=""/>
      <w:lvlJc w:val="left"/>
      <w:pPr>
        <w:ind w:left="4320" w:hanging="360"/>
      </w:pPr>
      <w:rPr>
        <w:rFonts w:ascii="Wingdings" w:hAnsi="Wingdings" w:hint="default"/>
      </w:rPr>
    </w:lvl>
    <w:lvl w:ilvl="6" w:tplc="E46CAC1E" w:tentative="1">
      <w:start w:val="1"/>
      <w:numFmt w:val="bullet"/>
      <w:lvlText w:val=""/>
      <w:lvlJc w:val="left"/>
      <w:pPr>
        <w:ind w:left="5040" w:hanging="360"/>
      </w:pPr>
      <w:rPr>
        <w:rFonts w:ascii="Symbol" w:hAnsi="Symbol" w:hint="default"/>
      </w:rPr>
    </w:lvl>
    <w:lvl w:ilvl="7" w:tplc="695EBFA4" w:tentative="1">
      <w:start w:val="1"/>
      <w:numFmt w:val="bullet"/>
      <w:lvlText w:val="o"/>
      <w:lvlJc w:val="left"/>
      <w:pPr>
        <w:ind w:left="5760" w:hanging="360"/>
      </w:pPr>
      <w:rPr>
        <w:rFonts w:ascii="Courier New" w:hAnsi="Courier New" w:cs="Courier New" w:hint="default"/>
      </w:rPr>
    </w:lvl>
    <w:lvl w:ilvl="8" w:tplc="8FE249E2" w:tentative="1">
      <w:start w:val="1"/>
      <w:numFmt w:val="bullet"/>
      <w:lvlText w:val=""/>
      <w:lvlJc w:val="left"/>
      <w:pPr>
        <w:ind w:left="6480" w:hanging="360"/>
      </w:pPr>
      <w:rPr>
        <w:rFonts w:ascii="Wingdings" w:hAnsi="Wingdings" w:hint="default"/>
      </w:rPr>
    </w:lvl>
  </w:abstractNum>
  <w:abstractNum w:abstractNumId="37" w15:restartNumberingAfterBreak="0">
    <w:nsid w:val="7A776880"/>
    <w:multiLevelType w:val="hybridMultilevel"/>
    <w:tmpl w:val="678AA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BC925F1"/>
    <w:multiLevelType w:val="multilevel"/>
    <w:tmpl w:val="C7D6E67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i/>
      </w:rPr>
    </w:lvl>
    <w:lvl w:ilvl="3">
      <w:start w:val="1"/>
      <w:numFmt w:val="decimal"/>
      <w:pStyle w:val="Heading4"/>
      <w:lvlText w:val="%1.%2.%3.%4"/>
      <w:legacy w:legacy="1" w:legacySpace="144" w:legacyIndent="0"/>
      <w:lvlJc w:val="left"/>
      <w:rPr>
        <w:rFonts w:asciiTheme="minorHAnsi" w:hAnsiTheme="minorHAnsi" w:cstheme="minorHAnsi" w:hint="default"/>
        <w:b/>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38"/>
  </w:num>
  <w:num w:numId="2">
    <w:abstractNumId w:val="5"/>
  </w:num>
  <w:num w:numId="3">
    <w:abstractNumId w:val="25"/>
  </w:num>
  <w:num w:numId="4">
    <w:abstractNumId w:val="13"/>
  </w:num>
  <w:num w:numId="5">
    <w:abstractNumId w:val="17"/>
  </w:num>
  <w:num w:numId="6">
    <w:abstractNumId w:val="23"/>
  </w:num>
  <w:num w:numId="7">
    <w:abstractNumId w:val="9"/>
  </w:num>
  <w:num w:numId="8">
    <w:abstractNumId w:val="36"/>
  </w:num>
  <w:num w:numId="9">
    <w:abstractNumId w:val="2"/>
  </w:num>
  <w:num w:numId="10">
    <w:abstractNumId w:val="22"/>
  </w:num>
  <w:num w:numId="11">
    <w:abstractNumId w:val="35"/>
  </w:num>
  <w:num w:numId="12">
    <w:abstractNumId w:val="38"/>
  </w:num>
  <w:num w:numId="13">
    <w:abstractNumId w:val="38"/>
  </w:num>
  <w:num w:numId="14">
    <w:abstractNumId w:val="38"/>
  </w:num>
  <w:num w:numId="15">
    <w:abstractNumId w:val="24"/>
  </w:num>
  <w:num w:numId="16">
    <w:abstractNumId w:val="14"/>
  </w:num>
  <w:num w:numId="17">
    <w:abstractNumId w:val="16"/>
  </w:num>
  <w:num w:numId="18">
    <w:abstractNumId w:val="3"/>
  </w:num>
  <w:num w:numId="19">
    <w:abstractNumId w:val="34"/>
  </w:num>
  <w:num w:numId="20">
    <w:abstractNumId w:val="21"/>
  </w:num>
  <w:num w:numId="21">
    <w:abstractNumId w:val="32"/>
  </w:num>
  <w:num w:numId="22">
    <w:abstractNumId w:val="0"/>
  </w:num>
  <w:num w:numId="23">
    <w:abstractNumId w:val="12"/>
  </w:num>
  <w:num w:numId="24">
    <w:abstractNumId w:val="7"/>
  </w:num>
  <w:num w:numId="25">
    <w:abstractNumId w:val="27"/>
  </w:num>
  <w:num w:numId="26">
    <w:abstractNumId w:val="31"/>
  </w:num>
  <w:num w:numId="27">
    <w:abstractNumId w:val="18"/>
  </w:num>
  <w:num w:numId="28">
    <w:abstractNumId w:val="29"/>
  </w:num>
  <w:num w:numId="29">
    <w:abstractNumId w:val="37"/>
  </w:num>
  <w:num w:numId="30">
    <w:abstractNumId w:val="11"/>
  </w:num>
  <w:num w:numId="31">
    <w:abstractNumId w:val="28"/>
  </w:num>
  <w:num w:numId="32">
    <w:abstractNumId w:val="19"/>
  </w:num>
  <w:num w:numId="33">
    <w:abstractNumId w:val="6"/>
  </w:num>
  <w:num w:numId="34">
    <w:abstractNumId w:val="26"/>
  </w:num>
  <w:num w:numId="35">
    <w:abstractNumId w:val="4"/>
  </w:num>
  <w:num w:numId="36">
    <w:abstractNumId w:val="8"/>
  </w:num>
  <w:num w:numId="37">
    <w:abstractNumId w:val="30"/>
  </w:num>
  <w:num w:numId="38">
    <w:abstractNumId w:val="33"/>
  </w:num>
  <w:num w:numId="39">
    <w:abstractNumId w:val="20"/>
  </w:num>
  <w:num w:numId="40">
    <w:abstractNumId w:val="38"/>
  </w:num>
  <w:num w:numId="41">
    <w:abstractNumId w:val="15"/>
  </w:num>
  <w:num w:numId="42">
    <w:abstractNumId w:val="10"/>
  </w:num>
  <w:num w:numId="43">
    <w:abstractNumId w:val="1"/>
  </w:num>
  <w:num w:numId="44">
    <w:abstractNumId w:val="3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800"/>
    <w:rsid w:val="000068C9"/>
    <w:rsid w:val="00010080"/>
    <w:rsid w:val="00013F49"/>
    <w:rsid w:val="00033A9D"/>
    <w:rsid w:val="00034CCD"/>
    <w:rsid w:val="00043F8B"/>
    <w:rsid w:val="000505E6"/>
    <w:rsid w:val="000506E5"/>
    <w:rsid w:val="00053AE7"/>
    <w:rsid w:val="0006267A"/>
    <w:rsid w:val="00067AF4"/>
    <w:rsid w:val="000753CF"/>
    <w:rsid w:val="00075BE0"/>
    <w:rsid w:val="000769F7"/>
    <w:rsid w:val="000A056C"/>
    <w:rsid w:val="000B2444"/>
    <w:rsid w:val="000C4020"/>
    <w:rsid w:val="000C7AB6"/>
    <w:rsid w:val="000D514E"/>
    <w:rsid w:val="000E2AA7"/>
    <w:rsid w:val="00111F10"/>
    <w:rsid w:val="00124451"/>
    <w:rsid w:val="001277F9"/>
    <w:rsid w:val="00127A5D"/>
    <w:rsid w:val="00130BED"/>
    <w:rsid w:val="0013485C"/>
    <w:rsid w:val="0014530F"/>
    <w:rsid w:val="00150531"/>
    <w:rsid w:val="001548BD"/>
    <w:rsid w:val="0015668B"/>
    <w:rsid w:val="001700BE"/>
    <w:rsid w:val="00172C35"/>
    <w:rsid w:val="0017570E"/>
    <w:rsid w:val="00182345"/>
    <w:rsid w:val="0018585F"/>
    <w:rsid w:val="00196313"/>
    <w:rsid w:val="001B77D2"/>
    <w:rsid w:val="001C23D1"/>
    <w:rsid w:val="001C67C8"/>
    <w:rsid w:val="001D77DA"/>
    <w:rsid w:val="001E07F3"/>
    <w:rsid w:val="001F0406"/>
    <w:rsid w:val="001F6ADD"/>
    <w:rsid w:val="001F74E0"/>
    <w:rsid w:val="00204CA7"/>
    <w:rsid w:val="00206E7E"/>
    <w:rsid w:val="00213914"/>
    <w:rsid w:val="00216F2C"/>
    <w:rsid w:val="00226F2C"/>
    <w:rsid w:val="0023044A"/>
    <w:rsid w:val="002326AF"/>
    <w:rsid w:val="00241560"/>
    <w:rsid w:val="00246226"/>
    <w:rsid w:val="002506CD"/>
    <w:rsid w:val="00272B8E"/>
    <w:rsid w:val="00293813"/>
    <w:rsid w:val="002B61D3"/>
    <w:rsid w:val="002C0AB4"/>
    <w:rsid w:val="002C40DD"/>
    <w:rsid w:val="002C47F3"/>
    <w:rsid w:val="002C6491"/>
    <w:rsid w:val="002D18B1"/>
    <w:rsid w:val="002D4314"/>
    <w:rsid w:val="002D4B39"/>
    <w:rsid w:val="002D55AA"/>
    <w:rsid w:val="002E1EF8"/>
    <w:rsid w:val="002F00B3"/>
    <w:rsid w:val="002F5356"/>
    <w:rsid w:val="002F6634"/>
    <w:rsid w:val="00313DB0"/>
    <w:rsid w:val="00313E5A"/>
    <w:rsid w:val="0031495D"/>
    <w:rsid w:val="00320D1D"/>
    <w:rsid w:val="00323205"/>
    <w:rsid w:val="00330CB5"/>
    <w:rsid w:val="00331FFE"/>
    <w:rsid w:val="00336C27"/>
    <w:rsid w:val="0034117C"/>
    <w:rsid w:val="00347586"/>
    <w:rsid w:val="003530DC"/>
    <w:rsid w:val="00355562"/>
    <w:rsid w:val="00357875"/>
    <w:rsid w:val="00360564"/>
    <w:rsid w:val="00364AEE"/>
    <w:rsid w:val="00370C46"/>
    <w:rsid w:val="003716F7"/>
    <w:rsid w:val="003841D9"/>
    <w:rsid w:val="003851FA"/>
    <w:rsid w:val="00386C08"/>
    <w:rsid w:val="0039415B"/>
    <w:rsid w:val="003A311C"/>
    <w:rsid w:val="003A61AA"/>
    <w:rsid w:val="003A6BB9"/>
    <w:rsid w:val="003B20CF"/>
    <w:rsid w:val="003B3F00"/>
    <w:rsid w:val="003B60F2"/>
    <w:rsid w:val="003B7A4A"/>
    <w:rsid w:val="003C3B81"/>
    <w:rsid w:val="003C4D20"/>
    <w:rsid w:val="003D127C"/>
    <w:rsid w:val="003D37CF"/>
    <w:rsid w:val="003D7E5F"/>
    <w:rsid w:val="003E194E"/>
    <w:rsid w:val="003E2271"/>
    <w:rsid w:val="003F1D15"/>
    <w:rsid w:val="0041125F"/>
    <w:rsid w:val="00415636"/>
    <w:rsid w:val="0042546B"/>
    <w:rsid w:val="00441EAA"/>
    <w:rsid w:val="004422F7"/>
    <w:rsid w:val="004516C5"/>
    <w:rsid w:val="00452996"/>
    <w:rsid w:val="00453CFB"/>
    <w:rsid w:val="004578D1"/>
    <w:rsid w:val="0046006F"/>
    <w:rsid w:val="00464BC8"/>
    <w:rsid w:val="00465E76"/>
    <w:rsid w:val="00471405"/>
    <w:rsid w:val="00471444"/>
    <w:rsid w:val="00474783"/>
    <w:rsid w:val="004866A8"/>
    <w:rsid w:val="00494A8B"/>
    <w:rsid w:val="004A0E6F"/>
    <w:rsid w:val="004A4F5B"/>
    <w:rsid w:val="004B7664"/>
    <w:rsid w:val="004D2310"/>
    <w:rsid w:val="004D46D0"/>
    <w:rsid w:val="004E7B75"/>
    <w:rsid w:val="00502B23"/>
    <w:rsid w:val="0050665C"/>
    <w:rsid w:val="0051022A"/>
    <w:rsid w:val="00512E93"/>
    <w:rsid w:val="00524348"/>
    <w:rsid w:val="00525421"/>
    <w:rsid w:val="005417ED"/>
    <w:rsid w:val="0055021C"/>
    <w:rsid w:val="00553ECD"/>
    <w:rsid w:val="00555769"/>
    <w:rsid w:val="005577E6"/>
    <w:rsid w:val="00574BAC"/>
    <w:rsid w:val="0058340E"/>
    <w:rsid w:val="005906E0"/>
    <w:rsid w:val="005972B0"/>
    <w:rsid w:val="005A1E98"/>
    <w:rsid w:val="005A2EE7"/>
    <w:rsid w:val="005A5F31"/>
    <w:rsid w:val="005B6C4F"/>
    <w:rsid w:val="005C0C31"/>
    <w:rsid w:val="005C4AE8"/>
    <w:rsid w:val="005D4FB3"/>
    <w:rsid w:val="005D54F4"/>
    <w:rsid w:val="005D61D1"/>
    <w:rsid w:val="005D6FB7"/>
    <w:rsid w:val="005D766E"/>
    <w:rsid w:val="005E271A"/>
    <w:rsid w:val="005E5640"/>
    <w:rsid w:val="005E6E38"/>
    <w:rsid w:val="005F30EE"/>
    <w:rsid w:val="005F5739"/>
    <w:rsid w:val="005F7A66"/>
    <w:rsid w:val="00604A91"/>
    <w:rsid w:val="006133FC"/>
    <w:rsid w:val="00623929"/>
    <w:rsid w:val="00633EE8"/>
    <w:rsid w:val="006428B8"/>
    <w:rsid w:val="00644EC0"/>
    <w:rsid w:val="00653065"/>
    <w:rsid w:val="00661377"/>
    <w:rsid w:val="006653E3"/>
    <w:rsid w:val="00666A90"/>
    <w:rsid w:val="00674124"/>
    <w:rsid w:val="006859A4"/>
    <w:rsid w:val="00692071"/>
    <w:rsid w:val="006A476A"/>
    <w:rsid w:val="006A6462"/>
    <w:rsid w:val="006B39E7"/>
    <w:rsid w:val="006B71FB"/>
    <w:rsid w:val="006C2989"/>
    <w:rsid w:val="006D2476"/>
    <w:rsid w:val="006D2480"/>
    <w:rsid w:val="006E2FFC"/>
    <w:rsid w:val="006F0747"/>
    <w:rsid w:val="006F1209"/>
    <w:rsid w:val="006F4A19"/>
    <w:rsid w:val="0070300A"/>
    <w:rsid w:val="00713C14"/>
    <w:rsid w:val="00713D52"/>
    <w:rsid w:val="00715317"/>
    <w:rsid w:val="00742C50"/>
    <w:rsid w:val="0076004C"/>
    <w:rsid w:val="00762CDC"/>
    <w:rsid w:val="007633ED"/>
    <w:rsid w:val="0077165F"/>
    <w:rsid w:val="007717E1"/>
    <w:rsid w:val="00776B9C"/>
    <w:rsid w:val="007801EC"/>
    <w:rsid w:val="00780E79"/>
    <w:rsid w:val="00782236"/>
    <w:rsid w:val="00782C49"/>
    <w:rsid w:val="00790A8D"/>
    <w:rsid w:val="00792847"/>
    <w:rsid w:val="007A03FC"/>
    <w:rsid w:val="007B196B"/>
    <w:rsid w:val="007B298B"/>
    <w:rsid w:val="007C013C"/>
    <w:rsid w:val="007C62C7"/>
    <w:rsid w:val="007D4D6F"/>
    <w:rsid w:val="007E27C7"/>
    <w:rsid w:val="007E4845"/>
    <w:rsid w:val="007E4B83"/>
    <w:rsid w:val="007F315E"/>
    <w:rsid w:val="007F533A"/>
    <w:rsid w:val="007F7A26"/>
    <w:rsid w:val="007F7C55"/>
    <w:rsid w:val="00802C76"/>
    <w:rsid w:val="008059D5"/>
    <w:rsid w:val="008070B2"/>
    <w:rsid w:val="00823881"/>
    <w:rsid w:val="008245D6"/>
    <w:rsid w:val="00825146"/>
    <w:rsid w:val="00830C30"/>
    <w:rsid w:val="00837B37"/>
    <w:rsid w:val="008465EB"/>
    <w:rsid w:val="00846666"/>
    <w:rsid w:val="00853A04"/>
    <w:rsid w:val="008549F2"/>
    <w:rsid w:val="00870003"/>
    <w:rsid w:val="0087235F"/>
    <w:rsid w:val="008804EC"/>
    <w:rsid w:val="00893F88"/>
    <w:rsid w:val="008B1F42"/>
    <w:rsid w:val="008B5E81"/>
    <w:rsid w:val="008B68D7"/>
    <w:rsid w:val="008C4800"/>
    <w:rsid w:val="008C5126"/>
    <w:rsid w:val="008D4B91"/>
    <w:rsid w:val="008D6584"/>
    <w:rsid w:val="008E2B41"/>
    <w:rsid w:val="008F1DD2"/>
    <w:rsid w:val="008F5F8C"/>
    <w:rsid w:val="008F613B"/>
    <w:rsid w:val="0090432C"/>
    <w:rsid w:val="00905DF2"/>
    <w:rsid w:val="00907377"/>
    <w:rsid w:val="00910FD3"/>
    <w:rsid w:val="0091287E"/>
    <w:rsid w:val="00916341"/>
    <w:rsid w:val="00916B4C"/>
    <w:rsid w:val="009364A7"/>
    <w:rsid w:val="009431A2"/>
    <w:rsid w:val="009433CE"/>
    <w:rsid w:val="0095189B"/>
    <w:rsid w:val="00957306"/>
    <w:rsid w:val="009661A9"/>
    <w:rsid w:val="009812BA"/>
    <w:rsid w:val="00984EBA"/>
    <w:rsid w:val="00986F2F"/>
    <w:rsid w:val="00991944"/>
    <w:rsid w:val="009C0C7C"/>
    <w:rsid w:val="009C41B2"/>
    <w:rsid w:val="009D0C42"/>
    <w:rsid w:val="009E1305"/>
    <w:rsid w:val="009E2589"/>
    <w:rsid w:val="009E3521"/>
    <w:rsid w:val="009E6008"/>
    <w:rsid w:val="009E7CA9"/>
    <w:rsid w:val="009F3247"/>
    <w:rsid w:val="009F3617"/>
    <w:rsid w:val="009F4F40"/>
    <w:rsid w:val="009F4FF2"/>
    <w:rsid w:val="009F5625"/>
    <w:rsid w:val="00A00B24"/>
    <w:rsid w:val="00A028FD"/>
    <w:rsid w:val="00A10F32"/>
    <w:rsid w:val="00A13E9D"/>
    <w:rsid w:val="00A23DA3"/>
    <w:rsid w:val="00A43206"/>
    <w:rsid w:val="00A52E7E"/>
    <w:rsid w:val="00A53380"/>
    <w:rsid w:val="00A63148"/>
    <w:rsid w:val="00A64F65"/>
    <w:rsid w:val="00A75FFB"/>
    <w:rsid w:val="00A81304"/>
    <w:rsid w:val="00A863EC"/>
    <w:rsid w:val="00A915BA"/>
    <w:rsid w:val="00A96EC4"/>
    <w:rsid w:val="00AA331C"/>
    <w:rsid w:val="00AB6A55"/>
    <w:rsid w:val="00AC4CBD"/>
    <w:rsid w:val="00AC4D64"/>
    <w:rsid w:val="00AD0913"/>
    <w:rsid w:val="00AD252F"/>
    <w:rsid w:val="00AD7475"/>
    <w:rsid w:val="00AF38D7"/>
    <w:rsid w:val="00B00322"/>
    <w:rsid w:val="00B0438F"/>
    <w:rsid w:val="00B07355"/>
    <w:rsid w:val="00B07AF3"/>
    <w:rsid w:val="00B1063E"/>
    <w:rsid w:val="00B21711"/>
    <w:rsid w:val="00B27630"/>
    <w:rsid w:val="00B3027E"/>
    <w:rsid w:val="00B3577D"/>
    <w:rsid w:val="00B479F4"/>
    <w:rsid w:val="00B61945"/>
    <w:rsid w:val="00B67F3B"/>
    <w:rsid w:val="00B77E13"/>
    <w:rsid w:val="00B802D0"/>
    <w:rsid w:val="00B83747"/>
    <w:rsid w:val="00B8420E"/>
    <w:rsid w:val="00BA4F02"/>
    <w:rsid w:val="00BB2361"/>
    <w:rsid w:val="00BB39FD"/>
    <w:rsid w:val="00BB5285"/>
    <w:rsid w:val="00BC1BAF"/>
    <w:rsid w:val="00BC63B9"/>
    <w:rsid w:val="00BD08AF"/>
    <w:rsid w:val="00BD23A7"/>
    <w:rsid w:val="00BD424E"/>
    <w:rsid w:val="00BD4AC9"/>
    <w:rsid w:val="00BD56BE"/>
    <w:rsid w:val="00BE256B"/>
    <w:rsid w:val="00BE2CC1"/>
    <w:rsid w:val="00BE2DCA"/>
    <w:rsid w:val="00BE69FE"/>
    <w:rsid w:val="00BE728D"/>
    <w:rsid w:val="00BF51C2"/>
    <w:rsid w:val="00C0363A"/>
    <w:rsid w:val="00C07C6F"/>
    <w:rsid w:val="00C12660"/>
    <w:rsid w:val="00C2185A"/>
    <w:rsid w:val="00C25486"/>
    <w:rsid w:val="00C30402"/>
    <w:rsid w:val="00C307C6"/>
    <w:rsid w:val="00C43A95"/>
    <w:rsid w:val="00C44862"/>
    <w:rsid w:val="00C5216E"/>
    <w:rsid w:val="00C57BBC"/>
    <w:rsid w:val="00C60C7D"/>
    <w:rsid w:val="00C61770"/>
    <w:rsid w:val="00C63EC5"/>
    <w:rsid w:val="00C7159B"/>
    <w:rsid w:val="00C77F65"/>
    <w:rsid w:val="00C922FB"/>
    <w:rsid w:val="00C94935"/>
    <w:rsid w:val="00C97C7F"/>
    <w:rsid w:val="00C97FE2"/>
    <w:rsid w:val="00CA4C96"/>
    <w:rsid w:val="00CA7FE6"/>
    <w:rsid w:val="00CB1D0B"/>
    <w:rsid w:val="00CB7386"/>
    <w:rsid w:val="00CC3DAD"/>
    <w:rsid w:val="00CC3E86"/>
    <w:rsid w:val="00CC65EA"/>
    <w:rsid w:val="00CD3DBC"/>
    <w:rsid w:val="00CD539E"/>
    <w:rsid w:val="00CD592F"/>
    <w:rsid w:val="00CE3BD4"/>
    <w:rsid w:val="00CE7880"/>
    <w:rsid w:val="00D0527A"/>
    <w:rsid w:val="00D16675"/>
    <w:rsid w:val="00D17763"/>
    <w:rsid w:val="00D20016"/>
    <w:rsid w:val="00D22B80"/>
    <w:rsid w:val="00D22F40"/>
    <w:rsid w:val="00D2313A"/>
    <w:rsid w:val="00D2390F"/>
    <w:rsid w:val="00D24C7C"/>
    <w:rsid w:val="00D24FF1"/>
    <w:rsid w:val="00D261FB"/>
    <w:rsid w:val="00D34B9E"/>
    <w:rsid w:val="00D3501F"/>
    <w:rsid w:val="00D556CC"/>
    <w:rsid w:val="00D65079"/>
    <w:rsid w:val="00D677B5"/>
    <w:rsid w:val="00D77E7A"/>
    <w:rsid w:val="00D831AC"/>
    <w:rsid w:val="00D8790D"/>
    <w:rsid w:val="00D92AF2"/>
    <w:rsid w:val="00D97205"/>
    <w:rsid w:val="00DC08F7"/>
    <w:rsid w:val="00DC63C4"/>
    <w:rsid w:val="00DD1FBB"/>
    <w:rsid w:val="00DD2D48"/>
    <w:rsid w:val="00DF75AE"/>
    <w:rsid w:val="00E16BB2"/>
    <w:rsid w:val="00E278E2"/>
    <w:rsid w:val="00E320F9"/>
    <w:rsid w:val="00E36CBC"/>
    <w:rsid w:val="00E40991"/>
    <w:rsid w:val="00E47AD5"/>
    <w:rsid w:val="00E6120F"/>
    <w:rsid w:val="00E65BED"/>
    <w:rsid w:val="00E7055C"/>
    <w:rsid w:val="00E722B7"/>
    <w:rsid w:val="00E81289"/>
    <w:rsid w:val="00E83CD5"/>
    <w:rsid w:val="00E85D82"/>
    <w:rsid w:val="00E869CB"/>
    <w:rsid w:val="00E906CC"/>
    <w:rsid w:val="00E93ED8"/>
    <w:rsid w:val="00E95164"/>
    <w:rsid w:val="00EA1D53"/>
    <w:rsid w:val="00EB5322"/>
    <w:rsid w:val="00EB5502"/>
    <w:rsid w:val="00EB7ACB"/>
    <w:rsid w:val="00ED555F"/>
    <w:rsid w:val="00ED596E"/>
    <w:rsid w:val="00ED7B1E"/>
    <w:rsid w:val="00EF4816"/>
    <w:rsid w:val="00EF49CC"/>
    <w:rsid w:val="00F04A09"/>
    <w:rsid w:val="00F121A2"/>
    <w:rsid w:val="00F20CB5"/>
    <w:rsid w:val="00F24049"/>
    <w:rsid w:val="00F2654D"/>
    <w:rsid w:val="00F345F0"/>
    <w:rsid w:val="00F41B33"/>
    <w:rsid w:val="00F42EE9"/>
    <w:rsid w:val="00F6024F"/>
    <w:rsid w:val="00F63126"/>
    <w:rsid w:val="00F675C7"/>
    <w:rsid w:val="00F703A2"/>
    <w:rsid w:val="00F7201B"/>
    <w:rsid w:val="00F85445"/>
    <w:rsid w:val="00F86D6C"/>
    <w:rsid w:val="00F86E26"/>
    <w:rsid w:val="00FA0FA1"/>
    <w:rsid w:val="00FA66A4"/>
    <w:rsid w:val="00FB2152"/>
    <w:rsid w:val="00FB45AF"/>
    <w:rsid w:val="00FC0660"/>
    <w:rsid w:val="00FC276B"/>
    <w:rsid w:val="00FD569D"/>
    <w:rsid w:val="00FE22AC"/>
    <w:rsid w:val="00FE6C56"/>
    <w:rsid w:val="00FE6FA3"/>
    <w:rsid w:val="00FE7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CA1863"/>
  <w15:docId w15:val="{0B38F949-EFF5-43F5-A342-6B665B4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EE8"/>
    <w:pPr>
      <w:widowControl w:val="0"/>
      <w:spacing w:after="120" w:line="240" w:lineRule="atLeast"/>
    </w:pPr>
    <w:rPr>
      <w:rFonts w:asciiTheme="minorHAnsi" w:hAnsiTheme="minorHAnsi" w:cs="Arial"/>
      <w:sz w:val="22"/>
      <w:lang w:eastAsia="en-US"/>
    </w:rPr>
  </w:style>
  <w:style w:type="paragraph" w:styleId="Heading1">
    <w:name w:val="heading 1"/>
    <w:basedOn w:val="Normal"/>
    <w:next w:val="Normal"/>
    <w:link w:val="Heading1Char"/>
    <w:qFormat/>
    <w:rsid w:val="005C4AE8"/>
    <w:pPr>
      <w:keepNext/>
      <w:numPr>
        <w:numId w:val="1"/>
      </w:numPr>
      <w:spacing w:before="120" w:after="60"/>
      <w:outlineLvl w:val="0"/>
    </w:pPr>
    <w:rPr>
      <w:b/>
      <w:sz w:val="32"/>
    </w:rPr>
  </w:style>
  <w:style w:type="paragraph" w:styleId="Heading2">
    <w:name w:val="heading 2"/>
    <w:basedOn w:val="Heading1"/>
    <w:next w:val="Normal"/>
    <w:link w:val="Heading2Char"/>
    <w:qFormat/>
    <w:rsid w:val="005C4AE8"/>
    <w:pPr>
      <w:numPr>
        <w:ilvl w:val="1"/>
      </w:numPr>
      <w:outlineLvl w:val="1"/>
    </w:pPr>
    <w:rPr>
      <w:sz w:val="28"/>
    </w:rPr>
  </w:style>
  <w:style w:type="paragraph" w:styleId="Heading3">
    <w:name w:val="heading 3"/>
    <w:basedOn w:val="Heading1"/>
    <w:next w:val="Normal"/>
    <w:qFormat/>
    <w:rsid w:val="005C4AE8"/>
    <w:pPr>
      <w:numPr>
        <w:ilvl w:val="2"/>
      </w:numPr>
      <w:outlineLvl w:val="2"/>
    </w:pPr>
    <w:rPr>
      <w:b w:val="0"/>
      <w:i/>
      <w:sz w:val="24"/>
    </w:rPr>
  </w:style>
  <w:style w:type="paragraph" w:styleId="Heading4">
    <w:name w:val="heading 4"/>
    <w:basedOn w:val="Heading1"/>
    <w:next w:val="Normal"/>
    <w:qFormat/>
    <w:rsid w:val="007B298B"/>
    <w:pPr>
      <w:numPr>
        <w:ilvl w:val="3"/>
      </w:numPr>
      <w:outlineLvl w:val="3"/>
    </w:pPr>
    <w:rPr>
      <w:b w:val="0"/>
      <w:sz w:val="20"/>
    </w:rPr>
  </w:style>
  <w:style w:type="paragraph" w:styleId="Heading5">
    <w:name w:val="heading 5"/>
    <w:basedOn w:val="Normal"/>
    <w:next w:val="Normal"/>
    <w:qFormat/>
    <w:rsid w:val="007B298B"/>
    <w:pPr>
      <w:numPr>
        <w:ilvl w:val="4"/>
        <w:numId w:val="1"/>
      </w:numPr>
      <w:spacing w:before="240" w:after="60"/>
      <w:ind w:left="2880"/>
      <w:outlineLvl w:val="4"/>
    </w:pPr>
  </w:style>
  <w:style w:type="paragraph" w:styleId="Heading6">
    <w:name w:val="heading 6"/>
    <w:basedOn w:val="Normal"/>
    <w:next w:val="Normal"/>
    <w:qFormat/>
    <w:rsid w:val="007B298B"/>
    <w:pPr>
      <w:numPr>
        <w:ilvl w:val="5"/>
        <w:numId w:val="1"/>
      </w:numPr>
      <w:spacing w:before="240" w:after="60"/>
      <w:ind w:left="2880"/>
      <w:outlineLvl w:val="5"/>
    </w:pPr>
    <w:rPr>
      <w:i/>
    </w:rPr>
  </w:style>
  <w:style w:type="paragraph" w:styleId="Heading7">
    <w:name w:val="heading 7"/>
    <w:basedOn w:val="Normal"/>
    <w:next w:val="Normal"/>
    <w:qFormat/>
    <w:rsid w:val="007B298B"/>
    <w:pPr>
      <w:numPr>
        <w:ilvl w:val="6"/>
        <w:numId w:val="1"/>
      </w:numPr>
      <w:spacing w:before="240" w:after="60"/>
      <w:ind w:left="2880"/>
      <w:outlineLvl w:val="6"/>
    </w:pPr>
  </w:style>
  <w:style w:type="paragraph" w:styleId="Heading8">
    <w:name w:val="heading 8"/>
    <w:basedOn w:val="Normal"/>
    <w:next w:val="Normal"/>
    <w:qFormat/>
    <w:rsid w:val="007B298B"/>
    <w:pPr>
      <w:numPr>
        <w:ilvl w:val="7"/>
        <w:numId w:val="1"/>
      </w:numPr>
      <w:spacing w:before="240" w:after="60"/>
      <w:ind w:left="2880"/>
      <w:outlineLvl w:val="7"/>
    </w:pPr>
    <w:rPr>
      <w:i/>
    </w:rPr>
  </w:style>
  <w:style w:type="paragraph" w:styleId="Heading9">
    <w:name w:val="heading 9"/>
    <w:basedOn w:val="Normal"/>
    <w:next w:val="Normal"/>
    <w:qFormat/>
    <w:rsid w:val="007B298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7B298B"/>
    <w:pPr>
      <w:spacing w:before="80"/>
      <w:ind w:left="720"/>
      <w:jc w:val="both"/>
    </w:pPr>
    <w:rPr>
      <w:color w:val="000000"/>
      <w:lang w:val="en-AU"/>
    </w:rPr>
  </w:style>
  <w:style w:type="paragraph" w:styleId="Title">
    <w:name w:val="Title"/>
    <w:basedOn w:val="Normal"/>
    <w:next w:val="Normal"/>
    <w:qFormat/>
    <w:rsid w:val="007B298B"/>
    <w:pPr>
      <w:spacing w:line="240" w:lineRule="auto"/>
      <w:jc w:val="center"/>
    </w:pPr>
    <w:rPr>
      <w:b/>
      <w:sz w:val="36"/>
    </w:rPr>
  </w:style>
  <w:style w:type="paragraph" w:styleId="Subtitle">
    <w:name w:val="Subtitle"/>
    <w:basedOn w:val="Normal"/>
    <w:qFormat/>
    <w:rsid w:val="007B298B"/>
    <w:pPr>
      <w:spacing w:after="60"/>
      <w:jc w:val="center"/>
    </w:pPr>
    <w:rPr>
      <w:i/>
      <w:sz w:val="36"/>
      <w:lang w:val="en-AU"/>
    </w:rPr>
  </w:style>
  <w:style w:type="paragraph" w:styleId="NormalIndent">
    <w:name w:val="Normal Indent"/>
    <w:basedOn w:val="Normal"/>
    <w:semiHidden/>
    <w:rsid w:val="007B298B"/>
    <w:pPr>
      <w:ind w:left="900" w:hanging="900"/>
    </w:pPr>
  </w:style>
  <w:style w:type="paragraph" w:styleId="TOC1">
    <w:name w:val="toc 1"/>
    <w:basedOn w:val="Normal"/>
    <w:next w:val="Normal"/>
    <w:uiPriority w:val="39"/>
    <w:rsid w:val="00CE3BD4"/>
    <w:pPr>
      <w:tabs>
        <w:tab w:val="left" w:pos="431"/>
        <w:tab w:val="right" w:pos="9072"/>
      </w:tabs>
      <w:spacing w:before="120" w:after="60"/>
      <w:ind w:right="720"/>
    </w:pPr>
    <w:rPr>
      <w:rFonts w:ascii="Calibri" w:hAnsi="Calibri" w:cs="Times New Roman"/>
      <w:bCs/>
      <w:noProof/>
      <w:szCs w:val="24"/>
    </w:rPr>
  </w:style>
  <w:style w:type="paragraph" w:styleId="TOC2">
    <w:name w:val="toc 2"/>
    <w:basedOn w:val="Normal"/>
    <w:next w:val="Normal"/>
    <w:uiPriority w:val="39"/>
    <w:rsid w:val="00CE3BD4"/>
    <w:pPr>
      <w:tabs>
        <w:tab w:val="left" w:pos="800"/>
        <w:tab w:val="right" w:pos="9072"/>
      </w:tabs>
      <w:ind w:left="431" w:right="720"/>
    </w:pPr>
    <w:rPr>
      <w:rFonts w:ascii="Calibri" w:hAnsi="Calibri" w:cs="Times New Roman"/>
      <w:iCs/>
      <w:noProof/>
      <w:szCs w:val="24"/>
    </w:rPr>
  </w:style>
  <w:style w:type="paragraph" w:styleId="TOC3">
    <w:name w:val="toc 3"/>
    <w:basedOn w:val="Normal"/>
    <w:next w:val="Normal"/>
    <w:uiPriority w:val="39"/>
    <w:rsid w:val="0077165F"/>
    <w:pPr>
      <w:tabs>
        <w:tab w:val="right" w:pos="9072"/>
      </w:tabs>
      <w:ind w:left="862"/>
    </w:pPr>
    <w:rPr>
      <w:rFonts w:ascii="Calibri" w:hAnsi="Calibri" w:cs="Times New Roman"/>
      <w:szCs w:val="24"/>
    </w:rPr>
  </w:style>
  <w:style w:type="paragraph" w:styleId="Header">
    <w:name w:val="header"/>
    <w:basedOn w:val="Normal"/>
    <w:rsid w:val="007B298B"/>
    <w:pPr>
      <w:tabs>
        <w:tab w:val="center" w:pos="4320"/>
        <w:tab w:val="right" w:pos="8640"/>
      </w:tabs>
    </w:pPr>
  </w:style>
  <w:style w:type="paragraph" w:styleId="Footer">
    <w:name w:val="footer"/>
    <w:basedOn w:val="Normal"/>
    <w:link w:val="FooterChar"/>
    <w:rsid w:val="007B298B"/>
    <w:pPr>
      <w:tabs>
        <w:tab w:val="center" w:pos="4320"/>
        <w:tab w:val="right" w:pos="8640"/>
      </w:tabs>
    </w:pPr>
  </w:style>
  <w:style w:type="character" w:styleId="PageNumber">
    <w:name w:val="page number"/>
    <w:basedOn w:val="DefaultParagraphFont"/>
    <w:rsid w:val="007B298B"/>
  </w:style>
  <w:style w:type="paragraph" w:customStyle="1" w:styleId="Bullet1">
    <w:name w:val="Bullet1"/>
    <w:basedOn w:val="Normal"/>
    <w:rsid w:val="007B298B"/>
    <w:pPr>
      <w:ind w:left="720" w:hanging="432"/>
    </w:pPr>
  </w:style>
  <w:style w:type="paragraph" w:customStyle="1" w:styleId="Bullet2">
    <w:name w:val="Bullet2"/>
    <w:basedOn w:val="Normal"/>
    <w:rsid w:val="007B298B"/>
    <w:pPr>
      <w:ind w:left="1440" w:hanging="360"/>
    </w:pPr>
    <w:rPr>
      <w:color w:val="000080"/>
    </w:rPr>
  </w:style>
  <w:style w:type="paragraph" w:customStyle="1" w:styleId="Tabletext">
    <w:name w:val="Tabletext"/>
    <w:basedOn w:val="Normal"/>
    <w:rsid w:val="007B298B"/>
    <w:pPr>
      <w:keepLines/>
    </w:pPr>
  </w:style>
  <w:style w:type="paragraph" w:styleId="BodyText">
    <w:name w:val="Body Text"/>
    <w:aliases w:val="Body Text Char"/>
    <w:basedOn w:val="Normal"/>
    <w:rsid w:val="007B298B"/>
    <w:pPr>
      <w:keepLines/>
      <w:ind w:left="720"/>
    </w:pPr>
  </w:style>
  <w:style w:type="paragraph" w:styleId="DocumentMap">
    <w:name w:val="Document Map"/>
    <w:basedOn w:val="Normal"/>
    <w:semiHidden/>
    <w:rsid w:val="007B298B"/>
    <w:pPr>
      <w:shd w:val="clear" w:color="auto" w:fill="000080"/>
    </w:pPr>
    <w:rPr>
      <w:rFonts w:ascii="Tahoma" w:hAnsi="Tahoma"/>
    </w:rPr>
  </w:style>
  <w:style w:type="character" w:styleId="FootnoteReference">
    <w:name w:val="footnote reference"/>
    <w:basedOn w:val="DefaultParagraphFont"/>
    <w:uiPriority w:val="99"/>
    <w:semiHidden/>
    <w:rsid w:val="007B298B"/>
    <w:rPr>
      <w:sz w:val="20"/>
      <w:vertAlign w:val="superscript"/>
    </w:rPr>
  </w:style>
  <w:style w:type="paragraph" w:styleId="FootnoteText">
    <w:name w:val="footnote text"/>
    <w:basedOn w:val="Normal"/>
    <w:link w:val="FootnoteTextChar"/>
    <w:uiPriority w:val="99"/>
    <w:semiHidden/>
    <w:rsid w:val="007B298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7B298B"/>
    <w:pPr>
      <w:spacing w:before="480" w:after="60" w:line="240" w:lineRule="auto"/>
      <w:jc w:val="center"/>
    </w:pPr>
    <w:rPr>
      <w:b/>
      <w:kern w:val="28"/>
      <w:sz w:val="32"/>
    </w:rPr>
  </w:style>
  <w:style w:type="paragraph" w:customStyle="1" w:styleId="Paragraph1">
    <w:name w:val="Paragraph1"/>
    <w:basedOn w:val="Normal"/>
    <w:rsid w:val="007B298B"/>
    <w:pPr>
      <w:spacing w:before="80" w:line="240" w:lineRule="auto"/>
      <w:jc w:val="both"/>
    </w:pPr>
  </w:style>
  <w:style w:type="paragraph" w:customStyle="1" w:styleId="Paragraph3">
    <w:name w:val="Paragraph3"/>
    <w:basedOn w:val="Normal"/>
    <w:rsid w:val="007B298B"/>
    <w:pPr>
      <w:spacing w:before="80" w:line="240" w:lineRule="auto"/>
      <w:ind w:left="1530"/>
      <w:jc w:val="both"/>
    </w:pPr>
  </w:style>
  <w:style w:type="paragraph" w:customStyle="1" w:styleId="Paragraph4">
    <w:name w:val="Paragraph4"/>
    <w:basedOn w:val="Normal"/>
    <w:rsid w:val="007B298B"/>
    <w:pPr>
      <w:spacing w:before="80" w:line="240" w:lineRule="auto"/>
      <w:ind w:left="2250"/>
      <w:jc w:val="both"/>
    </w:pPr>
  </w:style>
  <w:style w:type="paragraph" w:styleId="TOC4">
    <w:name w:val="toc 4"/>
    <w:basedOn w:val="Normal"/>
    <w:next w:val="Normal"/>
    <w:autoRedefine/>
    <w:uiPriority w:val="39"/>
    <w:rsid w:val="009E6008"/>
    <w:pPr>
      <w:tabs>
        <w:tab w:val="right" w:pos="9072"/>
      </w:tabs>
      <w:ind w:left="600"/>
    </w:pPr>
    <w:rPr>
      <w:rFonts w:ascii="Calibri" w:hAnsi="Calibri" w:cs="Times New Roman"/>
      <w:szCs w:val="24"/>
    </w:rPr>
  </w:style>
  <w:style w:type="paragraph" w:styleId="TOC5">
    <w:name w:val="toc 5"/>
    <w:basedOn w:val="Normal"/>
    <w:next w:val="Normal"/>
    <w:autoRedefine/>
    <w:uiPriority w:val="39"/>
    <w:rsid w:val="007B298B"/>
    <w:pPr>
      <w:ind w:left="800"/>
    </w:pPr>
    <w:rPr>
      <w:rFonts w:ascii="Times New Roman" w:hAnsi="Times New Roman" w:cs="Times New Roman"/>
      <w:szCs w:val="24"/>
    </w:rPr>
  </w:style>
  <w:style w:type="paragraph" w:styleId="TOC6">
    <w:name w:val="toc 6"/>
    <w:basedOn w:val="Normal"/>
    <w:next w:val="Normal"/>
    <w:autoRedefine/>
    <w:uiPriority w:val="39"/>
    <w:rsid w:val="007B298B"/>
    <w:pPr>
      <w:ind w:left="1000"/>
    </w:pPr>
    <w:rPr>
      <w:rFonts w:ascii="Times New Roman" w:hAnsi="Times New Roman" w:cs="Times New Roman"/>
      <w:szCs w:val="24"/>
    </w:rPr>
  </w:style>
  <w:style w:type="paragraph" w:styleId="TOC7">
    <w:name w:val="toc 7"/>
    <w:basedOn w:val="Normal"/>
    <w:next w:val="Normal"/>
    <w:autoRedefine/>
    <w:uiPriority w:val="39"/>
    <w:rsid w:val="007B298B"/>
    <w:pPr>
      <w:ind w:left="1200"/>
    </w:pPr>
    <w:rPr>
      <w:rFonts w:ascii="Times New Roman" w:hAnsi="Times New Roman" w:cs="Times New Roman"/>
      <w:szCs w:val="24"/>
    </w:rPr>
  </w:style>
  <w:style w:type="paragraph" w:styleId="TOC8">
    <w:name w:val="toc 8"/>
    <w:basedOn w:val="Normal"/>
    <w:next w:val="Normal"/>
    <w:autoRedefine/>
    <w:uiPriority w:val="39"/>
    <w:rsid w:val="007B298B"/>
    <w:pPr>
      <w:ind w:left="1400"/>
    </w:pPr>
    <w:rPr>
      <w:rFonts w:ascii="Times New Roman" w:hAnsi="Times New Roman" w:cs="Times New Roman"/>
      <w:szCs w:val="24"/>
    </w:rPr>
  </w:style>
  <w:style w:type="paragraph" w:styleId="TOC9">
    <w:name w:val="toc 9"/>
    <w:basedOn w:val="Normal"/>
    <w:next w:val="Normal"/>
    <w:autoRedefine/>
    <w:uiPriority w:val="39"/>
    <w:rsid w:val="007B298B"/>
    <w:pPr>
      <w:ind w:left="1600"/>
    </w:pPr>
    <w:rPr>
      <w:rFonts w:ascii="Times New Roman" w:hAnsi="Times New Roman" w:cs="Times New Roman"/>
      <w:szCs w:val="24"/>
    </w:rPr>
  </w:style>
  <w:style w:type="paragraph" w:styleId="BodyText2">
    <w:name w:val="Body Text 2"/>
    <w:basedOn w:val="Normal"/>
    <w:semiHidden/>
    <w:rsid w:val="007B298B"/>
    <w:rPr>
      <w:i/>
      <w:color w:val="0000FF"/>
    </w:rPr>
  </w:style>
  <w:style w:type="paragraph" w:styleId="BodyTextIndent">
    <w:name w:val="Body Text Indent"/>
    <w:basedOn w:val="Normal"/>
    <w:semiHidden/>
    <w:rsid w:val="007B298B"/>
    <w:pPr>
      <w:ind w:left="720"/>
    </w:pPr>
    <w:rPr>
      <w:i/>
      <w:color w:val="0000FF"/>
      <w:u w:val="single"/>
    </w:rPr>
  </w:style>
  <w:style w:type="paragraph" w:customStyle="1" w:styleId="Body">
    <w:name w:val="Body"/>
    <w:basedOn w:val="Normal"/>
    <w:rsid w:val="007B298B"/>
    <w:pPr>
      <w:widowControl/>
      <w:spacing w:before="120" w:line="240" w:lineRule="auto"/>
      <w:jc w:val="both"/>
    </w:pPr>
    <w:rPr>
      <w:rFonts w:ascii="Book Antiqua" w:hAnsi="Book Antiqua"/>
    </w:rPr>
  </w:style>
  <w:style w:type="paragraph" w:customStyle="1" w:styleId="Bullet">
    <w:name w:val="Bullet"/>
    <w:basedOn w:val="Normal"/>
    <w:rsid w:val="007B298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7B298B"/>
    <w:pPr>
      <w:ind w:left="720"/>
    </w:pPr>
    <w:rPr>
      <w:i/>
      <w:color w:val="0000FF"/>
    </w:rPr>
  </w:style>
  <w:style w:type="character" w:styleId="Hyperlink">
    <w:name w:val="Hyperlink"/>
    <w:basedOn w:val="DefaultParagraphFont"/>
    <w:uiPriority w:val="99"/>
    <w:rsid w:val="007B298B"/>
    <w:rPr>
      <w:color w:val="0000FF"/>
      <w:u w:val="single"/>
    </w:rPr>
  </w:style>
  <w:style w:type="character" w:styleId="Strong">
    <w:name w:val="Strong"/>
    <w:basedOn w:val="DefaultParagraphFont"/>
    <w:qFormat/>
    <w:rsid w:val="007B298B"/>
    <w:rPr>
      <w:b/>
    </w:rPr>
  </w:style>
  <w:style w:type="character" w:styleId="FollowedHyperlink">
    <w:name w:val="FollowedHyperlink"/>
    <w:basedOn w:val="DefaultParagraphFont"/>
    <w:rsid w:val="007B298B"/>
    <w:rPr>
      <w:color w:val="800080"/>
      <w:u w:val="single"/>
    </w:rPr>
  </w:style>
  <w:style w:type="paragraph" w:styleId="BodyTextIndent2">
    <w:name w:val="Body Text Indent 2"/>
    <w:basedOn w:val="Normal"/>
    <w:semiHidden/>
    <w:rsid w:val="007B298B"/>
    <w:pPr>
      <w:ind w:left="720"/>
    </w:pPr>
  </w:style>
  <w:style w:type="paragraph" w:customStyle="1" w:styleId="n">
    <w:name w:val="n"/>
    <w:basedOn w:val="InfoBlue"/>
    <w:rsid w:val="007B298B"/>
  </w:style>
  <w:style w:type="paragraph" w:styleId="BalloonText">
    <w:name w:val="Balloon Text"/>
    <w:basedOn w:val="Normal"/>
    <w:link w:val="BalloonTextChar"/>
    <w:semiHidden/>
    <w:unhideWhenUsed/>
    <w:rsid w:val="00BB23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361"/>
    <w:rPr>
      <w:rFonts w:ascii="Tahoma" w:hAnsi="Tahoma" w:cs="Tahoma"/>
      <w:sz w:val="16"/>
      <w:szCs w:val="16"/>
      <w:lang w:val="en-US" w:eastAsia="en-US"/>
    </w:rPr>
  </w:style>
  <w:style w:type="character" w:customStyle="1" w:styleId="FooterChar">
    <w:name w:val="Footer Char"/>
    <w:basedOn w:val="DefaultParagraphFont"/>
    <w:link w:val="Footer"/>
    <w:uiPriority w:val="99"/>
    <w:rsid w:val="00CE3BD4"/>
    <w:rPr>
      <w:rFonts w:ascii="Arial" w:hAnsi="Arial" w:cs="Arial"/>
      <w:lang w:val="en-US" w:eastAsia="en-US"/>
    </w:rPr>
  </w:style>
  <w:style w:type="character" w:styleId="CommentReference">
    <w:name w:val="annotation reference"/>
    <w:basedOn w:val="DefaultParagraphFont"/>
    <w:uiPriority w:val="99"/>
    <w:semiHidden/>
    <w:unhideWhenUsed/>
    <w:rsid w:val="00F85445"/>
    <w:rPr>
      <w:sz w:val="16"/>
      <w:szCs w:val="16"/>
    </w:rPr>
  </w:style>
  <w:style w:type="paragraph" w:styleId="CommentText">
    <w:name w:val="annotation text"/>
    <w:basedOn w:val="Normal"/>
    <w:link w:val="CommentTextChar"/>
    <w:uiPriority w:val="99"/>
    <w:semiHidden/>
    <w:unhideWhenUsed/>
    <w:rsid w:val="00F85445"/>
    <w:pPr>
      <w:spacing w:line="240" w:lineRule="auto"/>
    </w:pPr>
  </w:style>
  <w:style w:type="character" w:customStyle="1" w:styleId="CommentTextChar">
    <w:name w:val="Comment Text Char"/>
    <w:basedOn w:val="DefaultParagraphFont"/>
    <w:link w:val="CommentText"/>
    <w:uiPriority w:val="99"/>
    <w:semiHidden/>
    <w:rsid w:val="00F85445"/>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F85445"/>
    <w:rPr>
      <w:b/>
      <w:bCs/>
    </w:rPr>
  </w:style>
  <w:style w:type="character" w:customStyle="1" w:styleId="CommentSubjectChar">
    <w:name w:val="Comment Subject Char"/>
    <w:basedOn w:val="CommentTextChar"/>
    <w:link w:val="CommentSubject"/>
    <w:uiPriority w:val="99"/>
    <w:semiHidden/>
    <w:rsid w:val="00F85445"/>
    <w:rPr>
      <w:rFonts w:ascii="Arial" w:hAnsi="Arial" w:cs="Arial"/>
      <w:b/>
      <w:bCs/>
      <w:lang w:val="en-US" w:eastAsia="en-US"/>
    </w:rPr>
  </w:style>
  <w:style w:type="paragraph" w:styleId="Caption">
    <w:name w:val="caption"/>
    <w:basedOn w:val="Normal"/>
    <w:next w:val="Normal"/>
    <w:uiPriority w:val="35"/>
    <w:unhideWhenUsed/>
    <w:qFormat/>
    <w:rsid w:val="009812BA"/>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77165F"/>
    <w:pPr>
      <w:tabs>
        <w:tab w:val="right" w:pos="9072"/>
      </w:tabs>
    </w:pPr>
  </w:style>
  <w:style w:type="paragraph" w:customStyle="1" w:styleId="BulletList">
    <w:name w:val="Bullet List"/>
    <w:basedOn w:val="Normal"/>
    <w:rsid w:val="00633EE8"/>
    <w:pPr>
      <w:widowControl/>
      <w:numPr>
        <w:numId w:val="3"/>
      </w:numPr>
      <w:spacing w:before="120" w:after="60" w:line="240" w:lineRule="auto"/>
      <w:jc w:val="both"/>
    </w:pPr>
    <w:rPr>
      <w:rFonts w:ascii="Times New Roman" w:hAnsi="Times New Roman" w:cs="Times New Roman"/>
      <w:szCs w:val="24"/>
    </w:rPr>
  </w:style>
  <w:style w:type="paragraph" w:styleId="ListParagraph">
    <w:name w:val="List Paragraph"/>
    <w:basedOn w:val="Normal"/>
    <w:uiPriority w:val="34"/>
    <w:qFormat/>
    <w:rsid w:val="00633EE8"/>
    <w:pPr>
      <w:ind w:left="720"/>
      <w:contextualSpacing/>
    </w:pPr>
  </w:style>
  <w:style w:type="paragraph" w:customStyle="1" w:styleId="Heading1Appendix">
    <w:name w:val="Heading 1 Appendix"/>
    <w:next w:val="Normal"/>
    <w:rsid w:val="00E95164"/>
    <w:pPr>
      <w:keepNext/>
      <w:numPr>
        <w:numId w:val="4"/>
      </w:numPr>
      <w:tabs>
        <w:tab w:val="clear" w:pos="1134"/>
        <w:tab w:val="left" w:pos="800"/>
      </w:tabs>
      <w:spacing w:before="240" w:after="120"/>
      <w:ind w:left="800" w:hanging="800"/>
      <w:outlineLvl w:val="0"/>
    </w:pPr>
    <w:rPr>
      <w:rFonts w:ascii="Arial" w:hAnsi="Arial"/>
      <w:b/>
      <w:sz w:val="32"/>
      <w:lang w:val="en-US" w:eastAsia="en-US"/>
    </w:rPr>
  </w:style>
  <w:style w:type="paragraph" w:customStyle="1" w:styleId="Heading2Appendix">
    <w:name w:val="Heading 2 Appendix"/>
    <w:next w:val="Normal"/>
    <w:rsid w:val="00E95164"/>
    <w:pPr>
      <w:keepNext/>
      <w:numPr>
        <w:ilvl w:val="1"/>
        <w:numId w:val="4"/>
      </w:numPr>
      <w:tabs>
        <w:tab w:val="clear" w:pos="1134"/>
        <w:tab w:val="left" w:pos="800"/>
      </w:tabs>
      <w:spacing w:before="200" w:after="80"/>
      <w:ind w:left="800" w:hanging="800"/>
      <w:outlineLvl w:val="1"/>
    </w:pPr>
    <w:rPr>
      <w:rFonts w:ascii="Arial" w:hAnsi="Arial" w:cs="Arial"/>
      <w:b/>
      <w:bCs/>
      <w:sz w:val="28"/>
      <w:lang w:val="en-US" w:eastAsia="en-US"/>
    </w:rPr>
  </w:style>
  <w:style w:type="paragraph" w:customStyle="1" w:styleId="TableText0">
    <w:name w:val="Table Text"/>
    <w:rsid w:val="003F1D15"/>
    <w:pPr>
      <w:tabs>
        <w:tab w:val="right" w:pos="9720"/>
      </w:tabs>
      <w:spacing w:before="40" w:after="40"/>
    </w:pPr>
    <w:rPr>
      <w:bCs/>
      <w:szCs w:val="24"/>
      <w:lang w:eastAsia="en-US"/>
    </w:rPr>
  </w:style>
  <w:style w:type="character" w:customStyle="1" w:styleId="Heading1Char">
    <w:name w:val="Heading 1 Char"/>
    <w:basedOn w:val="DefaultParagraphFont"/>
    <w:link w:val="Heading1"/>
    <w:rsid w:val="005C4AE8"/>
    <w:rPr>
      <w:rFonts w:asciiTheme="minorHAnsi" w:hAnsiTheme="minorHAnsi" w:cs="Arial"/>
      <w:b/>
      <w:sz w:val="32"/>
      <w:lang w:eastAsia="en-US"/>
    </w:rPr>
  </w:style>
  <w:style w:type="character" w:customStyle="1" w:styleId="Heading2Char">
    <w:name w:val="Heading 2 Char"/>
    <w:basedOn w:val="DefaultParagraphFont"/>
    <w:link w:val="Heading2"/>
    <w:rsid w:val="005C4AE8"/>
    <w:rPr>
      <w:rFonts w:asciiTheme="minorHAnsi" w:hAnsiTheme="minorHAnsi" w:cs="Arial"/>
      <w:b/>
      <w:sz w:val="28"/>
      <w:lang w:eastAsia="en-US"/>
    </w:rPr>
  </w:style>
  <w:style w:type="paragraph" w:customStyle="1" w:styleId="CoverTitle">
    <w:name w:val="Cover Title"/>
    <w:link w:val="CoverTitleCharChar"/>
    <w:rsid w:val="0014530F"/>
    <w:pPr>
      <w:spacing w:before="2000" w:after="400"/>
    </w:pPr>
    <w:rPr>
      <w:rFonts w:ascii="Arial" w:hAnsi="Arial" w:cs="Arial"/>
      <w:b/>
      <w:bCs/>
      <w:kern w:val="32"/>
      <w:sz w:val="44"/>
      <w:szCs w:val="32"/>
      <w:lang w:eastAsia="en-US"/>
    </w:rPr>
  </w:style>
  <w:style w:type="character" w:customStyle="1" w:styleId="CoverTitleCharChar">
    <w:name w:val="Cover Title Char Char"/>
    <w:basedOn w:val="DefaultParagraphFont"/>
    <w:link w:val="CoverTitle"/>
    <w:rsid w:val="0014530F"/>
    <w:rPr>
      <w:rFonts w:ascii="Arial" w:hAnsi="Arial" w:cs="Arial"/>
      <w:b/>
      <w:bCs/>
      <w:kern w:val="32"/>
      <w:sz w:val="44"/>
      <w:szCs w:val="32"/>
      <w:lang w:eastAsia="en-US"/>
    </w:rPr>
  </w:style>
  <w:style w:type="paragraph" w:customStyle="1" w:styleId="UnnumberedHeading">
    <w:name w:val="Unnumbered Heading"/>
    <w:basedOn w:val="Normal"/>
    <w:rsid w:val="0014530F"/>
    <w:pPr>
      <w:widowControl/>
      <w:spacing w:before="240" w:after="60" w:line="240" w:lineRule="auto"/>
      <w:jc w:val="both"/>
    </w:pPr>
    <w:rPr>
      <w:rFonts w:ascii="Arial" w:hAnsi="Arial" w:cs="Times New Roman"/>
      <w:b/>
      <w:szCs w:val="24"/>
    </w:rPr>
  </w:style>
  <w:style w:type="table" w:styleId="TableGrid">
    <w:name w:val="Table Grid"/>
    <w:basedOn w:val="TableNormal"/>
    <w:uiPriority w:val="39"/>
    <w:rsid w:val="00145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4">
    <w:name w:val="Table List 4"/>
    <w:basedOn w:val="TableNormal"/>
    <w:rsid w:val="0014530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Default">
    <w:name w:val="Default"/>
    <w:rsid w:val="00837B37"/>
    <w:pPr>
      <w:autoSpaceDE w:val="0"/>
      <w:autoSpaceDN w:val="0"/>
      <w:adjustRightInd w:val="0"/>
    </w:pPr>
    <w:rPr>
      <w:rFonts w:ascii="Symbol" w:hAnsi="Symbol" w:cs="Symbol"/>
      <w:color w:val="000000"/>
      <w:sz w:val="24"/>
      <w:szCs w:val="24"/>
    </w:rPr>
  </w:style>
  <w:style w:type="character" w:styleId="PlaceholderText">
    <w:name w:val="Placeholder Text"/>
    <w:basedOn w:val="DefaultParagraphFont"/>
    <w:uiPriority w:val="99"/>
    <w:semiHidden/>
    <w:rsid w:val="00C30402"/>
    <w:rPr>
      <w:color w:val="808080"/>
    </w:rPr>
  </w:style>
  <w:style w:type="paragraph" w:styleId="NoSpacing">
    <w:name w:val="No Spacing"/>
    <w:uiPriority w:val="1"/>
    <w:qFormat/>
    <w:rsid w:val="00182345"/>
    <w:pPr>
      <w:widowControl w:val="0"/>
    </w:pPr>
    <w:rPr>
      <w:rFonts w:asciiTheme="minorHAnsi" w:hAnsiTheme="minorHAnsi" w:cs="Arial"/>
      <w:sz w:val="22"/>
      <w:lang w:val="en-US" w:eastAsia="en-US"/>
    </w:rPr>
  </w:style>
  <w:style w:type="character" w:customStyle="1" w:styleId="FootnoteTextChar">
    <w:name w:val="Footnote Text Char"/>
    <w:basedOn w:val="DefaultParagraphFont"/>
    <w:link w:val="FootnoteText"/>
    <w:uiPriority w:val="99"/>
    <w:semiHidden/>
    <w:rsid w:val="00E85D82"/>
    <w:rPr>
      <w:rFonts w:ascii="Helvetica" w:hAnsi="Helvetica" w:cs="Arial"/>
      <w:sz w:val="16"/>
      <w:lang w:val="en-US" w:eastAsia="en-US"/>
    </w:rPr>
  </w:style>
  <w:style w:type="table" w:styleId="ListTable3-Accent1">
    <w:name w:val="List Table 3 Accent 1"/>
    <w:basedOn w:val="TableNormal"/>
    <w:uiPriority w:val="48"/>
    <w:rsid w:val="00C307C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DLS-BodyText">
    <w:name w:val="DLS - Body Text"/>
    <w:basedOn w:val="BodyText"/>
    <w:link w:val="DLS-BodyTextChar"/>
    <w:rsid w:val="003E194E"/>
    <w:pPr>
      <w:keepLines w:val="0"/>
      <w:widowControl/>
      <w:spacing w:before="120" w:line="240" w:lineRule="auto"/>
      <w:ind w:left="1134"/>
      <w:jc w:val="both"/>
    </w:pPr>
    <w:rPr>
      <w:rFonts w:ascii="Arial" w:hAnsi="Arial" w:cs="Times New Roman"/>
    </w:rPr>
  </w:style>
  <w:style w:type="character" w:customStyle="1" w:styleId="DLS-BodyTextChar">
    <w:name w:val="DLS - Body Text Char"/>
    <w:basedOn w:val="DefaultParagraphFont"/>
    <w:link w:val="DLS-BodyText"/>
    <w:rsid w:val="003E194E"/>
    <w:rPr>
      <w:rFonts w:ascii="Arial" w:hAnsi="Arial"/>
      <w:sz w:val="22"/>
      <w:lang w:eastAsia="en-US"/>
    </w:rPr>
  </w:style>
  <w:style w:type="paragraph" w:customStyle="1" w:styleId="Char">
    <w:name w:val="Char"/>
    <w:basedOn w:val="Normal"/>
    <w:rsid w:val="003E194E"/>
    <w:pPr>
      <w:widowControl/>
      <w:spacing w:before="100" w:after="160" w:line="240" w:lineRule="exact"/>
      <w:jc w:val="both"/>
    </w:pPr>
    <w:rPr>
      <w:rFonts w:ascii="Times New Roman" w:hAnsi="Times New Roman" w:cs="Times New Roman"/>
      <w:noProof/>
      <w:sz w:val="20"/>
      <w:lang w:val="en-US" w:eastAsia="en-GB"/>
    </w:rPr>
  </w:style>
  <w:style w:type="table" w:customStyle="1" w:styleId="TableGrid1">
    <w:name w:val="Table Grid1"/>
    <w:basedOn w:val="TableNormal"/>
    <w:next w:val="TableGrid"/>
    <w:rsid w:val="00B1063E"/>
    <w:pPr>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2D4B3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25">
      <w:bodyDiv w:val="1"/>
      <w:marLeft w:val="0"/>
      <w:marRight w:val="0"/>
      <w:marTop w:val="0"/>
      <w:marBottom w:val="0"/>
      <w:divBdr>
        <w:top w:val="none" w:sz="0" w:space="0" w:color="auto"/>
        <w:left w:val="none" w:sz="0" w:space="0" w:color="auto"/>
        <w:bottom w:val="none" w:sz="0" w:space="0" w:color="auto"/>
        <w:right w:val="none" w:sz="0" w:space="0" w:color="auto"/>
      </w:divBdr>
    </w:div>
    <w:div w:id="134611103">
      <w:bodyDiv w:val="1"/>
      <w:marLeft w:val="0"/>
      <w:marRight w:val="0"/>
      <w:marTop w:val="0"/>
      <w:marBottom w:val="0"/>
      <w:divBdr>
        <w:top w:val="none" w:sz="0" w:space="0" w:color="auto"/>
        <w:left w:val="none" w:sz="0" w:space="0" w:color="auto"/>
        <w:bottom w:val="none" w:sz="0" w:space="0" w:color="auto"/>
        <w:right w:val="none" w:sz="0" w:space="0" w:color="auto"/>
      </w:divBdr>
    </w:div>
    <w:div w:id="420833462">
      <w:bodyDiv w:val="1"/>
      <w:marLeft w:val="0"/>
      <w:marRight w:val="0"/>
      <w:marTop w:val="0"/>
      <w:marBottom w:val="0"/>
      <w:divBdr>
        <w:top w:val="none" w:sz="0" w:space="0" w:color="auto"/>
        <w:left w:val="none" w:sz="0" w:space="0" w:color="auto"/>
        <w:bottom w:val="none" w:sz="0" w:space="0" w:color="auto"/>
        <w:right w:val="none" w:sz="0" w:space="0" w:color="auto"/>
      </w:divBdr>
    </w:div>
    <w:div w:id="573197931">
      <w:bodyDiv w:val="1"/>
      <w:marLeft w:val="0"/>
      <w:marRight w:val="0"/>
      <w:marTop w:val="0"/>
      <w:marBottom w:val="0"/>
      <w:divBdr>
        <w:top w:val="none" w:sz="0" w:space="0" w:color="auto"/>
        <w:left w:val="none" w:sz="0" w:space="0" w:color="auto"/>
        <w:bottom w:val="none" w:sz="0" w:space="0" w:color="auto"/>
        <w:right w:val="none" w:sz="0" w:space="0" w:color="auto"/>
      </w:divBdr>
    </w:div>
    <w:div w:id="606155581">
      <w:bodyDiv w:val="1"/>
      <w:marLeft w:val="0"/>
      <w:marRight w:val="0"/>
      <w:marTop w:val="0"/>
      <w:marBottom w:val="0"/>
      <w:divBdr>
        <w:top w:val="none" w:sz="0" w:space="0" w:color="auto"/>
        <w:left w:val="none" w:sz="0" w:space="0" w:color="auto"/>
        <w:bottom w:val="none" w:sz="0" w:space="0" w:color="auto"/>
        <w:right w:val="none" w:sz="0" w:space="0" w:color="auto"/>
      </w:divBdr>
    </w:div>
    <w:div w:id="675303980">
      <w:bodyDiv w:val="1"/>
      <w:marLeft w:val="0"/>
      <w:marRight w:val="0"/>
      <w:marTop w:val="0"/>
      <w:marBottom w:val="0"/>
      <w:divBdr>
        <w:top w:val="none" w:sz="0" w:space="0" w:color="auto"/>
        <w:left w:val="none" w:sz="0" w:space="0" w:color="auto"/>
        <w:bottom w:val="none" w:sz="0" w:space="0" w:color="auto"/>
        <w:right w:val="none" w:sz="0" w:space="0" w:color="auto"/>
      </w:divBdr>
    </w:div>
    <w:div w:id="704720188">
      <w:bodyDiv w:val="1"/>
      <w:marLeft w:val="0"/>
      <w:marRight w:val="0"/>
      <w:marTop w:val="0"/>
      <w:marBottom w:val="0"/>
      <w:divBdr>
        <w:top w:val="none" w:sz="0" w:space="0" w:color="auto"/>
        <w:left w:val="none" w:sz="0" w:space="0" w:color="auto"/>
        <w:bottom w:val="none" w:sz="0" w:space="0" w:color="auto"/>
        <w:right w:val="none" w:sz="0" w:space="0" w:color="auto"/>
      </w:divBdr>
    </w:div>
    <w:div w:id="714232784">
      <w:bodyDiv w:val="1"/>
      <w:marLeft w:val="0"/>
      <w:marRight w:val="0"/>
      <w:marTop w:val="0"/>
      <w:marBottom w:val="0"/>
      <w:divBdr>
        <w:top w:val="none" w:sz="0" w:space="0" w:color="auto"/>
        <w:left w:val="none" w:sz="0" w:space="0" w:color="auto"/>
        <w:bottom w:val="none" w:sz="0" w:space="0" w:color="auto"/>
        <w:right w:val="none" w:sz="0" w:space="0" w:color="auto"/>
      </w:divBdr>
    </w:div>
    <w:div w:id="751901087">
      <w:bodyDiv w:val="1"/>
      <w:marLeft w:val="0"/>
      <w:marRight w:val="0"/>
      <w:marTop w:val="0"/>
      <w:marBottom w:val="0"/>
      <w:divBdr>
        <w:top w:val="none" w:sz="0" w:space="0" w:color="auto"/>
        <w:left w:val="none" w:sz="0" w:space="0" w:color="auto"/>
        <w:bottom w:val="none" w:sz="0" w:space="0" w:color="auto"/>
        <w:right w:val="none" w:sz="0" w:space="0" w:color="auto"/>
      </w:divBdr>
    </w:div>
    <w:div w:id="882181350">
      <w:bodyDiv w:val="1"/>
      <w:marLeft w:val="0"/>
      <w:marRight w:val="0"/>
      <w:marTop w:val="0"/>
      <w:marBottom w:val="0"/>
      <w:divBdr>
        <w:top w:val="none" w:sz="0" w:space="0" w:color="auto"/>
        <w:left w:val="none" w:sz="0" w:space="0" w:color="auto"/>
        <w:bottom w:val="none" w:sz="0" w:space="0" w:color="auto"/>
        <w:right w:val="none" w:sz="0" w:space="0" w:color="auto"/>
      </w:divBdr>
    </w:div>
    <w:div w:id="987906426">
      <w:bodyDiv w:val="1"/>
      <w:marLeft w:val="0"/>
      <w:marRight w:val="0"/>
      <w:marTop w:val="0"/>
      <w:marBottom w:val="0"/>
      <w:divBdr>
        <w:top w:val="none" w:sz="0" w:space="0" w:color="auto"/>
        <w:left w:val="none" w:sz="0" w:space="0" w:color="auto"/>
        <w:bottom w:val="none" w:sz="0" w:space="0" w:color="auto"/>
        <w:right w:val="none" w:sz="0" w:space="0" w:color="auto"/>
      </w:divBdr>
    </w:div>
    <w:div w:id="1062365923">
      <w:bodyDiv w:val="1"/>
      <w:marLeft w:val="0"/>
      <w:marRight w:val="0"/>
      <w:marTop w:val="0"/>
      <w:marBottom w:val="0"/>
      <w:divBdr>
        <w:top w:val="none" w:sz="0" w:space="0" w:color="auto"/>
        <w:left w:val="none" w:sz="0" w:space="0" w:color="auto"/>
        <w:bottom w:val="none" w:sz="0" w:space="0" w:color="auto"/>
        <w:right w:val="none" w:sz="0" w:space="0" w:color="auto"/>
      </w:divBdr>
    </w:div>
    <w:div w:id="1252617773">
      <w:bodyDiv w:val="1"/>
      <w:marLeft w:val="0"/>
      <w:marRight w:val="0"/>
      <w:marTop w:val="0"/>
      <w:marBottom w:val="0"/>
      <w:divBdr>
        <w:top w:val="none" w:sz="0" w:space="0" w:color="auto"/>
        <w:left w:val="none" w:sz="0" w:space="0" w:color="auto"/>
        <w:bottom w:val="none" w:sz="0" w:space="0" w:color="auto"/>
        <w:right w:val="none" w:sz="0" w:space="0" w:color="auto"/>
      </w:divBdr>
    </w:div>
    <w:div w:id="1288852514">
      <w:bodyDiv w:val="1"/>
      <w:marLeft w:val="0"/>
      <w:marRight w:val="0"/>
      <w:marTop w:val="0"/>
      <w:marBottom w:val="0"/>
      <w:divBdr>
        <w:top w:val="none" w:sz="0" w:space="0" w:color="auto"/>
        <w:left w:val="none" w:sz="0" w:space="0" w:color="auto"/>
        <w:bottom w:val="none" w:sz="0" w:space="0" w:color="auto"/>
        <w:right w:val="none" w:sz="0" w:space="0" w:color="auto"/>
      </w:divBdr>
    </w:div>
    <w:div w:id="1425566717">
      <w:bodyDiv w:val="1"/>
      <w:marLeft w:val="0"/>
      <w:marRight w:val="0"/>
      <w:marTop w:val="0"/>
      <w:marBottom w:val="0"/>
      <w:divBdr>
        <w:top w:val="none" w:sz="0" w:space="0" w:color="auto"/>
        <w:left w:val="none" w:sz="0" w:space="0" w:color="auto"/>
        <w:bottom w:val="none" w:sz="0" w:space="0" w:color="auto"/>
        <w:right w:val="none" w:sz="0" w:space="0" w:color="auto"/>
      </w:divBdr>
    </w:div>
    <w:div w:id="1488748495">
      <w:bodyDiv w:val="1"/>
      <w:marLeft w:val="0"/>
      <w:marRight w:val="0"/>
      <w:marTop w:val="0"/>
      <w:marBottom w:val="0"/>
      <w:divBdr>
        <w:top w:val="none" w:sz="0" w:space="0" w:color="auto"/>
        <w:left w:val="none" w:sz="0" w:space="0" w:color="auto"/>
        <w:bottom w:val="none" w:sz="0" w:space="0" w:color="auto"/>
        <w:right w:val="none" w:sz="0" w:space="0" w:color="auto"/>
      </w:divBdr>
    </w:div>
    <w:div w:id="1671709687">
      <w:bodyDiv w:val="1"/>
      <w:marLeft w:val="0"/>
      <w:marRight w:val="0"/>
      <w:marTop w:val="0"/>
      <w:marBottom w:val="0"/>
      <w:divBdr>
        <w:top w:val="none" w:sz="0" w:space="0" w:color="auto"/>
        <w:left w:val="none" w:sz="0" w:space="0" w:color="auto"/>
        <w:bottom w:val="none" w:sz="0" w:space="0" w:color="auto"/>
        <w:right w:val="none" w:sz="0" w:space="0" w:color="auto"/>
      </w:divBdr>
    </w:div>
    <w:div w:id="1721972953">
      <w:bodyDiv w:val="1"/>
      <w:marLeft w:val="0"/>
      <w:marRight w:val="0"/>
      <w:marTop w:val="0"/>
      <w:marBottom w:val="0"/>
      <w:divBdr>
        <w:top w:val="none" w:sz="0" w:space="0" w:color="auto"/>
        <w:left w:val="none" w:sz="0" w:space="0" w:color="auto"/>
        <w:bottom w:val="none" w:sz="0" w:space="0" w:color="auto"/>
        <w:right w:val="none" w:sz="0" w:space="0" w:color="auto"/>
      </w:divBdr>
    </w:div>
    <w:div w:id="1838642815">
      <w:bodyDiv w:val="1"/>
      <w:marLeft w:val="0"/>
      <w:marRight w:val="0"/>
      <w:marTop w:val="0"/>
      <w:marBottom w:val="0"/>
      <w:divBdr>
        <w:top w:val="none" w:sz="0" w:space="0" w:color="auto"/>
        <w:left w:val="none" w:sz="0" w:space="0" w:color="auto"/>
        <w:bottom w:val="none" w:sz="0" w:space="0" w:color="auto"/>
        <w:right w:val="none" w:sz="0" w:space="0" w:color="auto"/>
      </w:divBdr>
    </w:div>
    <w:div w:id="1906184618">
      <w:bodyDiv w:val="1"/>
      <w:marLeft w:val="0"/>
      <w:marRight w:val="0"/>
      <w:marTop w:val="0"/>
      <w:marBottom w:val="0"/>
      <w:divBdr>
        <w:top w:val="none" w:sz="0" w:space="0" w:color="auto"/>
        <w:left w:val="none" w:sz="0" w:space="0" w:color="auto"/>
        <w:bottom w:val="none" w:sz="0" w:space="0" w:color="auto"/>
        <w:right w:val="none" w:sz="0" w:space="0" w:color="auto"/>
      </w:divBdr>
    </w:div>
    <w:div w:id="209658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lidsoftreply.com/purchaseorderservice/2014/02" TargetMode="External"/><Relationship Id="rId18" Type="http://schemas.openxmlformats.org/officeDocument/2006/relationships/hyperlink" Target="http://localhost:8080/Resolver.svc" TargetMode="External"/><Relationship Id="rId26" Type="http://schemas.openxmlformats.org/officeDocument/2006/relationships/hyperlink" Target="http://msdn.microsoft.com/en-us/library/8kb3ddd4(v=vs.110).aspx" TargetMode="External"/><Relationship Id="rId3" Type="http://schemas.openxmlformats.org/officeDocument/2006/relationships/customXml" Target="../customXml/item3.xml"/><Relationship Id="rId21" Type="http://schemas.openxmlformats.org/officeDocument/2006/relationships/hyperlink" Target="http://someorg/someservice.svc"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Visio_Drawing1.vsdx"/><Relationship Id="rId25" Type="http://schemas.openxmlformats.org/officeDocument/2006/relationships/hyperlink" Target="http://msdn.microsoft.com/en-us/library/az4se3k1(v=vs.110).asp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someorg"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msdn.microsoft.com/en-us/library/97af8hh4(v=vs.110).aspx"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omehost/PurchaseOrders/PurchaseOrderProcessing.svc" TargetMode="External"/><Relationship Id="rId23" Type="http://schemas.openxmlformats.org/officeDocument/2006/relationships/hyperlink" Target="http://msdn.microsoft.com/en-gb/library/system.string.format.aspx" TargetMode="External"/><Relationship Id="rId28" Type="http://schemas.openxmlformats.org/officeDocument/2006/relationships/hyperlink" Target="http://msdn.microsoft.com/en-us/library/ee372287(v=vs.110).aspx" TargetMode="External"/><Relationship Id="rId10" Type="http://schemas.openxmlformats.org/officeDocument/2006/relationships/endnotes" Target="endnotes.xml"/><Relationship Id="rId19" Type="http://schemas.openxmlformats.org/officeDocument/2006/relationships/hyperlink" Target="http://localhost:8080/Resolver.svc"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lidsoftreply.com/purchaseorderservice/2014/02/IPurchaseOrderProcessingSubmitPurchaseOrder" TargetMode="External"/><Relationship Id="rId22" Type="http://schemas.openxmlformats.org/officeDocument/2006/relationships/image" Target="media/image3.png"/><Relationship Id="rId27" Type="http://schemas.openxmlformats.org/officeDocument/2006/relationships/hyperlink" Target="http://msdn.microsoft.com/en-us/library/ee372286(v=vs.110).aspx" TargetMode="External"/><Relationship Id="rId30" Type="http://schemas.openxmlformats.org/officeDocument/2006/relationships/footer" Target="footer2.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geekswithblogs.net/cyoung/archive/2014/06/02/using-the-bam-interceptor-with-continuation.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D2051A84F2C34B9AC56C76395EA622" ma:contentTypeVersion="0" ma:contentTypeDescription="Create a new document." ma:contentTypeScope="" ma:versionID="1e1302f79b2bbadf4da93f023e886d61">
  <xsd:schema xmlns:xsd="http://www.w3.org/2001/XMLSchema" xmlns:xs="http://www.w3.org/2001/XMLSchema" xmlns:p="http://schemas.microsoft.com/office/2006/metadata/properties" targetNamespace="http://schemas.microsoft.com/office/2006/metadata/properties" ma:root="true" ma:fieldsID="01174ca87e0f123b20dcb1b7f1ff143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Mic</b:Tag>
    <b:SourceType>DocumentFromInternetSite</b:SourceType>
    <b:Guid>{EEB33FC0-7774-49D8-BAEC-8E90A0D3003C}</b:Guid>
    <b:Title>Principles of Service Oriented Design</b:Title>
    <b:Author>
      <b:Author>
        <b:Corporate>Microsoft Corp</b:Corporate>
      </b:Author>
    </b:Author>
    <b:InternetSiteTitle>MSDN</b:InternetSiteTitle>
    <b:URL>msdn.microsoft.com/en-us/library/bb972954.aspx</b:URL>
    <b:RefOrder>1</b:RefOrder>
  </b:Source>
</b:Sources>
</file>

<file path=customXml/itemProps1.xml><?xml version="1.0" encoding="utf-8"?>
<ds:datastoreItem xmlns:ds="http://schemas.openxmlformats.org/officeDocument/2006/customXml" ds:itemID="{A76E4710-B57C-486F-8328-35431B70BBC7}">
  <ds:schemaRefs>
    <ds:schemaRef ds:uri="http://schemas.microsoft.com/office/2006/metadata/properties"/>
  </ds:schemaRefs>
</ds:datastoreItem>
</file>

<file path=customXml/itemProps2.xml><?xml version="1.0" encoding="utf-8"?>
<ds:datastoreItem xmlns:ds="http://schemas.openxmlformats.org/officeDocument/2006/customXml" ds:itemID="{91A2C5C9-802C-40E3-A1B0-6A5E8B75CA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4E73D3-7D9C-4102-B25B-C677D21E9F3E}">
  <ds:schemaRefs>
    <ds:schemaRef ds:uri="http://schemas.microsoft.com/sharepoint/v3/contenttype/forms"/>
  </ds:schemaRefs>
</ds:datastoreItem>
</file>

<file path=customXml/itemProps4.xml><?xml version="1.0" encoding="utf-8"?>
<ds:datastoreItem xmlns:ds="http://schemas.openxmlformats.org/officeDocument/2006/customXml" ds:itemID="{5682D5E9-DD08-455A-AD27-58498CF48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41</Pages>
  <Words>9908</Words>
  <Characters>56480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Architecture Definition</vt:lpstr>
    </vt:vector>
  </TitlesOfParts>
  <Company>Solidsoft Ltd</Company>
  <LinksUpToDate>false</LinksUpToDate>
  <CharactersWithSpaces>66256</CharactersWithSpaces>
  <SharedDoc>false</SharedDoc>
  <HLinks>
    <vt:vector size="234" baseType="variant">
      <vt:variant>
        <vt:i4>1900596</vt:i4>
      </vt:variant>
      <vt:variant>
        <vt:i4>242</vt:i4>
      </vt:variant>
      <vt:variant>
        <vt:i4>0</vt:i4>
      </vt:variant>
      <vt:variant>
        <vt:i4>5</vt:i4>
      </vt:variant>
      <vt:variant>
        <vt:lpwstr/>
      </vt:variant>
      <vt:variant>
        <vt:lpwstr>_Toc22699899</vt:lpwstr>
      </vt:variant>
      <vt:variant>
        <vt:i4>1835060</vt:i4>
      </vt:variant>
      <vt:variant>
        <vt:i4>236</vt:i4>
      </vt:variant>
      <vt:variant>
        <vt:i4>0</vt:i4>
      </vt:variant>
      <vt:variant>
        <vt:i4>5</vt:i4>
      </vt:variant>
      <vt:variant>
        <vt:lpwstr/>
      </vt:variant>
      <vt:variant>
        <vt:lpwstr>_Toc22699898</vt:lpwstr>
      </vt:variant>
      <vt:variant>
        <vt:i4>1245236</vt:i4>
      </vt:variant>
      <vt:variant>
        <vt:i4>230</vt:i4>
      </vt:variant>
      <vt:variant>
        <vt:i4>0</vt:i4>
      </vt:variant>
      <vt:variant>
        <vt:i4>5</vt:i4>
      </vt:variant>
      <vt:variant>
        <vt:lpwstr/>
      </vt:variant>
      <vt:variant>
        <vt:lpwstr>_Toc22699897</vt:lpwstr>
      </vt:variant>
      <vt:variant>
        <vt:i4>1179700</vt:i4>
      </vt:variant>
      <vt:variant>
        <vt:i4>224</vt:i4>
      </vt:variant>
      <vt:variant>
        <vt:i4>0</vt:i4>
      </vt:variant>
      <vt:variant>
        <vt:i4>5</vt:i4>
      </vt:variant>
      <vt:variant>
        <vt:lpwstr/>
      </vt:variant>
      <vt:variant>
        <vt:lpwstr>_Toc22699896</vt:lpwstr>
      </vt:variant>
      <vt:variant>
        <vt:i4>1114164</vt:i4>
      </vt:variant>
      <vt:variant>
        <vt:i4>218</vt:i4>
      </vt:variant>
      <vt:variant>
        <vt:i4>0</vt:i4>
      </vt:variant>
      <vt:variant>
        <vt:i4>5</vt:i4>
      </vt:variant>
      <vt:variant>
        <vt:lpwstr/>
      </vt:variant>
      <vt:variant>
        <vt:lpwstr>_Toc22699895</vt:lpwstr>
      </vt:variant>
      <vt:variant>
        <vt:i4>1048628</vt:i4>
      </vt:variant>
      <vt:variant>
        <vt:i4>212</vt:i4>
      </vt:variant>
      <vt:variant>
        <vt:i4>0</vt:i4>
      </vt:variant>
      <vt:variant>
        <vt:i4>5</vt:i4>
      </vt:variant>
      <vt:variant>
        <vt:lpwstr/>
      </vt:variant>
      <vt:variant>
        <vt:lpwstr>_Toc22699894</vt:lpwstr>
      </vt:variant>
      <vt:variant>
        <vt:i4>1507380</vt:i4>
      </vt:variant>
      <vt:variant>
        <vt:i4>206</vt:i4>
      </vt:variant>
      <vt:variant>
        <vt:i4>0</vt:i4>
      </vt:variant>
      <vt:variant>
        <vt:i4>5</vt:i4>
      </vt:variant>
      <vt:variant>
        <vt:lpwstr/>
      </vt:variant>
      <vt:variant>
        <vt:lpwstr>_Toc22699893</vt:lpwstr>
      </vt:variant>
      <vt:variant>
        <vt:i4>1441844</vt:i4>
      </vt:variant>
      <vt:variant>
        <vt:i4>200</vt:i4>
      </vt:variant>
      <vt:variant>
        <vt:i4>0</vt:i4>
      </vt:variant>
      <vt:variant>
        <vt:i4>5</vt:i4>
      </vt:variant>
      <vt:variant>
        <vt:lpwstr/>
      </vt:variant>
      <vt:variant>
        <vt:lpwstr>_Toc22699892</vt:lpwstr>
      </vt:variant>
      <vt:variant>
        <vt:i4>1376308</vt:i4>
      </vt:variant>
      <vt:variant>
        <vt:i4>194</vt:i4>
      </vt:variant>
      <vt:variant>
        <vt:i4>0</vt:i4>
      </vt:variant>
      <vt:variant>
        <vt:i4>5</vt:i4>
      </vt:variant>
      <vt:variant>
        <vt:lpwstr/>
      </vt:variant>
      <vt:variant>
        <vt:lpwstr>_Toc22699891</vt:lpwstr>
      </vt:variant>
      <vt:variant>
        <vt:i4>1310772</vt:i4>
      </vt:variant>
      <vt:variant>
        <vt:i4>188</vt:i4>
      </vt:variant>
      <vt:variant>
        <vt:i4>0</vt:i4>
      </vt:variant>
      <vt:variant>
        <vt:i4>5</vt:i4>
      </vt:variant>
      <vt:variant>
        <vt:lpwstr/>
      </vt:variant>
      <vt:variant>
        <vt:lpwstr>_Toc22699890</vt:lpwstr>
      </vt:variant>
      <vt:variant>
        <vt:i4>1900597</vt:i4>
      </vt:variant>
      <vt:variant>
        <vt:i4>182</vt:i4>
      </vt:variant>
      <vt:variant>
        <vt:i4>0</vt:i4>
      </vt:variant>
      <vt:variant>
        <vt:i4>5</vt:i4>
      </vt:variant>
      <vt:variant>
        <vt:lpwstr/>
      </vt:variant>
      <vt:variant>
        <vt:lpwstr>_Toc22699889</vt:lpwstr>
      </vt:variant>
      <vt:variant>
        <vt:i4>1835061</vt:i4>
      </vt:variant>
      <vt:variant>
        <vt:i4>176</vt:i4>
      </vt:variant>
      <vt:variant>
        <vt:i4>0</vt:i4>
      </vt:variant>
      <vt:variant>
        <vt:i4>5</vt:i4>
      </vt:variant>
      <vt:variant>
        <vt:lpwstr/>
      </vt:variant>
      <vt:variant>
        <vt:lpwstr>_Toc22699888</vt:lpwstr>
      </vt:variant>
      <vt:variant>
        <vt:i4>1245237</vt:i4>
      </vt:variant>
      <vt:variant>
        <vt:i4>170</vt:i4>
      </vt:variant>
      <vt:variant>
        <vt:i4>0</vt:i4>
      </vt:variant>
      <vt:variant>
        <vt:i4>5</vt:i4>
      </vt:variant>
      <vt:variant>
        <vt:lpwstr/>
      </vt:variant>
      <vt:variant>
        <vt:lpwstr>_Toc22699887</vt:lpwstr>
      </vt:variant>
      <vt:variant>
        <vt:i4>1179701</vt:i4>
      </vt:variant>
      <vt:variant>
        <vt:i4>164</vt:i4>
      </vt:variant>
      <vt:variant>
        <vt:i4>0</vt:i4>
      </vt:variant>
      <vt:variant>
        <vt:i4>5</vt:i4>
      </vt:variant>
      <vt:variant>
        <vt:lpwstr/>
      </vt:variant>
      <vt:variant>
        <vt:lpwstr>_Toc22699886</vt:lpwstr>
      </vt:variant>
      <vt:variant>
        <vt:i4>1114165</vt:i4>
      </vt:variant>
      <vt:variant>
        <vt:i4>158</vt:i4>
      </vt:variant>
      <vt:variant>
        <vt:i4>0</vt:i4>
      </vt:variant>
      <vt:variant>
        <vt:i4>5</vt:i4>
      </vt:variant>
      <vt:variant>
        <vt:lpwstr/>
      </vt:variant>
      <vt:variant>
        <vt:lpwstr>_Toc22699885</vt:lpwstr>
      </vt:variant>
      <vt:variant>
        <vt:i4>1048629</vt:i4>
      </vt:variant>
      <vt:variant>
        <vt:i4>152</vt:i4>
      </vt:variant>
      <vt:variant>
        <vt:i4>0</vt:i4>
      </vt:variant>
      <vt:variant>
        <vt:i4>5</vt:i4>
      </vt:variant>
      <vt:variant>
        <vt:lpwstr/>
      </vt:variant>
      <vt:variant>
        <vt:lpwstr>_Toc22699884</vt:lpwstr>
      </vt:variant>
      <vt:variant>
        <vt:i4>1507381</vt:i4>
      </vt:variant>
      <vt:variant>
        <vt:i4>146</vt:i4>
      </vt:variant>
      <vt:variant>
        <vt:i4>0</vt:i4>
      </vt:variant>
      <vt:variant>
        <vt:i4>5</vt:i4>
      </vt:variant>
      <vt:variant>
        <vt:lpwstr/>
      </vt:variant>
      <vt:variant>
        <vt:lpwstr>_Toc22699883</vt:lpwstr>
      </vt:variant>
      <vt:variant>
        <vt:i4>1441845</vt:i4>
      </vt:variant>
      <vt:variant>
        <vt:i4>140</vt:i4>
      </vt:variant>
      <vt:variant>
        <vt:i4>0</vt:i4>
      </vt:variant>
      <vt:variant>
        <vt:i4>5</vt:i4>
      </vt:variant>
      <vt:variant>
        <vt:lpwstr/>
      </vt:variant>
      <vt:variant>
        <vt:lpwstr>_Toc22699882</vt:lpwstr>
      </vt:variant>
      <vt:variant>
        <vt:i4>1376309</vt:i4>
      </vt:variant>
      <vt:variant>
        <vt:i4>134</vt:i4>
      </vt:variant>
      <vt:variant>
        <vt:i4>0</vt:i4>
      </vt:variant>
      <vt:variant>
        <vt:i4>5</vt:i4>
      </vt:variant>
      <vt:variant>
        <vt:lpwstr/>
      </vt:variant>
      <vt:variant>
        <vt:lpwstr>_Toc22699881</vt:lpwstr>
      </vt:variant>
      <vt:variant>
        <vt:i4>1310773</vt:i4>
      </vt:variant>
      <vt:variant>
        <vt:i4>128</vt:i4>
      </vt:variant>
      <vt:variant>
        <vt:i4>0</vt:i4>
      </vt:variant>
      <vt:variant>
        <vt:i4>5</vt:i4>
      </vt:variant>
      <vt:variant>
        <vt:lpwstr/>
      </vt:variant>
      <vt:variant>
        <vt:lpwstr>_Toc22699880</vt:lpwstr>
      </vt:variant>
      <vt:variant>
        <vt:i4>1900602</vt:i4>
      </vt:variant>
      <vt:variant>
        <vt:i4>122</vt:i4>
      </vt:variant>
      <vt:variant>
        <vt:i4>0</vt:i4>
      </vt:variant>
      <vt:variant>
        <vt:i4>5</vt:i4>
      </vt:variant>
      <vt:variant>
        <vt:lpwstr/>
      </vt:variant>
      <vt:variant>
        <vt:lpwstr>_Toc22699879</vt:lpwstr>
      </vt:variant>
      <vt:variant>
        <vt:i4>1835066</vt:i4>
      </vt:variant>
      <vt:variant>
        <vt:i4>116</vt:i4>
      </vt:variant>
      <vt:variant>
        <vt:i4>0</vt:i4>
      </vt:variant>
      <vt:variant>
        <vt:i4>5</vt:i4>
      </vt:variant>
      <vt:variant>
        <vt:lpwstr/>
      </vt:variant>
      <vt:variant>
        <vt:lpwstr>_Toc22699878</vt:lpwstr>
      </vt:variant>
      <vt:variant>
        <vt:i4>1245242</vt:i4>
      </vt:variant>
      <vt:variant>
        <vt:i4>110</vt:i4>
      </vt:variant>
      <vt:variant>
        <vt:i4>0</vt:i4>
      </vt:variant>
      <vt:variant>
        <vt:i4>5</vt:i4>
      </vt:variant>
      <vt:variant>
        <vt:lpwstr/>
      </vt:variant>
      <vt:variant>
        <vt:lpwstr>_Toc22699877</vt:lpwstr>
      </vt:variant>
      <vt:variant>
        <vt:i4>1179706</vt:i4>
      </vt:variant>
      <vt:variant>
        <vt:i4>104</vt:i4>
      </vt:variant>
      <vt:variant>
        <vt:i4>0</vt:i4>
      </vt:variant>
      <vt:variant>
        <vt:i4>5</vt:i4>
      </vt:variant>
      <vt:variant>
        <vt:lpwstr/>
      </vt:variant>
      <vt:variant>
        <vt:lpwstr>_Toc22699876</vt:lpwstr>
      </vt:variant>
      <vt:variant>
        <vt:i4>1114170</vt:i4>
      </vt:variant>
      <vt:variant>
        <vt:i4>98</vt:i4>
      </vt:variant>
      <vt:variant>
        <vt:i4>0</vt:i4>
      </vt:variant>
      <vt:variant>
        <vt:i4>5</vt:i4>
      </vt:variant>
      <vt:variant>
        <vt:lpwstr/>
      </vt:variant>
      <vt:variant>
        <vt:lpwstr>_Toc22699875</vt:lpwstr>
      </vt:variant>
      <vt:variant>
        <vt:i4>1048634</vt:i4>
      </vt:variant>
      <vt:variant>
        <vt:i4>92</vt:i4>
      </vt:variant>
      <vt:variant>
        <vt:i4>0</vt:i4>
      </vt:variant>
      <vt:variant>
        <vt:i4>5</vt:i4>
      </vt:variant>
      <vt:variant>
        <vt:lpwstr/>
      </vt:variant>
      <vt:variant>
        <vt:lpwstr>_Toc22699874</vt:lpwstr>
      </vt:variant>
      <vt:variant>
        <vt:i4>1507386</vt:i4>
      </vt:variant>
      <vt:variant>
        <vt:i4>86</vt:i4>
      </vt:variant>
      <vt:variant>
        <vt:i4>0</vt:i4>
      </vt:variant>
      <vt:variant>
        <vt:i4>5</vt:i4>
      </vt:variant>
      <vt:variant>
        <vt:lpwstr/>
      </vt:variant>
      <vt:variant>
        <vt:lpwstr>_Toc22699873</vt:lpwstr>
      </vt:variant>
      <vt:variant>
        <vt:i4>1441850</vt:i4>
      </vt:variant>
      <vt:variant>
        <vt:i4>80</vt:i4>
      </vt:variant>
      <vt:variant>
        <vt:i4>0</vt:i4>
      </vt:variant>
      <vt:variant>
        <vt:i4>5</vt:i4>
      </vt:variant>
      <vt:variant>
        <vt:lpwstr/>
      </vt:variant>
      <vt:variant>
        <vt:lpwstr>_Toc22699872</vt:lpwstr>
      </vt:variant>
      <vt:variant>
        <vt:i4>1376314</vt:i4>
      </vt:variant>
      <vt:variant>
        <vt:i4>74</vt:i4>
      </vt:variant>
      <vt:variant>
        <vt:i4>0</vt:i4>
      </vt:variant>
      <vt:variant>
        <vt:i4>5</vt:i4>
      </vt:variant>
      <vt:variant>
        <vt:lpwstr/>
      </vt:variant>
      <vt:variant>
        <vt:lpwstr>_Toc22699871</vt:lpwstr>
      </vt:variant>
      <vt:variant>
        <vt:i4>1310778</vt:i4>
      </vt:variant>
      <vt:variant>
        <vt:i4>68</vt:i4>
      </vt:variant>
      <vt:variant>
        <vt:i4>0</vt:i4>
      </vt:variant>
      <vt:variant>
        <vt:i4>5</vt:i4>
      </vt:variant>
      <vt:variant>
        <vt:lpwstr/>
      </vt:variant>
      <vt:variant>
        <vt:lpwstr>_Toc22699870</vt:lpwstr>
      </vt:variant>
      <vt:variant>
        <vt:i4>1900603</vt:i4>
      </vt:variant>
      <vt:variant>
        <vt:i4>62</vt:i4>
      </vt:variant>
      <vt:variant>
        <vt:i4>0</vt:i4>
      </vt:variant>
      <vt:variant>
        <vt:i4>5</vt:i4>
      </vt:variant>
      <vt:variant>
        <vt:lpwstr/>
      </vt:variant>
      <vt:variant>
        <vt:lpwstr>_Toc22699869</vt:lpwstr>
      </vt:variant>
      <vt:variant>
        <vt:i4>1835067</vt:i4>
      </vt:variant>
      <vt:variant>
        <vt:i4>56</vt:i4>
      </vt:variant>
      <vt:variant>
        <vt:i4>0</vt:i4>
      </vt:variant>
      <vt:variant>
        <vt:i4>5</vt:i4>
      </vt:variant>
      <vt:variant>
        <vt:lpwstr/>
      </vt:variant>
      <vt:variant>
        <vt:lpwstr>_Toc22699868</vt:lpwstr>
      </vt:variant>
      <vt:variant>
        <vt:i4>1245243</vt:i4>
      </vt:variant>
      <vt:variant>
        <vt:i4>50</vt:i4>
      </vt:variant>
      <vt:variant>
        <vt:i4>0</vt:i4>
      </vt:variant>
      <vt:variant>
        <vt:i4>5</vt:i4>
      </vt:variant>
      <vt:variant>
        <vt:lpwstr/>
      </vt:variant>
      <vt:variant>
        <vt:lpwstr>_Toc22699867</vt:lpwstr>
      </vt:variant>
      <vt:variant>
        <vt:i4>1179707</vt:i4>
      </vt:variant>
      <vt:variant>
        <vt:i4>44</vt:i4>
      </vt:variant>
      <vt:variant>
        <vt:i4>0</vt:i4>
      </vt:variant>
      <vt:variant>
        <vt:i4>5</vt:i4>
      </vt:variant>
      <vt:variant>
        <vt:lpwstr/>
      </vt:variant>
      <vt:variant>
        <vt:lpwstr>_Toc22699866</vt:lpwstr>
      </vt:variant>
      <vt:variant>
        <vt:i4>1114171</vt:i4>
      </vt:variant>
      <vt:variant>
        <vt:i4>38</vt:i4>
      </vt:variant>
      <vt:variant>
        <vt:i4>0</vt:i4>
      </vt:variant>
      <vt:variant>
        <vt:i4>5</vt:i4>
      </vt:variant>
      <vt:variant>
        <vt:lpwstr/>
      </vt:variant>
      <vt:variant>
        <vt:lpwstr>_Toc22699865</vt:lpwstr>
      </vt:variant>
      <vt:variant>
        <vt:i4>1048635</vt:i4>
      </vt:variant>
      <vt:variant>
        <vt:i4>32</vt:i4>
      </vt:variant>
      <vt:variant>
        <vt:i4>0</vt:i4>
      </vt:variant>
      <vt:variant>
        <vt:i4>5</vt:i4>
      </vt:variant>
      <vt:variant>
        <vt:lpwstr/>
      </vt:variant>
      <vt:variant>
        <vt:lpwstr>_Toc22699864</vt:lpwstr>
      </vt:variant>
      <vt:variant>
        <vt:i4>1507387</vt:i4>
      </vt:variant>
      <vt:variant>
        <vt:i4>26</vt:i4>
      </vt:variant>
      <vt:variant>
        <vt:i4>0</vt:i4>
      </vt:variant>
      <vt:variant>
        <vt:i4>5</vt:i4>
      </vt:variant>
      <vt:variant>
        <vt:lpwstr/>
      </vt:variant>
      <vt:variant>
        <vt:lpwstr>_Toc22699863</vt:lpwstr>
      </vt:variant>
      <vt:variant>
        <vt:i4>1441851</vt:i4>
      </vt:variant>
      <vt:variant>
        <vt:i4>20</vt:i4>
      </vt:variant>
      <vt:variant>
        <vt:i4>0</vt:i4>
      </vt:variant>
      <vt:variant>
        <vt:i4>5</vt:i4>
      </vt:variant>
      <vt:variant>
        <vt:lpwstr/>
      </vt:variant>
      <vt:variant>
        <vt:lpwstr>_Toc22699862</vt:lpwstr>
      </vt:variant>
      <vt:variant>
        <vt:i4>4915259</vt:i4>
      </vt:variant>
      <vt:variant>
        <vt:i4>20781</vt:i4>
      </vt:variant>
      <vt:variant>
        <vt:i4>1025</vt:i4>
      </vt:variant>
      <vt:variant>
        <vt:i4>1</vt:i4>
      </vt:variant>
      <vt:variant>
        <vt:lpwstr>C:\Hugues\Status Reports\solidslogo.GIF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dc:title>
  <dc:creator>Charles Young</dc:creator>
  <cp:lastModifiedBy>Young Charles</cp:lastModifiedBy>
  <cp:revision>6</cp:revision>
  <cp:lastPrinted>2013-02-05T16:08:00Z</cp:lastPrinted>
  <dcterms:created xsi:type="dcterms:W3CDTF">2015-06-03T19:15:00Z</dcterms:created>
  <dcterms:modified xsi:type="dcterms:W3CDTF">2015-06-04T06:05:00Z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&lt;&lt;Project Name&gt;&gt;</vt:lpwstr>
  </property>
  <property fmtid="{D5CDD505-2E9C-101B-9397-08002B2CF9AE}" pid="3" name="Client">
    <vt:lpwstr>&lt;&lt;Customer name&gt;&gt;</vt:lpwstr>
  </property>
  <property fmtid="{D5CDD505-2E9C-101B-9397-08002B2CF9AE}" pid="4" name="Status">
    <vt:lpwstr>&lt;&lt;Draft&gt;&gt;</vt:lpwstr>
  </property>
  <property fmtid="{D5CDD505-2E9C-101B-9397-08002B2CF9AE}" pid="5" name="Version">
    <vt:lpwstr>&lt;X&gt;</vt:lpwstr>
  </property>
  <property fmtid="{D5CDD505-2E9C-101B-9397-08002B2CF9AE}" pid="6" name="System Name">
    <vt:lpwstr>&lt;System X&gt;</vt:lpwstr>
  </property>
  <property fmtid="{D5CDD505-2E9C-101B-9397-08002B2CF9AE}" pid="7" name="ContentTypeId">
    <vt:lpwstr>0x01010072D2051A84F2C34B9AC56C76395EA622</vt:lpwstr>
  </property>
  <property fmtid="{D5CDD505-2E9C-101B-9397-08002B2CF9AE}" pid="8" name="IsMyDocuments">
    <vt:bool>true</vt:bool>
  </property>
</Properties>
</file>