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22"/>
        </w:rPr>
        <w:t>Glosario PL/SQL — Definiciones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544"/>
        <w:gridCol w:w="5544"/>
      </w:tblGrid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1. PL/SQL: </w:t>
            </w:r>
            <w:r>
              <w:rPr>
                <w:sz w:val="13"/>
              </w:rPr>
              <w:t>Lenguaje procedural de Oracle que combina instrucciones SQL con lógica de programación.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2. Bloque anónimo: </w:t>
            </w:r>
            <w:r>
              <w:rPr>
                <w:sz w:val="13"/>
              </w:rPr>
              <w:t>Bloque de código PL/SQL que se ejecuta directamente y no queda almacenado como procedimiento o función.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3. DECLARE: </w:t>
            </w:r>
            <w:r>
              <w:rPr>
                <w:sz w:val="13"/>
              </w:rPr>
              <w:t>Sección donde se declaran variables, RECORD, cursores y otros elementos antes de ejecutar el código.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4. BEGIN: </w:t>
            </w:r>
            <w:r>
              <w:rPr>
                <w:sz w:val="13"/>
              </w:rPr>
              <w:t>Marca el inicio de las instrucciones ejecutables del bloque PL/SQL.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5. END: </w:t>
            </w:r>
            <w:r>
              <w:rPr>
                <w:sz w:val="13"/>
              </w:rPr>
              <w:t>Indica el final del bloque PL/SQL.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6. Variable: </w:t>
            </w:r>
            <w:r>
              <w:rPr>
                <w:sz w:val="13"/>
              </w:rPr>
              <w:t>Espacio donde el programa almacena temporalmente un valor durante su ejecución.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7. Variable de sustitución &amp;: </w:t>
            </w:r>
            <w:r>
              <w:rPr>
                <w:sz w:val="13"/>
              </w:rPr>
              <w:t>Permite solicitar un valor al usuario al ejecutar un bloque o script.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8. DBMS_OUTPUT.PUT_LINE: </w:t>
            </w:r>
            <w:r>
              <w:rPr>
                <w:sz w:val="13"/>
              </w:rPr>
              <w:t>Instrucción utilizada para mostrar información en la salida de Oracle.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9. ||: </w:t>
            </w:r>
            <w:r>
              <w:rPr>
                <w:sz w:val="13"/>
              </w:rPr>
              <w:t>Operador de concatenación que permite unir textos y valores.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10. IF: </w:t>
            </w:r>
            <w:r>
              <w:rPr>
                <w:sz w:val="13"/>
              </w:rPr>
              <w:t>Permite ejecutar instrucciones dependiendo de si una condición se cumple.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11. ELSIF: </w:t>
            </w:r>
            <w:r>
              <w:rPr>
                <w:sz w:val="13"/>
              </w:rPr>
              <w:t>Permite comprobar otra condición cuando la condición anterior no se cumplió.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12. ELSE: </w:t>
            </w:r>
            <w:r>
              <w:rPr>
                <w:sz w:val="13"/>
              </w:rPr>
              <w:t>Contiene las instrucciones que se ejecutan cuando ninguna condición anterior se cumple.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13. CASE: </w:t>
            </w:r>
            <w:r>
              <w:rPr>
                <w:sz w:val="13"/>
              </w:rPr>
              <w:t>Estructura condicional que selecciona una acción dependiendo de un valor o condición.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14. RECORD: </w:t>
            </w:r>
            <w:r>
              <w:rPr>
                <w:sz w:val="13"/>
              </w:rPr>
              <w:t>Estructura que permite agrupar varios datos relacionados dentro de una sola variable.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15. TYPE IS RECORD: </w:t>
            </w:r>
            <w:r>
              <w:rPr>
                <w:sz w:val="13"/>
              </w:rPr>
              <w:t>Sintaxis utilizada para crear un tipo de RECORD personalizado.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16. %TYPE: </w:t>
            </w:r>
            <w:r>
              <w:rPr>
                <w:sz w:val="13"/>
              </w:rPr>
              <w:t>Permite declarar una variable usando el mismo tipo de dato que una columna existente.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17. %ROWTYPE: </w:t>
            </w:r>
            <w:r>
              <w:rPr>
                <w:sz w:val="13"/>
              </w:rPr>
              <w:t>Permite declarar una variable que representa una fila completa de una tabla.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18. SELECT INTO: </w:t>
            </w:r>
            <w:r>
              <w:rPr>
                <w:sz w:val="13"/>
              </w:rPr>
              <w:t>Permite consultar datos y almacenar el resultado directamente en una variable o RECORD.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19. Cursor: </w:t>
            </w:r>
            <w:r>
              <w:rPr>
                <w:sz w:val="13"/>
              </w:rPr>
              <w:t>Permite trabajar con el resultado de una consulta de varias filas, recorriéndolas una por una.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20. Cursor explícito: </w:t>
            </w:r>
            <w:r>
              <w:rPr>
                <w:sz w:val="13"/>
              </w:rPr>
              <w:t>Cursor que se declara explícitamente dentro del bloque PL/SQL.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21. Consulta del cursor: </w:t>
            </w:r>
            <w:r>
              <w:rPr>
                <w:sz w:val="13"/>
              </w:rPr>
              <w:t>SELECT que define qué información devolverá el cursor.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22. FOR: </w:t>
            </w:r>
            <w:r>
              <w:rPr>
                <w:sz w:val="13"/>
              </w:rPr>
              <w:t>Estructura de repetición que ejecuta instrucciones varias veces y puede recorrer un cursor.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23. FOR ... IN cursor: </w:t>
            </w:r>
            <w:r>
              <w:rPr>
                <w:sz w:val="13"/>
              </w:rPr>
              <w:t>Forma simplificada de recorrer un cursor sin controlar manualmente OPEN, FETCH y CLOSE.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24. Registro del cursor: </w:t>
            </w:r>
            <w:r>
              <w:rPr>
                <w:sz w:val="13"/>
              </w:rPr>
              <w:t>Variable creada por el FOR que representa la fila actual del cursor.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25. OPEN: </w:t>
            </w:r>
            <w:r>
              <w:rPr>
                <w:sz w:val="13"/>
              </w:rPr>
              <w:t>Abre un cursor para comenzar a trabajar con sus resultados.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26. FETCH: </w:t>
            </w:r>
            <w:r>
              <w:rPr>
                <w:sz w:val="13"/>
              </w:rPr>
              <w:t>Obtiene una fila del cursor y la coloca en una variable o RECORD.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27. LOOP: </w:t>
            </w:r>
            <w:r>
              <w:rPr>
                <w:sz w:val="13"/>
              </w:rPr>
              <w:t>Estructura que permite repetir instrucciones hasta provocar la salida del ciclo.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28. EXIT: </w:t>
            </w:r>
            <w:r>
              <w:rPr>
                <w:sz w:val="13"/>
              </w:rPr>
              <w:t>Permite salir de un ciclo.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29. EXIT WHEN: </w:t>
            </w:r>
            <w:r>
              <w:rPr>
                <w:sz w:val="13"/>
              </w:rPr>
              <w:t>Permite salir de un ciclo cuando se cumple una condición.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30. %NOTFOUND: </w:t>
            </w:r>
            <w:r>
              <w:rPr>
                <w:sz w:val="13"/>
              </w:rPr>
              <w:t>Atributo del cursor que indica que el último FETCH no encontró otra fila.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31. CLOSE: </w:t>
            </w:r>
            <w:r>
              <w:rPr>
                <w:sz w:val="13"/>
              </w:rPr>
              <w:t>Cierra el cursor después de terminar de utilizarlo.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32. Recorrido manual de un cursor: </w:t>
            </w:r>
            <w:r>
              <w:rPr>
                <w:sz w:val="13"/>
              </w:rPr>
              <w:t>Forma de recorrer un cursor controlando explícitamente OPEN, FETCH, LOOP, EXIT y CLOSE.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33. Cursor parametrizado: </w:t>
            </w:r>
            <w:r>
              <w:rPr>
                <w:sz w:val="13"/>
              </w:rPr>
              <w:t>Cursor que recibe parámetros para utilizar sus valores dentro de su consulta.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34. Parámetro de cursor: </w:t>
            </w:r>
            <w:r>
              <w:rPr>
                <w:sz w:val="13"/>
              </w:rPr>
              <w:t>Valor que recibe un cursor parametrizado y que puede utilizarse dentro de su consulta.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35. OPEN con parámetro: </w:t>
            </w:r>
            <w:r>
              <w:rPr>
                <w:sz w:val="13"/>
              </w:rPr>
              <w:t>Apertura de un cursor parametrizado entregándole el valor que utilizará su parámetro.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36. JOIN: </w:t>
            </w:r>
            <w:r>
              <w:rPr>
                <w:sz w:val="13"/>
              </w:rPr>
              <w:t>Permite combinar información proveniente de dos o más tablas relacionadas.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37. ON: </w:t>
            </w:r>
            <w:r>
              <w:rPr>
                <w:sz w:val="13"/>
              </w:rPr>
              <w:t>Indica la condición mediante la cual se relacionan las tablas de un JOIN.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38. LEFT JOIN: </w:t>
            </w:r>
            <w:r>
              <w:rPr>
                <w:sz w:val="13"/>
              </w:rPr>
              <w:t>JOIN que mantiene todas las filas de la tabla izquierda aunque no exista coincidencia en la derecha.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39. WHERE: </w:t>
            </w:r>
            <w:r>
              <w:rPr>
                <w:sz w:val="13"/>
              </w:rPr>
              <w:t>Permite filtrar las filas que devuelve una consulta.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40. ORDER BY: </w:t>
            </w:r>
            <w:r>
              <w:rPr>
                <w:sz w:val="13"/>
              </w:rPr>
              <w:t>Permite ordenar los resultados de una consulta.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41. NVL: </w:t>
            </w:r>
            <w:r>
              <w:rPr>
                <w:sz w:val="13"/>
              </w:rPr>
              <w:t>Permite reemplazar un valor NULL por otro valor.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42. COUNT: </w:t>
            </w:r>
            <w:r>
              <w:rPr>
                <w:sz w:val="13"/>
              </w:rPr>
              <w:t>Función que permite contar registros o valores.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43. SUM: </w:t>
            </w:r>
            <w:r>
              <w:rPr>
                <w:sz w:val="13"/>
              </w:rPr>
              <w:t>Función que calcula la suma de valores.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44. AVG: </w:t>
            </w:r>
            <w:r>
              <w:rPr>
                <w:sz w:val="13"/>
              </w:rPr>
              <w:t>Función que calcula el promedio de un conjunto de valores.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45. MAX: </w:t>
            </w:r>
            <w:r>
              <w:rPr>
                <w:sz w:val="13"/>
              </w:rPr>
              <w:t>Función que obtiene el valor máximo.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46. MIN: </w:t>
            </w:r>
            <w:r>
              <w:rPr>
                <w:sz w:val="13"/>
              </w:rPr>
              <w:t>Función que obtiene el valor mínimo.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47. Contador: </w:t>
            </w:r>
            <w:r>
              <w:rPr>
                <w:sz w:val="13"/>
              </w:rPr>
              <w:t>Variable utilizada para llevar la cantidad de veces que ocurre algo.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48. Acumulador: </w:t>
            </w:r>
            <w:r>
              <w:rPr>
                <w:sz w:val="13"/>
              </w:rPr>
              <w:t>Variable que almacena una suma progresiva mientras se recorren datos.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49. Promedio: </w:t>
            </w:r>
            <w:r>
              <w:rPr>
                <w:sz w:val="13"/>
              </w:rPr>
              <w:t>Valor que representa la media de un conjunto de números.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50. VARRAY: </w:t>
            </w:r>
            <w:r>
              <w:rPr>
                <w:sz w:val="13"/>
              </w:rPr>
              <w:t>Colección ordenada de elementos del mismo tipo con una capacidad máxima definida.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51. Constructor de VARRAY: </w:t>
            </w:r>
            <w:r>
              <w:rPr>
                <w:sz w:val="13"/>
              </w:rPr>
              <w:t>Forma utilizada para crear o inicializar un VARRAY entregándole sus elementos.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52. Índice: </w:t>
            </w:r>
            <w:r>
              <w:rPr>
                <w:sz w:val="13"/>
              </w:rPr>
              <w:t>Posición utilizada para acceder a un elemento de una estructura como un VARRAY.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53. EXTEND: </w:t>
            </w:r>
            <w:r>
              <w:rPr>
                <w:sz w:val="13"/>
              </w:rPr>
              <w:t>Método de colecciones PL/SQL que agrega espacio para nuevos elementos hasta su capacidad máxima.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54. LENGTH: </w:t>
            </w:r>
            <w:r>
              <w:rPr>
                <w:sz w:val="13"/>
              </w:rPr>
              <w:t>Función que devuelve la cantidad de caracteres de un texto.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55. Ciclo de un cursor con FOR: </w:t>
            </w:r>
            <w:r>
              <w:rPr>
                <w:sz w:val="13"/>
              </w:rPr>
              <w:t>Recorrido automático de un cursor que toma y procesa cada fila sin controlar OPEN, FETCH y CLOSE.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56. Ciclo de un cursor manual: </w:t>
            </w:r>
            <w:r>
              <w:rPr>
                <w:sz w:val="13"/>
              </w:rPr>
              <w:t>Recorrido explícito de un cursor mediante OPEN, FETCH, LOOP, EXIT y CLOSE.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57. Diferencia entre FOR y LOOP en cursores: </w:t>
            </w:r>
            <w:r>
              <w:rPr>
                <w:sz w:val="13"/>
              </w:rPr>
              <w:t>FOR simplifica el recorrido del cursor; LOOP permite controlarlo manualmente.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58. Diferencia entre RECORD, %ROWTYPE y registro del FOR: </w:t>
            </w:r>
            <w:r>
              <w:rPr>
                <w:sz w:val="13"/>
              </w:rPr>
              <w:t>RECORD es una estructura definida por nosotros; %ROWTYPE representa una fila de tabla; el registro del FOR representa la fila actual del cursor.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59. Diferencia entre %TYPE y %ROWTYPE: </w:t>
            </w:r>
            <w:r>
              <w:rPr>
                <w:sz w:val="13"/>
              </w:rPr>
              <w:t>%TYPE representa el tipo de una columna; %ROWTYPE representa una fila completa.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60. Diferencia entre cursor normal y parametrizado: </w:t>
            </w:r>
            <w:r>
              <w:rPr>
                <w:sz w:val="13"/>
              </w:rPr>
              <w:t>El cursor normal usa siempre la misma consulta; el parametrizado permite entregar valores variables.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61. JOIN + cursor: </w:t>
            </w:r>
            <w:r>
              <w:rPr>
                <w:sz w:val="13"/>
              </w:rPr>
              <w:t>Un cursor puede contener una consulta con JOIN para recorrer datos relacionados de varias tablas.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62. Filtro dentro de un cursor: </w:t>
            </w:r>
            <w:r>
              <w:rPr>
                <w:sz w:val="13"/>
              </w:rPr>
              <w:t>Un cursor puede usar WHERE para recorrer solamente los registros que cumplen una condición.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63. Cursor parametrizado + filtro: </w:t>
            </w:r>
            <w:r>
              <w:rPr>
                <w:sz w:val="13"/>
              </w:rPr>
              <w:t>El parámetro del cursor puede controlar el valor utilizado por el WHERE.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64. Cursor parametrizado + %ROWTYPE: </w:t>
            </w:r>
            <w:r>
              <w:rPr>
                <w:sz w:val="13"/>
              </w:rPr>
              <w:t>Combina un cursor parametrizado con una variable %ROWTYPE para obtener y procesar filas completas.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65. Mapa mental de PL/SQL: </w:t>
            </w:r>
            <w:r>
              <w:rPr>
                <w:sz w:val="13"/>
              </w:rPr>
              <w:t>Resumen jerárquico de los principales bloques, variables, condiciones, estructuras, consultas y cursores vistos.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66. Lo mínimo que debes recordar: </w:t>
            </w:r>
            <w:r>
              <w:rPr>
                <w:sz w:val="13"/>
              </w:rPr>
              <w:t>Asociaciones esenciales entre cada herramienta de PL/SQL y su función principal.</w:t>
            </w:r>
          </w:p>
        </w:tc>
      </w:tr>
      <w:tr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67. Las tres estructuras que debes reconocer: </w:t>
            </w:r>
            <w:r>
              <w:rPr>
                <w:sz w:val="13"/>
              </w:rPr>
              <w:t>Tres patrones principales: cursor con FOR, cursor manual y cursor parametrizado.</w:t>
            </w:r>
          </w:p>
        </w:tc>
        <w:tc>
          <w:tcPr>
            <w:tcW w:type="dxa" w:w="5544"/>
            <w:vAlign w:val="top"/>
            <w:tcMar>
              <w:top w:w="35" w:type="dxa"/>
              <w:left w:w="35" w:type="dxa"/>
              <w:bottom w:w="35" w:type="dxa"/>
              <w:right w:w="35" w:type="dxa"/>
            </w:tcMar>
          </w:tcPr>
          <w:p>
            <w:pPr>
              <w:spacing w:after="0" w:line="216" w:lineRule="auto"/>
            </w:pPr>
            <w:r>
              <w:rPr>
                <w:b/>
                <w:sz w:val="13"/>
              </w:rPr>
              <w:t xml:space="preserve">68. Regla general para estudiar: </w:t>
            </w:r>
            <w:r>
              <w:rPr>
                <w:sz w:val="13"/>
              </w:rPr>
              <w:t>Identificar primero si se necesitan variables, condiciones, RECORD, SELECT INTO, cursor, parámetros, FOR o recorrido manual.</w:t>
            </w:r>
          </w:p>
        </w:tc>
      </w:tr>
    </w:tbl>
    <w:sectPr w:rsidR="00FC693F" w:rsidRPr="0006063C" w:rsidSect="00034616">
      <w:pgSz w:w="12240" w:h="15840"/>
      <w:pgMar w:top="504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