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eCV"/>
        <w:tblW w:w="4971" w:type="pct"/>
        <w:tblInd w:w="-141" w:type="dxa"/>
        <w:tblBorders>
          <w:bottom w:val="single" w:sz="4" w:space="0" w:color="4F81BD"/>
          <w:insideH w:val="single" w:sz="4" w:space="0" w:color="4F81BD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7"/>
        <w:gridCol w:w="236"/>
        <w:gridCol w:w="49"/>
        <w:gridCol w:w="3319"/>
        <w:gridCol w:w="5811"/>
        <w:gridCol w:w="7"/>
      </w:tblGrid>
      <w:tr w:rsidR="00630480" w14:paraId="1A613378" w14:textId="77777777" w:rsidTr="00B90751">
        <w:trPr>
          <w:gridAfter w:val="1"/>
          <w:wAfter w:w="7" w:type="dxa"/>
          <w:trHeight w:val="2276"/>
        </w:trPr>
        <w:tc>
          <w:tcPr>
            <w:tcW w:w="5021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14:paraId="0AC5A89B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BE1EED1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14:paraId="05939DB9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14:paraId="0B1674DD" w14:textId="42649224" w:rsidR="00630480" w:rsidRDefault="00DA690D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B22AF0">
              <w:rPr>
                <w:sz w:val="20"/>
              </w:rPr>
              <w:t>2</w:t>
            </w:r>
            <w:r w:rsidR="00B2648E">
              <w:rPr>
                <w:sz w:val="20"/>
              </w:rPr>
              <w:t xml:space="preserve"> ans, Marié, un enfant</w:t>
            </w:r>
          </w:p>
          <w:p w14:paraId="778DEDAA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Tel : (+33)07 82 63 53 28</w:t>
            </w:r>
          </w:p>
          <w:p w14:paraId="1AE3997B" w14:textId="77777777" w:rsidR="00630480" w:rsidRDefault="00B2648E" w:rsidP="00B57022">
            <w:pPr>
              <w:pStyle w:val="Coordonnes"/>
              <w:spacing w:before="0"/>
              <w:jc w:val="left"/>
              <w:rPr>
                <w:rFonts w:ascii="Calibri" w:hAnsi="Calibri" w:cs="Calibri"/>
              </w:rPr>
            </w:pPr>
            <w:r>
              <w:rPr>
                <w:sz w:val="20"/>
              </w:rPr>
              <w:t>Email : fred.fromager@gmail.com</w:t>
            </w:r>
          </w:p>
          <w:p w14:paraId="2883CDF0" w14:textId="77777777" w:rsidR="00630480" w:rsidRDefault="00630480" w:rsidP="00B57022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14:paraId="63804A40" w14:textId="77777777" w:rsidR="00630480" w:rsidRDefault="00630480" w:rsidP="00B57022">
            <w:pPr>
              <w:pStyle w:val="Coordonnes"/>
              <w:spacing w:before="0"/>
              <w:jc w:val="left"/>
              <w:rPr>
                <w:sz w:val="20"/>
              </w:rPr>
            </w:pPr>
          </w:p>
        </w:tc>
        <w:tc>
          <w:tcPr>
            <w:tcW w:w="5810" w:type="dxa"/>
            <w:tcBorders>
              <w:bottom w:val="single" w:sz="4" w:space="0" w:color="4F81BD"/>
            </w:tcBorders>
            <w:shd w:val="clear" w:color="auto" w:fill="auto"/>
          </w:tcPr>
          <w:p w14:paraId="4BAD5FD4" w14:textId="77777777" w:rsidR="00630480" w:rsidRDefault="00B2648E" w:rsidP="00B57022">
            <w:pPr>
              <w:pStyle w:val="Coordonnes"/>
              <w:spacing w:before="0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5D370C" wp14:editId="420409BA">
                  <wp:extent cx="809625" cy="10001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7493" t="18230" r="12919" b="26507"/>
                          <a:stretch/>
                        </pic:blipFill>
                        <pic:spPr bwMode="auto">
                          <a:xfrm>
                            <a:off x="0" y="0"/>
                            <a:ext cx="809625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14:paraId="632E1658" w14:textId="76E17338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</w:rPr>
            </w:pPr>
            <w:r w:rsidRPr="00A050FD">
              <w:rPr>
                <w:rFonts w:ascii="Cambria" w:hAnsi="Cambria" w:cs="Calibri"/>
                <w:b/>
              </w:rPr>
              <w:t xml:space="preserve">CHEF DE PROJET </w:t>
            </w:r>
            <w:r w:rsidR="00A5585D">
              <w:rPr>
                <w:rFonts w:ascii="Cambria" w:hAnsi="Cambria" w:cs="Calibri"/>
                <w:b/>
              </w:rPr>
              <w:t>LOGICIEL</w:t>
            </w:r>
            <w:r w:rsidR="007006DB">
              <w:rPr>
                <w:rFonts w:ascii="Cambria" w:hAnsi="Cambria" w:cs="Calibri"/>
                <w:b/>
              </w:rPr>
              <w:t>/ SCRUM MASTER</w:t>
            </w:r>
          </w:p>
          <w:p w14:paraId="22726A35" w14:textId="0BEE6B28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</w:pP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Conduite de projets R&amp;D</w:t>
            </w:r>
            <w:r w:rsidR="00E80BA8"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DevOps</w:t>
            </w: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Anglais courant</w:t>
            </w:r>
          </w:p>
        </w:tc>
      </w:tr>
      <w:tr w:rsidR="00630480" w14:paraId="63E92F18" w14:textId="77777777" w:rsidTr="00B90751">
        <w:trPr>
          <w:trHeight w:val="823"/>
        </w:trPr>
        <w:tc>
          <w:tcPr>
            <w:tcW w:w="1417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1E004F9F" w14:textId="76D632F0" w:rsidR="00630480" w:rsidRDefault="00790535" w:rsidP="00B57022">
            <w:pPr>
              <w:pStyle w:val="Titre1"/>
              <w:spacing w:before="0"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r w:rsidR="00B2648E" w:rsidRPr="00B90751">
              <w:rPr>
                <w:rFonts w:asciiTheme="minorHAnsi" w:hAnsiTheme="minorHAnsi"/>
                <w:sz w:val="20"/>
                <w:szCs w:val="22"/>
              </w:rPr>
              <w:t>Objectif</w:t>
            </w:r>
          </w:p>
        </w:tc>
        <w:tc>
          <w:tcPr>
            <w:tcW w:w="236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0CFB561D" w14:textId="77777777" w:rsidR="00630480" w:rsidRDefault="00630480" w:rsidP="00B57022">
            <w:p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212357BA" w14:textId="5A2E9ADF" w:rsidR="00B57022" w:rsidRPr="00B57022" w:rsidRDefault="00B2648E" w:rsidP="00B57022">
            <w:pPr>
              <w:pStyle w:val="DateduCV"/>
              <w:spacing w:before="0" w:after="0" w:line="276" w:lineRule="auto"/>
              <w:ind w:right="0"/>
              <w:jc w:val="both"/>
              <w:rPr>
                <w:rFonts w:cs="Calibri"/>
                <w:b/>
                <w:szCs w:val="22"/>
              </w:rPr>
            </w:pPr>
            <w:r w:rsidRPr="00B57022">
              <w:rPr>
                <w:rFonts w:cs="Calibri"/>
                <w:b/>
                <w:sz w:val="22"/>
                <w:szCs w:val="24"/>
              </w:rPr>
              <w:t>Passionné de nouvelles technologies, je propose de partager mon expertise dans le développement informatique et l</w:t>
            </w:r>
            <w:r w:rsidR="00B57022" w:rsidRPr="00B57022">
              <w:rPr>
                <w:rFonts w:cs="Calibri"/>
                <w:b/>
                <w:sz w:val="22"/>
                <w:szCs w:val="24"/>
              </w:rPr>
              <w:t>e management</w:t>
            </w:r>
            <w:r w:rsidRPr="00B57022">
              <w:rPr>
                <w:rFonts w:cs="Calibri"/>
                <w:b/>
                <w:sz w:val="22"/>
                <w:szCs w:val="24"/>
              </w:rPr>
              <w:t xml:space="preserve"> de projets techniques.</w:t>
            </w:r>
          </w:p>
        </w:tc>
      </w:tr>
      <w:tr w:rsidR="00630480" w14:paraId="0C2E9188" w14:textId="77777777" w:rsidTr="00B90751">
        <w:trPr>
          <w:gridAfter w:val="1"/>
          <w:wAfter w:w="6" w:type="dxa"/>
          <w:trHeight w:val="4616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3C0923A" w14:textId="77777777" w:rsidR="00630480" w:rsidRDefault="00B2648E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B90751">
              <w:rPr>
                <w:rFonts w:asciiTheme="minorHAnsi" w:hAnsiTheme="minorHAnsi"/>
                <w:sz w:val="16"/>
                <w:szCs w:val="22"/>
              </w:rPr>
              <w:t>Compétences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DB65AC5" w14:textId="77777777" w:rsidR="00630480" w:rsidRDefault="0063048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7CC0ECD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Management Technique</w:t>
            </w:r>
            <w:r w:rsidRPr="009C3F4F">
              <w:rPr>
                <w:color w:val="4F81BD" w:themeColor="accent1"/>
                <w:sz w:val="21"/>
                <w:szCs w:val="21"/>
              </w:rPr>
              <w:t> </w:t>
            </w:r>
            <w:r w:rsidRPr="009C3F4F">
              <w:rPr>
                <w:sz w:val="21"/>
                <w:szCs w:val="21"/>
              </w:rPr>
              <w:t xml:space="preserve">:  </w:t>
            </w:r>
          </w:p>
          <w:p w14:paraId="1A60C995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Chef de projets R&amp;D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sz w:val="21"/>
                <w:szCs w:val="21"/>
              </w:rPr>
              <w:t>organisation, gestion des moyens et suivi des développements informatiques, optimisation du résultat</w:t>
            </w:r>
            <w:r w:rsidRPr="009C3F4F">
              <w:rPr>
                <w:rFonts w:cs="Calibri"/>
                <w:sz w:val="21"/>
                <w:szCs w:val="21"/>
              </w:rPr>
              <w:t xml:space="preserve"> ; </w:t>
            </w:r>
          </w:p>
          <w:p w14:paraId="47CD5068" w14:textId="389588EF" w:rsidR="006F7083" w:rsidRDefault="00B2648E" w:rsidP="006F7083">
            <w:pPr>
              <w:spacing w:before="0" w:after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Management Agile</w:t>
            </w:r>
            <w:r w:rsidRPr="009C3F4F">
              <w:rPr>
                <w:rFonts w:cs="Calibri"/>
                <w:sz w:val="21"/>
                <w:szCs w:val="21"/>
              </w:rPr>
              <w:t xml:space="preserve"> utilisation du protocole Scrum : un suivi régulier afin d’anticiper les problèmes à résoudre et les améliorations à apporter.</w:t>
            </w:r>
          </w:p>
          <w:p w14:paraId="5BB310DD" w14:textId="77777777" w:rsidR="005478D1" w:rsidRDefault="005478D1" w:rsidP="006F7083">
            <w:pPr>
              <w:spacing w:before="0" w:after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</w:p>
          <w:p w14:paraId="559EDA71" w14:textId="673302E8" w:rsidR="006F7083" w:rsidRDefault="006F7083" w:rsidP="006F7083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Industrialisation de </w:t>
            </w:r>
            <w:r>
              <w:rPr>
                <w:b/>
                <w:smallCaps/>
                <w:color w:val="4F81BD" w:themeColor="accent1"/>
                <w:sz w:val="21"/>
                <w:szCs w:val="21"/>
              </w:rPr>
              <w:t>P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rocess :</w:t>
            </w:r>
            <w:r w:rsidRPr="009C3F4F">
              <w:rPr>
                <w:rFonts w:cs="Calibri"/>
                <w:color w:val="0070C0"/>
                <w:sz w:val="21"/>
                <w:szCs w:val="21"/>
              </w:rPr>
              <w:t> </w:t>
            </w:r>
            <w:r w:rsidR="00A50247">
              <w:rPr>
                <w:rFonts w:cs="Calibri"/>
                <w:sz w:val="21"/>
                <w:szCs w:val="21"/>
              </w:rPr>
              <w:t>Management du projet « Delivery Manager » chez CSC/DXC. Organisation des développements autour de la livraison du progiciel Graphtalk.</w:t>
            </w:r>
            <w:r w:rsidRPr="009C3F4F">
              <w:rPr>
                <w:rFonts w:cs="Calibri"/>
                <w:sz w:val="21"/>
                <w:szCs w:val="21"/>
              </w:rPr>
              <w:t xml:space="preserve">  </w:t>
            </w:r>
          </w:p>
          <w:p w14:paraId="5985432F" w14:textId="5AB4EB3D" w:rsidR="006F7083" w:rsidRDefault="006F7083" w:rsidP="006F7083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</w:p>
          <w:p w14:paraId="4DCB6B24" w14:textId="686F5516" w:rsidR="00630480" w:rsidRDefault="00BF2145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>
              <w:rPr>
                <w:b/>
                <w:smallCaps/>
                <w:color w:val="4F81BD" w:themeColor="accent1"/>
                <w:sz w:val="21"/>
                <w:szCs w:val="21"/>
              </w:rPr>
              <w:t>Certification C</w:t>
            </w:r>
            <w:r w:rsidR="00B2648E" w:rsidRPr="009C3F4F">
              <w:rPr>
                <w:b/>
                <w:smallCaps/>
                <w:color w:val="4F81BD" w:themeColor="accent1"/>
                <w:sz w:val="21"/>
                <w:szCs w:val="21"/>
              </w:rPr>
              <w:t>loud :</w:t>
            </w:r>
            <w:r w:rsidR="00B2648E" w:rsidRPr="009C3F4F">
              <w:rPr>
                <w:rFonts w:cs="Calibri"/>
                <w:sz w:val="21"/>
                <w:szCs w:val="21"/>
              </w:rPr>
              <w:t xml:space="preserve"> AWS Business Professional Accreditation, AWS Technical Professional Accreditation. </w:t>
            </w:r>
          </w:p>
          <w:p w14:paraId="1220263B" w14:textId="77777777" w:rsidR="006F7083" w:rsidRPr="009C3F4F" w:rsidRDefault="006F7083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</w:p>
          <w:p w14:paraId="0FDA1F32" w14:textId="6A547016" w:rsidR="00630480" w:rsidRDefault="00B2648E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Environnements de T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ravail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Windows et Linux, Environnement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, Environnement Azure </w:t>
            </w:r>
            <w:r w:rsidR="00E876B5" w:rsidRPr="009C3F4F">
              <w:rPr>
                <w:rFonts w:cs="Calibri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.</w:t>
            </w:r>
          </w:p>
          <w:p w14:paraId="445CFBF8" w14:textId="77777777" w:rsidR="00E209FF" w:rsidRPr="009C3F4F" w:rsidRDefault="00E209FF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</w:p>
          <w:p w14:paraId="78E762D2" w14:textId="08BB033A" w:rsidR="006F7083" w:rsidRDefault="00B2648E" w:rsidP="005478D1">
            <w:pPr>
              <w:spacing w:before="0" w:after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Outils :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="0037632F">
              <w:rPr>
                <w:rFonts w:cs="Calibri"/>
                <w:sz w:val="21"/>
                <w:szCs w:val="21"/>
              </w:rPr>
              <w:t>Jira, Confluence</w:t>
            </w:r>
            <w:r w:rsidR="00E209FF">
              <w:rPr>
                <w:rFonts w:cs="Calibri"/>
                <w:sz w:val="21"/>
                <w:szCs w:val="21"/>
              </w:rPr>
              <w:t>, Trello, MS Project, Azure DevOps,</w:t>
            </w:r>
            <w:r w:rsidR="004A684F">
              <w:rPr>
                <w:rFonts w:cs="Calibri"/>
                <w:sz w:val="21"/>
                <w:szCs w:val="21"/>
              </w:rPr>
              <w:t xml:space="preserve"> Docker</w:t>
            </w:r>
          </w:p>
          <w:p w14:paraId="715FB17D" w14:textId="77777777" w:rsidR="00DF6DA6" w:rsidRDefault="00DF6DA6" w:rsidP="005478D1">
            <w:pPr>
              <w:spacing w:before="0" w:after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</w:p>
          <w:p w14:paraId="3DEB6FD8" w14:textId="0C91AE21" w:rsidR="00DF6DA6" w:rsidRPr="009C3F4F" w:rsidRDefault="00C01FF8" w:rsidP="005478D1">
            <w:pPr>
              <w:spacing w:before="0" w:after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  <w:r>
              <w:rPr>
                <w:b/>
                <w:smallCaps/>
                <w:color w:val="4F81BD" w:themeColor="accent1"/>
                <w:sz w:val="21"/>
                <w:szCs w:val="21"/>
              </w:rPr>
              <w:t>Langages informatiques</w:t>
            </w:r>
            <w:r w:rsidR="00DF6DA6" w:rsidRPr="009C3F4F">
              <w:rPr>
                <w:b/>
                <w:smallCaps/>
                <w:color w:val="4F81BD" w:themeColor="accent1"/>
                <w:sz w:val="21"/>
                <w:szCs w:val="21"/>
              </w:rPr>
              <w:t> :</w:t>
            </w:r>
            <w:r>
              <w:rPr>
                <w:rFonts w:cs="Calibri"/>
                <w:sz w:val="21"/>
                <w:szCs w:val="21"/>
              </w:rPr>
              <w:t xml:space="preserve"> C/C++, Python, Java</w:t>
            </w:r>
          </w:p>
        </w:tc>
      </w:tr>
      <w:tr w:rsidR="00630480" w14:paraId="579A89D2" w14:textId="77777777" w:rsidTr="00B90751">
        <w:trPr>
          <w:gridAfter w:val="1"/>
          <w:wAfter w:w="6" w:type="dxa"/>
          <w:trHeight w:val="838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191BCA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B90751">
              <w:rPr>
                <w:rFonts w:asciiTheme="minorHAnsi" w:hAnsiTheme="minorHAnsi"/>
                <w:sz w:val="18"/>
              </w:rPr>
              <w:t>SAVOIR-ETRE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EFE95D3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7C6ACFA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Autonomie</w:t>
            </w:r>
            <w:r w:rsidR="005E3B11"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, Ténacité, Rigueur</w:t>
            </w:r>
          </w:p>
          <w:p w14:paraId="6BE6A6E5" w14:textId="77777777" w:rsidR="00630480" w:rsidRPr="009C3F4F" w:rsidRDefault="00B2648E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Capacité relationnelle : travail d’équipe, y compris à distance, écoute</w:t>
            </w:r>
          </w:p>
          <w:p w14:paraId="0A9D8240" w14:textId="51121258" w:rsidR="002F159F" w:rsidRPr="002F159F" w:rsidRDefault="00B2648E" w:rsidP="002F159F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Curiosité scientifique et technique, Adaptation à la nouveauté</w:t>
            </w:r>
          </w:p>
        </w:tc>
      </w:tr>
      <w:tr w:rsidR="00630480" w14:paraId="047B3A19" w14:textId="77777777" w:rsidTr="00B90751">
        <w:trPr>
          <w:gridAfter w:val="1"/>
          <w:wAfter w:w="6" w:type="dxa"/>
          <w:trHeight w:val="555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EA61C72" w14:textId="77777777" w:rsidR="00630480" w:rsidRPr="00B90751" w:rsidRDefault="00B2648E">
            <w:pPr>
              <w:pStyle w:val="Titre1"/>
              <w:jc w:val="left"/>
              <w:rPr>
                <w:rFonts w:asciiTheme="minorHAnsi" w:hAnsiTheme="minorHAnsi"/>
                <w:sz w:val="20"/>
              </w:rPr>
            </w:pPr>
            <w:r w:rsidRPr="00B90751">
              <w:rPr>
                <w:rFonts w:asciiTheme="minorHAnsi" w:hAnsiTheme="minorHAnsi"/>
                <w:sz w:val="20"/>
              </w:rPr>
              <w:t>ExpÉrience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E357B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FBA6DD6" w14:textId="79C195DD" w:rsidR="00E82A68" w:rsidRPr="009C3F4F" w:rsidRDefault="00E82A68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CAP Gemini – </w:t>
            </w:r>
            <w:r w:rsidR="00BF2145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mai</w:t>
            </w:r>
            <w:r w:rsidR="00DC7225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à octobre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2021, secteur d’activite : societé de conseil</w:t>
            </w:r>
          </w:p>
          <w:p w14:paraId="3E594365" w14:textId="1FD8F1CE" w:rsidR="00E82A68" w:rsidRPr="009C3F4F" w:rsidRDefault="00E82A68" w:rsidP="00E82A68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 w:rsidRPr="009C3F4F">
              <w:rPr>
                <w:b/>
                <w:smallCaps/>
                <w:color w:val="4F81BD" w:themeColor="accent1"/>
              </w:rPr>
              <w:t>Architecte Solutions / Scrum Master DevOps</w:t>
            </w:r>
            <w:r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</w:t>
            </w:r>
            <w:r w:rsidR="00973301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pour la Compagnie Des Alpes</w:t>
            </w:r>
          </w:p>
          <w:p w14:paraId="37633C6A" w14:textId="6067BC57" w:rsidR="00E82A68" w:rsidRPr="009C3F4F" w:rsidRDefault="00E82A68" w:rsidP="00E82A68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Mise en place </w:t>
            </w:r>
            <w:r w:rsidR="00FC5761" w:rsidRPr="009C3F4F">
              <w:rPr>
                <w:b/>
                <w:bCs/>
              </w:rPr>
              <w:t>du nouvel</w:t>
            </w:r>
            <w:r w:rsidRPr="009C3F4F">
              <w:rPr>
                <w:b/>
                <w:bCs/>
              </w:rPr>
              <w:t xml:space="preserve"> SI basé sur les micro-services</w:t>
            </w:r>
          </w:p>
          <w:p w14:paraId="0463AD08" w14:textId="7CC65523" w:rsidR="0098591A" w:rsidRDefault="00E82A6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Management de l’équipe DevOps en soutient des équipes de Dev des micro-services</w:t>
            </w:r>
          </w:p>
          <w:p w14:paraId="5FBD1726" w14:textId="77777777" w:rsidR="007712F2" w:rsidRPr="009C3F4F" w:rsidRDefault="007712F2" w:rsidP="007712F2">
            <w:pPr>
              <w:pStyle w:val="Paragraphedeliste"/>
              <w:spacing w:before="0" w:after="0" w:line="240" w:lineRule="auto"/>
              <w:jc w:val="both"/>
              <w:rPr>
                <w:b/>
                <w:bCs/>
              </w:rPr>
            </w:pPr>
          </w:p>
          <w:p w14:paraId="3395F674" w14:textId="1567C92B" w:rsidR="00B0511E" w:rsidRPr="009C3F4F" w:rsidRDefault="00B0511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Co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nan Jeken Consulting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-</w:t>
            </w:r>
            <w:r w:rsidR="00D20B02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janv. 2019</w:t>
            </w:r>
            <w:r w:rsidR="00BF2145">
              <w:rPr>
                <w:rFonts w:asciiTheme="minorHAnsi" w:hAnsiTheme="minorHAnsi" w:cstheme="majorHAnsi"/>
                <w:b w:val="0"/>
              </w:rPr>
              <w:t xml:space="preserve"> a avr</w:t>
            </w:r>
            <w:r w:rsidR="00D20B02">
              <w:rPr>
                <w:rFonts w:asciiTheme="minorHAnsi" w:hAnsiTheme="minorHAnsi" w:cstheme="majorHAnsi"/>
                <w:b w:val="0"/>
              </w:rPr>
              <w:t>.</w:t>
            </w:r>
            <w:r w:rsidR="00BF2145">
              <w:rPr>
                <w:rFonts w:asciiTheme="minorHAnsi" w:hAnsiTheme="minorHAnsi" w:cstheme="majorHAnsi"/>
                <w:b w:val="0"/>
              </w:rPr>
              <w:t xml:space="preserve"> 2021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conseil</w:t>
            </w:r>
          </w:p>
          <w:p w14:paraId="512D83EE" w14:textId="0C30B07B" w:rsidR="00804A9C" w:rsidRPr="009C3F4F" w:rsidRDefault="00EC6A6C" w:rsidP="00804A9C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ormation</w:t>
            </w: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mise</w:t>
            </w:r>
            <w:r w:rsidR="009A6414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niveau avril 2020</w:t>
            </w:r>
            <w:r w:rsidR="00BF2145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avril 2021</w:t>
            </w:r>
          </w:p>
          <w:p w14:paraId="204AF65B" w14:textId="025B18B8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Consultant auprès de plusieurs clients</w:t>
            </w:r>
            <w:r w:rsidR="007A6525" w:rsidRPr="009C3F4F">
              <w:rPr>
                <w:b/>
                <w:bCs/>
              </w:rPr>
              <w:t xml:space="preserve"> </w:t>
            </w:r>
          </w:p>
          <w:p w14:paraId="465D4981" w14:textId="7F9E41A8" w:rsidR="00A050FD" w:rsidRPr="007712F2" w:rsidRDefault="00C2642E" w:rsidP="007712F2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7712F2">
              <w:rPr>
                <w:b/>
                <w:bCs/>
              </w:rPr>
              <w:t>Formations</w:t>
            </w:r>
            <w:r w:rsidR="00DA13C7" w:rsidRPr="007712F2">
              <w:rPr>
                <w:b/>
                <w:bCs/>
              </w:rPr>
              <w:t> :</w:t>
            </w:r>
            <w:r w:rsidR="00A91796" w:rsidRPr="007712F2">
              <w:rPr>
                <w:b/>
                <w:bCs/>
              </w:rPr>
              <w:t xml:space="preserve"> déploiement des systèmes et réseaux dans le cloud sous AWS</w:t>
            </w:r>
            <w:r w:rsidR="00DA13C7" w:rsidRPr="007712F2">
              <w:rPr>
                <w:b/>
                <w:bCs/>
              </w:rPr>
              <w:t>, les réseaux TCP/IP</w:t>
            </w:r>
          </w:p>
          <w:p w14:paraId="36E1E10B" w14:textId="16B48B35" w:rsidR="00EC6A6C" w:rsidRPr="009C3F4F" w:rsidRDefault="009C3F4F" w:rsidP="00A050FD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Mission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chez Schneider </w:t>
            </w:r>
            <w:r w:rsidR="00D30D56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janv</w:t>
            </w:r>
            <w:r w:rsidR="00CB0000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ier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2019 - avril 2020</w:t>
            </w:r>
          </w:p>
          <w:p w14:paraId="77DAB5A3" w14:textId="2CE8C34A" w:rsidR="001E2247" w:rsidRPr="009C3F4F" w:rsidRDefault="001E2247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DA2CB4" w:rsidRPr="009C3F4F">
              <w:rPr>
                <w:b/>
                <w:smallCaps/>
                <w:color w:val="4F81BD" w:themeColor="accent1"/>
              </w:rPr>
              <w:t xml:space="preserve">Consultant DevOps </w:t>
            </w:r>
            <w:r w:rsidR="00714904" w:rsidRPr="009C3F4F">
              <w:rPr>
                <w:b/>
                <w:smallCaps/>
                <w:color w:val="4F81BD" w:themeColor="accent1"/>
              </w:rPr>
              <w:t>dans l’équipe R&amp;D DmnPint sur la plateforme de gestion d’objets connectés ETP (Exostruxure Technology Plateform)</w:t>
            </w:r>
            <w:r w:rsidR="001C42A4" w:rsidRPr="009C3F4F">
              <w:t>.</w:t>
            </w:r>
          </w:p>
          <w:p w14:paraId="52B9ADA4" w14:textId="15E10AB2" w:rsidR="00714904" w:rsidRPr="009C3F4F" w:rsidRDefault="00714904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Amélioration des processus de livraison</w:t>
            </w:r>
            <w:r w:rsidR="00865A01" w:rsidRPr="009C3F4F">
              <w:rPr>
                <w:b/>
                <w:bCs/>
              </w:rPr>
              <w:t xml:space="preserve"> sous Azure DevOps</w:t>
            </w:r>
            <w:r w:rsidR="00944001" w:rsidRPr="009C3F4F">
              <w:rPr>
                <w:b/>
                <w:bCs/>
              </w:rPr>
              <w:t xml:space="preserve"> dans l’environnement de production (pipelines)</w:t>
            </w:r>
          </w:p>
          <w:p w14:paraId="14C18C7C" w14:textId="22B41B16" w:rsidR="00865A01" w:rsidRPr="009C3F4F" w:rsidRDefault="00865A01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</w:pPr>
            <w:r w:rsidRPr="009C3F4F">
              <w:rPr>
                <w:b/>
                <w:bCs/>
              </w:rPr>
              <w:t>Intégration continue des composants d</w:t>
            </w:r>
            <w:r w:rsidR="00AD7F31" w:rsidRPr="009C3F4F">
              <w:rPr>
                <w:b/>
                <w:bCs/>
              </w:rPr>
              <w:t>ans</w:t>
            </w:r>
            <w:r w:rsidRPr="009C3F4F">
              <w:rPr>
                <w:b/>
                <w:bCs/>
              </w:rPr>
              <w:t xml:space="preserve"> la plateforme </w:t>
            </w:r>
          </w:p>
          <w:p w14:paraId="4C940B28" w14:textId="742DFB52" w:rsidR="00BD5FD6" w:rsidRDefault="008C7EB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Intervention dans les différents processus DevOps au cœur de l’équipe R&amp;D</w:t>
            </w:r>
          </w:p>
          <w:p w14:paraId="230F75EC" w14:textId="77777777" w:rsidR="007712F2" w:rsidRPr="009C3F4F" w:rsidRDefault="007712F2" w:rsidP="007712F2">
            <w:pPr>
              <w:pStyle w:val="Paragraphedeliste"/>
              <w:spacing w:before="0" w:after="0" w:line="240" w:lineRule="auto"/>
              <w:jc w:val="both"/>
              <w:rPr>
                <w:rStyle w:val="Titre1Car"/>
                <w:rFonts w:asciiTheme="minorHAnsi" w:eastAsiaTheme="minorHAnsi" w:hAnsiTheme="minorHAnsi" w:cstheme="minorBidi"/>
                <w:b/>
                <w:bCs/>
                <w:caps w:val="0"/>
                <w:color w:val="595959" w:themeColor="text1" w:themeTint="A6"/>
                <w:sz w:val="20"/>
              </w:rPr>
            </w:pPr>
          </w:p>
          <w:p w14:paraId="33BC779F" w14:textId="5E91BD24" w:rsidR="00B03596" w:rsidRPr="009C3F4F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HARDIS GROUP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–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avr.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Pr="009C3F4F">
              <w:rPr>
                <w:rFonts w:asciiTheme="minorHAnsi" w:hAnsiTheme="minorHAnsi" w:cstheme="majorHAnsi"/>
                <w:b w:val="0"/>
              </w:rPr>
              <w:t>2018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A JANV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.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2019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services en ingénierie informatique et éditeur de logiciels</w:t>
            </w:r>
          </w:p>
          <w:p w14:paraId="4FC2252D" w14:textId="77777777" w:rsidR="00630480" w:rsidRPr="009C3F4F" w:rsidRDefault="00B2648E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690224" w:rsidRPr="009C3F4F">
              <w:rPr>
                <w:b/>
                <w:smallCaps/>
                <w:color w:val="4F81BD" w:themeColor="accent1"/>
              </w:rPr>
              <w:t>Architecte DevOps, docker</w:t>
            </w:r>
          </w:p>
          <w:p w14:paraId="6D33C1E9" w14:textId="77777777" w:rsidR="00B65A62" w:rsidRDefault="00B65A62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</w:p>
          <w:p w14:paraId="12505BF5" w14:textId="4D55BCAB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(anciennement </w:t>
            </w: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CSC Financial Services) </w:t>
            </w:r>
            <w:r w:rsidR="00A050FD" w:rsidRPr="00A050FD">
              <w:rPr>
                <w:b w:val="0"/>
              </w:rPr>
              <w:t>-</w:t>
            </w:r>
            <w:r w:rsidRPr="00A050FD">
              <w:rPr>
                <w:b w:val="0"/>
              </w:rPr>
              <w:t>2000 à 2018</w:t>
            </w:r>
          </w:p>
          <w:p w14:paraId="2FE48DA3" w14:textId="77777777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14:paraId="6E1A7290" w14:textId="2146F2EA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Poste occupé : </w:t>
            </w:r>
            <w:r>
              <w:rPr>
                <w:b/>
                <w:smallCaps/>
                <w:color w:val="4F81BD" w:themeColor="accent1"/>
                <w:sz w:val="22"/>
              </w:rPr>
              <w:t>Architecte DevOps, docker</w:t>
            </w:r>
            <w:r w:rsidR="00F55ECC">
              <w:rPr>
                <w:b/>
                <w:smallCaps/>
                <w:color w:val="4F81BD" w:themeColor="accent1"/>
                <w:sz w:val="22"/>
              </w:rPr>
              <w:t xml:space="preserve"> / Scrum Master</w:t>
            </w:r>
            <w:r>
              <w:rPr>
                <w:b/>
                <w:smallCaps/>
                <w:color w:val="4F81BD" w:themeColor="accent1"/>
                <w:sz w:val="22"/>
              </w:rPr>
              <w:t xml:space="preserve"> </w:t>
            </w:r>
          </w:p>
          <w:p w14:paraId="07AA020A" w14:textId="49F351E4" w:rsidR="00630480" w:rsidRDefault="00B2648E" w:rsidP="00A050FD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t xml:space="preserve">Postes précédents : </w:t>
            </w:r>
            <w:r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AIA, m</w:t>
            </w:r>
            <w:r>
              <w:rPr>
                <w:rFonts w:cs="Calibri"/>
              </w:rPr>
              <w:t xml:space="preserve">anagement de plusieurs équipes R&amp;D en </w:t>
            </w:r>
            <w:r w:rsidR="00B65A62">
              <w:rPr>
                <w:rFonts w:cs="Calibri"/>
              </w:rPr>
              <w:t>France,</w:t>
            </w:r>
            <w:r>
              <w:rPr>
                <w:rFonts w:cs="Calibri"/>
              </w:rPr>
              <w:t xml:space="preserve"> en Bulgarie</w:t>
            </w:r>
            <w:r w:rsidR="00B65A62">
              <w:rPr>
                <w:rFonts w:cs="Calibri"/>
              </w:rPr>
              <w:t>, en Pologne</w:t>
            </w:r>
            <w:r>
              <w:rPr>
                <w:rFonts w:cs="Calibri"/>
              </w:rPr>
              <w:t xml:space="preserve"> jusqu’à </w:t>
            </w:r>
            <w:r w:rsidR="007D19B1">
              <w:rPr>
                <w:rFonts w:cs="Calibri"/>
              </w:rPr>
              <w:t>10</w:t>
            </w:r>
            <w:r>
              <w:rPr>
                <w:rFonts w:cs="Calibri"/>
              </w:rPr>
              <w:t xml:space="preserve"> personnes.</w:t>
            </w:r>
          </w:p>
          <w:p w14:paraId="201CF9B3" w14:textId="77777777" w:rsidR="00630480" w:rsidRDefault="0063048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14:paraId="12A4071F" w14:textId="00A0E7CD" w:rsidR="00630480" w:rsidRDefault="00B27299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E</w:t>
            </w:r>
            <w:r w:rsidR="00B2648E">
              <w:rPr>
                <w:rFonts w:cs="Calibri"/>
                <w:b/>
                <w:i/>
              </w:rPr>
              <w:t>xemples de projets réalisés :</w:t>
            </w:r>
          </w:p>
          <w:p w14:paraId="78245F35" w14:textId="232B9F66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CONTINUE </w:t>
            </w:r>
            <w:r>
              <w:rPr>
                <w:rFonts w:cs="Calibri"/>
                <w:color w:val="auto"/>
              </w:rPr>
              <w:t xml:space="preserve">Automatisation </w:t>
            </w:r>
            <w:r>
              <w:rPr>
                <w:rFonts w:cs="Calibri"/>
                <w:color w:val="00000A"/>
              </w:rPr>
              <w:t>de la livraison du logiciel GRAPHTALK AIA</w:t>
            </w:r>
          </w:p>
          <w:p w14:paraId="26657C8D" w14:textId="0DD078EB" w:rsidR="00630480" w:rsidRPr="00C24C3D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d’alertes.</w:t>
            </w:r>
          </w:p>
          <w:p w14:paraId="1E67F049" w14:textId="7C053BA5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INDUSTRIALISATION DE L’INSTALLATION DU LOGICIEL GRAPHTALK </w:t>
            </w:r>
          </w:p>
          <w:p w14:paraId="1479E9CD" w14:textId="6D8ADA1E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Responsable du projet Delivery Manager: équipe de </w:t>
            </w:r>
            <w:r w:rsidR="00862240">
              <w:rPr>
                <w:rFonts w:cs="Calibri"/>
                <w:b/>
                <w:i/>
              </w:rPr>
              <w:t>8</w:t>
            </w:r>
            <w:r>
              <w:rPr>
                <w:rFonts w:cs="Calibri"/>
                <w:b/>
                <w:i/>
              </w:rPr>
              <w:t xml:space="preserve"> personnes</w:t>
            </w:r>
          </w:p>
          <w:p w14:paraId="240B29AD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</w:rPr>
              <w:t>Outil d’automatisation de l’installation de Graphtalk AIA sur sites de production</w:t>
            </w:r>
          </w:p>
          <w:p w14:paraId="5B4AA145" w14:textId="63C2A590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Proxy Product Owner, Gestion de la backlog du projet</w:t>
            </w:r>
          </w:p>
          <w:p w14:paraId="5919C296" w14:textId="640D142E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 xml:space="preserve">Migration du logiciel Graphtalk AIA dans le Cloud AWS </w:t>
            </w:r>
          </w:p>
          <w:p w14:paraId="6C6489DA" w14:textId="0F7AC503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PROJETS JOB MANAGER et IPE SOUS GRAPHTALK AIA </w:t>
            </w:r>
          </w:p>
          <w:p w14:paraId="68095918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des projets : équipe de 8 personnes en France et Bulgarie</w:t>
            </w:r>
          </w:p>
          <w:p w14:paraId="49ABD2F2" w14:textId="77777777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rPr>
                <w:rFonts w:cs="Calibri"/>
              </w:rPr>
              <w:t xml:space="preserve">Job Manager : Logiciel de Lancement et d’organisation de processus asynchrones lors du traitement de contrats d’assurances </w:t>
            </w:r>
          </w:p>
          <w:p w14:paraId="5FC876F6" w14:textId="0433EE40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IPE : logiciel de gestion des environnements de production </w:t>
            </w:r>
          </w:p>
          <w:p w14:paraId="2888AE8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 INTERFACE GRAPHIQUE (GUI) DE GRAPHTALK AIA 2000-2003</w:t>
            </w:r>
          </w:p>
          <w:p w14:paraId="1E9C7837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du projet : équipe de 5 personnes en France</w:t>
            </w:r>
          </w:p>
          <w:p w14:paraId="73BCA387" w14:textId="77777777" w:rsidR="00630480" w:rsidRDefault="00B2648E" w:rsidP="00A050FD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t>Organisation et participation au développement de l’interface Graphique (Windows et Web) du logiciel GRAPHTALK AIA</w:t>
            </w:r>
            <w:r>
              <w:rPr>
                <w:rFonts w:cs="Calibri"/>
                <w:color w:val="auto"/>
              </w:rPr>
              <w:t>.</w:t>
            </w:r>
          </w:p>
          <w:p w14:paraId="63F67637" w14:textId="77777777" w:rsidR="00DC62C6" w:rsidRDefault="00DC62C6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caps/>
              </w:rPr>
            </w:pPr>
          </w:p>
          <w:p w14:paraId="255ACCD7" w14:textId="5830D209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 xml:space="preserve">1997 a 2000, </w:t>
            </w:r>
            <w:r w:rsidRPr="00A050FD">
              <w:rPr>
                <w:rFonts w:asciiTheme="minorHAnsi" w:hAnsiTheme="minorHAnsi"/>
                <w:b w:val="0"/>
                <w:sz w:val="16"/>
              </w:rPr>
              <w:t>secteur d’activité : TRAITEMENTS DE DONNEES, IMPRESSIONS PERSONNALISEES DE DOCUMENTS, SOLUTION DE VOTE</w:t>
            </w:r>
          </w:p>
          <w:p w14:paraId="27711931" w14:textId="28EDAF65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  <w:sz w:val="22"/>
              </w:rPr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14:paraId="38E03269" w14:textId="6093BEEC" w:rsidR="00630480" w:rsidRDefault="00630480" w:rsidP="00A050FD">
            <w:pPr>
              <w:spacing w:before="0" w:after="0" w:line="240" w:lineRule="auto"/>
              <w:jc w:val="both"/>
              <w:rPr>
                <w:sz w:val="8"/>
              </w:rPr>
            </w:pPr>
          </w:p>
          <w:p w14:paraId="0BFAB62C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14:paraId="2C2B6929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du projet TaggImage</w:t>
            </w:r>
            <w:r>
              <w:rPr>
                <w:rFonts w:cs="Calibri"/>
              </w:rPr>
              <w:t xml:space="preserve"> : Informatisation d'un contrôle caméra de documents imprimés par comparaison de modèles. Contrôle qualité sur des impressions en très grosses quantités (plusieurs dizaines de milliers) à très grande vitesse. </w:t>
            </w:r>
          </w:p>
          <w:p w14:paraId="186E260F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VotExpress,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14:paraId="54B6D0F5" w14:textId="1F104A63" w:rsidR="003804D0" w:rsidRDefault="003804D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630480" w14:paraId="515DCA5B" w14:textId="77777777" w:rsidTr="00B90751">
        <w:trPr>
          <w:gridAfter w:val="1"/>
          <w:wAfter w:w="6" w:type="dxa"/>
          <w:trHeight w:val="3022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6708490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 w:rsidRPr="00B90751">
              <w:rPr>
                <w:rFonts w:asciiTheme="minorHAnsi" w:hAnsiTheme="minorHAnsi"/>
                <w:sz w:val="20"/>
              </w:rPr>
              <w:lastRenderedPageBreak/>
              <w:t>FORMATION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A339F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BB3427" w14:textId="2E8701C8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</w:t>
            </w:r>
            <w:r w:rsidR="007B7C26">
              <w:rPr>
                <w:rFonts w:asciiTheme="minorHAnsi" w:hAnsiTheme="minorHAnsi"/>
                <w:sz w:val="19"/>
                <w:szCs w:val="19"/>
              </w:rPr>
              <w:t xml:space="preserve"> (Master 2)</w:t>
            </w:r>
            <w:r>
              <w:rPr>
                <w:rFonts w:asciiTheme="minorHAnsi" w:hAnsiTheme="minorHAnsi"/>
                <w:sz w:val="19"/>
                <w:szCs w:val="19"/>
              </w:rPr>
              <w:t>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 J. FOURIER, Grenoble – Obt. 1996</w:t>
            </w:r>
          </w:p>
          <w:p w14:paraId="53CC8A64" w14:textId="77777777" w:rsidR="00630480" w:rsidRDefault="00B2648E" w:rsidP="00A050FD"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Stage de 6 mois (ent.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14:paraId="671A31C4" w14:textId="77777777" w:rsidR="00BF2145" w:rsidRPr="00BF2145" w:rsidRDefault="00BF2145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sz w:val="8"/>
                <w:szCs w:val="8"/>
              </w:rPr>
            </w:pPr>
          </w:p>
          <w:p w14:paraId="68E61071" w14:textId="42EF0832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J. FOURIER, Grenoble – Obt. 1995</w:t>
            </w:r>
          </w:p>
          <w:p w14:paraId="5D11B164" w14:textId="72F4109B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14:paraId="09C5FE48" w14:textId="77777777" w:rsidR="00BF2145" w:rsidRPr="00BF2145" w:rsidRDefault="00BF2145" w:rsidP="00A050FD">
            <w:pPr>
              <w:snapToGrid w:val="0"/>
              <w:spacing w:before="0" w:after="0" w:line="240" w:lineRule="auto"/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8"/>
                <w:szCs w:val="8"/>
                <w14:ligatures w14:val="standardContextual"/>
              </w:rPr>
            </w:pPr>
          </w:p>
          <w:p w14:paraId="0ACF2A37" w14:textId="35E0BD2B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UNIV. J. FOURIER, Grenoble – Obt. 1993</w:t>
            </w:r>
          </w:p>
          <w:p w14:paraId="48932E23" w14:textId="678DFE89" w:rsidR="00630480" w:rsidRDefault="00BF2145" w:rsidP="00BF2145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BF2145">
              <w:rPr>
                <w:rFonts w:asciiTheme="minorHAnsi" w:hAnsiTheme="minorHAnsi"/>
                <w:sz w:val="19"/>
                <w:szCs w:val="19"/>
              </w:rPr>
              <w:t>DEU</w:t>
            </w:r>
            <w:r w:rsidR="00B2648E" w:rsidRPr="00BF2145">
              <w:rPr>
                <w:rFonts w:asciiTheme="minorHAnsi" w:hAnsiTheme="minorHAnsi"/>
                <w:sz w:val="19"/>
                <w:szCs w:val="19"/>
              </w:rPr>
              <w:t>G MASS (</w:t>
            </w:r>
            <w:r w:rsidR="00B2648E">
              <w:rPr>
                <w:rFonts w:cs="Calibri"/>
                <w:szCs w:val="22"/>
              </w:rPr>
              <w:t xml:space="preserve">Mathématiques Appliquées </w:t>
            </w:r>
            <w:r>
              <w:rPr>
                <w:rFonts w:cs="Calibri"/>
                <w:szCs w:val="22"/>
              </w:rPr>
              <w:t>&amp;</w:t>
            </w:r>
            <w:r w:rsidR="00B2648E">
              <w:rPr>
                <w:rFonts w:cs="Calibri"/>
                <w:szCs w:val="22"/>
              </w:rPr>
              <w:t xml:space="preserve"> Sciences Sociales),</w:t>
            </w:r>
            <w:r w:rsidR="00B2648E">
              <w:rPr>
                <w:smallCaps/>
                <w:sz w:val="19"/>
                <w:szCs w:val="19"/>
              </w:rPr>
              <w:t xml:space="preserve"> </w:t>
            </w:r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P.M. FRANCE, Grenoble – Obt. 1992</w:t>
            </w:r>
          </w:p>
        </w:tc>
      </w:tr>
      <w:tr w:rsidR="00630480" w14:paraId="610B8B76" w14:textId="77777777" w:rsidTr="00B90751">
        <w:trPr>
          <w:gridAfter w:val="1"/>
          <w:wAfter w:w="6" w:type="dxa"/>
          <w:trHeight w:val="1268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628F681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B90751">
              <w:rPr>
                <w:rFonts w:asciiTheme="minorHAnsi" w:hAnsiTheme="minorHAnsi"/>
                <w:sz w:val="20"/>
              </w:rPr>
              <w:t>DIVERS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C85667D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4B9A904" w14:textId="77777777" w:rsidR="00630480" w:rsidRDefault="00B2648E" w:rsidP="00A050FD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14:paraId="4195F5F7" w14:textId="77777777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Zone de mobilité géographique :  région grenobloise</w:t>
            </w:r>
          </w:p>
          <w:p w14:paraId="3109D3B5" w14:textId="77777777" w:rsidR="008B62ED" w:rsidRDefault="008B62ED" w:rsidP="00A050FD">
            <w:pPr>
              <w:snapToGrid w:val="0"/>
              <w:spacing w:before="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Titulaire d’une RQTH </w:t>
            </w:r>
            <w:r w:rsidR="0095080A">
              <w:rPr>
                <w:rFonts w:ascii="Calibri" w:hAnsi="Calibri" w:cs="Calibri"/>
                <w:szCs w:val="22"/>
              </w:rPr>
              <w:t xml:space="preserve">(Reconnaissance de Qualité de Travailleur Handicapé) ne </w:t>
            </w:r>
            <w:r>
              <w:rPr>
                <w:rFonts w:ascii="Calibri" w:hAnsi="Calibri" w:cs="Calibri"/>
                <w:szCs w:val="22"/>
              </w:rPr>
              <w:t>nécessitant pas d’aménagement.</w:t>
            </w:r>
          </w:p>
        </w:tc>
      </w:tr>
    </w:tbl>
    <w:p w14:paraId="12F21D5D" w14:textId="77777777" w:rsidR="00630480" w:rsidRDefault="00630480" w:rsidP="00A050FD"/>
    <w:sectPr w:rsidR="00630480">
      <w:footerReference w:type="default" r:id="rId11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7FE4" w14:textId="77777777" w:rsidR="002B442A" w:rsidRDefault="002B442A">
      <w:pPr>
        <w:spacing w:before="0" w:after="0" w:line="240" w:lineRule="auto"/>
      </w:pPr>
      <w:r>
        <w:separator/>
      </w:r>
    </w:p>
  </w:endnote>
  <w:endnote w:type="continuationSeparator" w:id="0">
    <w:p w14:paraId="535A4185" w14:textId="77777777" w:rsidR="002B442A" w:rsidRDefault="002B4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E7CD" w14:textId="77777777" w:rsidR="00630480" w:rsidRDefault="00630480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39B7" w14:textId="77777777" w:rsidR="002B442A" w:rsidRDefault="002B442A">
      <w:pPr>
        <w:spacing w:before="0" w:after="0" w:line="240" w:lineRule="auto"/>
      </w:pPr>
      <w:r>
        <w:separator/>
      </w:r>
    </w:p>
  </w:footnote>
  <w:footnote w:type="continuationSeparator" w:id="0">
    <w:p w14:paraId="60CC444F" w14:textId="77777777" w:rsidR="002B442A" w:rsidRDefault="002B4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ED4"/>
    <w:multiLevelType w:val="multilevel"/>
    <w:tmpl w:val="16C6EC02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A22FB"/>
    <w:multiLevelType w:val="multilevel"/>
    <w:tmpl w:val="4CDAB3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CE7F5E"/>
    <w:multiLevelType w:val="multilevel"/>
    <w:tmpl w:val="02FCF81A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b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0A69FC"/>
    <w:multiLevelType w:val="hybridMultilevel"/>
    <w:tmpl w:val="B4A6B1C4"/>
    <w:lvl w:ilvl="0" w:tplc="49FE2B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sz w:val="21"/>
        <w:szCs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80"/>
    <w:rsid w:val="00022BA8"/>
    <w:rsid w:val="000326E5"/>
    <w:rsid w:val="000739E1"/>
    <w:rsid w:val="00084383"/>
    <w:rsid w:val="00090D79"/>
    <w:rsid w:val="00095AD7"/>
    <w:rsid w:val="000D0D0B"/>
    <w:rsid w:val="000F3720"/>
    <w:rsid w:val="001A0966"/>
    <w:rsid w:val="001C42A4"/>
    <w:rsid w:val="001E2247"/>
    <w:rsid w:val="00206E3E"/>
    <w:rsid w:val="002523A2"/>
    <w:rsid w:val="00257AB8"/>
    <w:rsid w:val="00261A8B"/>
    <w:rsid w:val="00267004"/>
    <w:rsid w:val="002A2F0C"/>
    <w:rsid w:val="002A62D3"/>
    <w:rsid w:val="002A71CA"/>
    <w:rsid w:val="002B442A"/>
    <w:rsid w:val="002E758C"/>
    <w:rsid w:val="002F04A4"/>
    <w:rsid w:val="002F159F"/>
    <w:rsid w:val="0037632F"/>
    <w:rsid w:val="003804D0"/>
    <w:rsid w:val="003E3810"/>
    <w:rsid w:val="004A684F"/>
    <w:rsid w:val="004E245F"/>
    <w:rsid w:val="004F5579"/>
    <w:rsid w:val="005478D1"/>
    <w:rsid w:val="005E3B11"/>
    <w:rsid w:val="00616497"/>
    <w:rsid w:val="00616F0E"/>
    <w:rsid w:val="00630480"/>
    <w:rsid w:val="006405E0"/>
    <w:rsid w:val="00642A84"/>
    <w:rsid w:val="006552E2"/>
    <w:rsid w:val="00667B03"/>
    <w:rsid w:val="00690224"/>
    <w:rsid w:val="006C263B"/>
    <w:rsid w:val="006E5DFE"/>
    <w:rsid w:val="006F7083"/>
    <w:rsid w:val="007006DB"/>
    <w:rsid w:val="00714904"/>
    <w:rsid w:val="00737D82"/>
    <w:rsid w:val="00754B5D"/>
    <w:rsid w:val="007712F2"/>
    <w:rsid w:val="00781133"/>
    <w:rsid w:val="00790535"/>
    <w:rsid w:val="007A6525"/>
    <w:rsid w:val="007B7C26"/>
    <w:rsid w:val="007C450A"/>
    <w:rsid w:val="007D19B1"/>
    <w:rsid w:val="00804A9C"/>
    <w:rsid w:val="00811B2D"/>
    <w:rsid w:val="00816F06"/>
    <w:rsid w:val="008210B1"/>
    <w:rsid w:val="00823EBA"/>
    <w:rsid w:val="00833A0C"/>
    <w:rsid w:val="008350E5"/>
    <w:rsid w:val="00862184"/>
    <w:rsid w:val="00862240"/>
    <w:rsid w:val="00865967"/>
    <w:rsid w:val="00865A01"/>
    <w:rsid w:val="00890099"/>
    <w:rsid w:val="00893E40"/>
    <w:rsid w:val="008B62ED"/>
    <w:rsid w:val="008C7EB8"/>
    <w:rsid w:val="008E3C1E"/>
    <w:rsid w:val="00901C28"/>
    <w:rsid w:val="00931BC1"/>
    <w:rsid w:val="00941D5D"/>
    <w:rsid w:val="00944001"/>
    <w:rsid w:val="0095080A"/>
    <w:rsid w:val="00966FF5"/>
    <w:rsid w:val="009726FE"/>
    <w:rsid w:val="00972DE4"/>
    <w:rsid w:val="00973301"/>
    <w:rsid w:val="00977A49"/>
    <w:rsid w:val="0098591A"/>
    <w:rsid w:val="009A6414"/>
    <w:rsid w:val="009C3F4F"/>
    <w:rsid w:val="00A050FD"/>
    <w:rsid w:val="00A25AC7"/>
    <w:rsid w:val="00A50247"/>
    <w:rsid w:val="00A54690"/>
    <w:rsid w:val="00A5585D"/>
    <w:rsid w:val="00A91796"/>
    <w:rsid w:val="00AD7F31"/>
    <w:rsid w:val="00AE1B0B"/>
    <w:rsid w:val="00B013A5"/>
    <w:rsid w:val="00B03596"/>
    <w:rsid w:val="00B0511E"/>
    <w:rsid w:val="00B22AF0"/>
    <w:rsid w:val="00B2648E"/>
    <w:rsid w:val="00B27299"/>
    <w:rsid w:val="00B54DC3"/>
    <w:rsid w:val="00B57022"/>
    <w:rsid w:val="00B65A62"/>
    <w:rsid w:val="00B77EFC"/>
    <w:rsid w:val="00B90751"/>
    <w:rsid w:val="00BA29F4"/>
    <w:rsid w:val="00BB7D98"/>
    <w:rsid w:val="00BD5FD6"/>
    <w:rsid w:val="00BF2145"/>
    <w:rsid w:val="00C01FF8"/>
    <w:rsid w:val="00C24C3D"/>
    <w:rsid w:val="00C2642E"/>
    <w:rsid w:val="00C27D98"/>
    <w:rsid w:val="00C27DBE"/>
    <w:rsid w:val="00C35745"/>
    <w:rsid w:val="00C47C91"/>
    <w:rsid w:val="00C64C60"/>
    <w:rsid w:val="00C71E6F"/>
    <w:rsid w:val="00C85679"/>
    <w:rsid w:val="00CB0000"/>
    <w:rsid w:val="00CC241A"/>
    <w:rsid w:val="00D20B02"/>
    <w:rsid w:val="00D30D56"/>
    <w:rsid w:val="00D4067D"/>
    <w:rsid w:val="00D66EE6"/>
    <w:rsid w:val="00D927D8"/>
    <w:rsid w:val="00DA13C7"/>
    <w:rsid w:val="00DA2CB4"/>
    <w:rsid w:val="00DA690D"/>
    <w:rsid w:val="00DB2C70"/>
    <w:rsid w:val="00DC59A1"/>
    <w:rsid w:val="00DC62C6"/>
    <w:rsid w:val="00DC7225"/>
    <w:rsid w:val="00DE2AEF"/>
    <w:rsid w:val="00DE7727"/>
    <w:rsid w:val="00DF6DA6"/>
    <w:rsid w:val="00E13FA8"/>
    <w:rsid w:val="00E209FF"/>
    <w:rsid w:val="00E80BA8"/>
    <w:rsid w:val="00E82A68"/>
    <w:rsid w:val="00E876B5"/>
    <w:rsid w:val="00EC6A6C"/>
    <w:rsid w:val="00ED3232"/>
    <w:rsid w:val="00ED7704"/>
    <w:rsid w:val="00F01C7C"/>
    <w:rsid w:val="00F26BC7"/>
    <w:rsid w:val="00F55ECC"/>
    <w:rsid w:val="00F64EA4"/>
    <w:rsid w:val="00F83041"/>
    <w:rsid w:val="00F90446"/>
    <w:rsid w:val="00FB188B"/>
    <w:rsid w:val="00FC5761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FB03"/>
  <w15:docId w15:val="{9314ACC0-C302-4610-8917-2BF9017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6C"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Angsana New"/>
      <w:b w:val="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  <w:sz w:val="21"/>
      <w:szCs w:val="21"/>
    </w:rPr>
  </w:style>
  <w:style w:type="character" w:customStyle="1" w:styleId="ListLabel61">
    <w:name w:val="ListLabel 61"/>
    <w:qFormat/>
    <w:rPr>
      <w:rFonts w:cs="OpenSymbol"/>
      <w:sz w:val="21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Angsana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  <w:b/>
      <w:sz w:val="21"/>
    </w:rPr>
  </w:style>
  <w:style w:type="character" w:customStyle="1" w:styleId="ListLabel80">
    <w:name w:val="ListLabel 80"/>
    <w:qFormat/>
    <w:rPr>
      <w:rFonts w:cs="Courier New"/>
      <w:b/>
      <w:color w:val="002060"/>
    </w:rPr>
  </w:style>
  <w:style w:type="character" w:customStyle="1" w:styleId="ListLabel81">
    <w:name w:val="ListLabel 81"/>
    <w:qFormat/>
    <w:rPr>
      <w:rFonts w:cs="Wingdings"/>
      <w:color w:val="auto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color w:val="auto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SOPHIE FROMAGER</cp:lastModifiedBy>
  <cp:revision>20</cp:revision>
  <cp:lastPrinted>2021-12-04T11:47:00Z</cp:lastPrinted>
  <dcterms:created xsi:type="dcterms:W3CDTF">2021-09-22T06:49:00Z</dcterms:created>
  <dcterms:modified xsi:type="dcterms:W3CDTF">2022-01-13T09:51:00Z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</Properties>
</file>