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a1a8ac"/>
          <w:sz w:val="32"/>
          <w:szCs w:val="32"/>
          <w:highlight w:val="white"/>
        </w:rPr>
      </w:pPr>
      <w:r w:rsidDel="00000000" w:rsidR="00000000" w:rsidRPr="00000000">
        <w:rPr>
          <w:color w:val="a1a8ac"/>
          <w:sz w:val="32"/>
          <w:szCs w:val="32"/>
          <w:highlight w:val="white"/>
          <w:rtl w:val="0"/>
        </w:rPr>
        <w:t xml:space="preserve">Массивы, р</w:t>
      </w:r>
      <w:r w:rsidDel="00000000" w:rsidR="00000000" w:rsidRPr="00000000">
        <w:rPr>
          <w:smallCaps w:val="0"/>
          <w:color w:val="a1a8ac"/>
          <w:sz w:val="32"/>
          <w:szCs w:val="32"/>
          <w:highlight w:val="white"/>
          <w:rtl w:val="0"/>
        </w:rPr>
        <w:t xml:space="preserve">азбор практических примеров использования базовых элементов языка Java, работа с консолью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jc w:val="both"/>
        <w:rPr>
          <w:b w:val="1"/>
          <w:smallCaps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rb398yue5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Одномерные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b7sgau2l6s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Двумерные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xqxm8o7b6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Нерегулярные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64eah3vuom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Многомерные массивы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rxndb2ylqb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Альтернативный синтаксис объявления массивов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9ek3br2ql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Получение длины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vy5ibwww1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Ввод данных из консоли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Полезные примеры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v70etlyje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Так делать нельзя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qaqj8crzs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iapxbubv9y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Подсказки по домашнему заданию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jc w:val="both"/>
        <w:rPr/>
      </w:pPr>
      <w:bookmarkStart w:colFirst="0" w:colLast="0" w:name="_17dp8vu" w:id="0"/>
      <w:bookmarkEnd w:id="0"/>
      <w:r w:rsidDel="00000000" w:rsidR="00000000" w:rsidRPr="00000000">
        <w:rPr>
          <w:rtl w:val="0"/>
        </w:rPr>
        <w:t xml:space="preserve">Массивы 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Массив представляет собой набор однотипных переменных с общим именем.</w:t>
      </w:r>
    </w:p>
    <w:p w:rsidR="00000000" w:rsidDel="00000000" w:rsidP="00000000" w:rsidRDefault="00000000" w:rsidRPr="00000000" w14:paraId="00000016">
      <w:pPr>
        <w:pStyle w:val="Heading2"/>
        <w:pageBreakBefore w:val="0"/>
        <w:jc w:val="both"/>
        <w:rPr/>
      </w:pPr>
      <w:bookmarkStart w:colFirst="0" w:colLast="0" w:name="_lrb398yue5sp" w:id="1"/>
      <w:bookmarkEnd w:id="1"/>
      <w:r w:rsidDel="00000000" w:rsidR="00000000" w:rsidRPr="00000000">
        <w:rPr>
          <w:rtl w:val="0"/>
        </w:rPr>
        <w:t xml:space="preserve">Одномерные массивы 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объявления одномерного массива обычно применяется следующая форма.</w:t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создании массива сначала объявляется переменная, ссылающаяся на него.  Затем выделяется память для массива, в Java динамически распределяется с помощью оператора new; ссылка на неё присваивается переменной. В следующей строке кода создается массив типа int, состоящий из 5 элементов, ссылка на него присваивается переменной arr.</w:t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переменной arr сохраняется ссылка на область памяти для массива оператором new. Этой памяти должно быть достаточно для размещения в ней 5 элементов типа int. Доступ к отдельным элементам массива осуществляется с помощью индексов. Индекс обозначает положение элемента в массиве, индекс первого элемента равен нулю. Если массив arr содержит 5 элементов, их индексы находятся в пределах от 0 до 4. Индексирование массива осуществляется по номерам его элементов, заключенным в квадратные скобки. Например, для доступа к первому элементу массива arr следует указать arr[0], а для доступа к последнему элементу этого массива — arr[4]. В приведенном ниже примере программы в массиве arr сохраняются числа от 0 до 4.</w:t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1F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"arr["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"] =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20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25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"/>
        <w:gridCol w:w="937"/>
        <w:gridCol w:w="937.0000000000002"/>
        <w:gridCol w:w="936.9999999999999"/>
        <w:gridCol w:w="936.9999999999999"/>
        <w:tblGridChange w:id="0">
          <w:tblGrid>
            <w:gridCol w:w="937"/>
            <w:gridCol w:w="937"/>
            <w:gridCol w:w="937.0000000000002"/>
            <w:gridCol w:w="936.9999999999999"/>
            <w:gridCol w:w="936.999999999999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arr[0]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arr[1]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arr[2]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arr[3]</w:t>
            </w:r>
          </w:p>
        </w:tc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arr[4]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Заполнять созданные массивы можно последовательным набором операторов.</w:t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nums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выше примере массив nums заполняется через четыре оператора присваивания. Существует более простой способ решения этой задачи: заполнить массив сразу при его создании.</w:t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v1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;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v1-vN обозначают первоначальные значения, которые присваиваются элементам массива слева направо по порядку индексирования, при этом Java автоматически выделит достаточный объем памяти. Например.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nums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Границы массива в Java строго соблюдаются. Если обратиться к несуществующему элементу массива, будет получена ошибка. Пример.</w:t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E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03F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Как только значение переменной i достигнет 10, будет сгенерировано исключение ArraylndexOutOfBoundsException и выполнение программы прекратится.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Распечатать одномерный массив в консоль можно с помощью конструкции Arrays.toString().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java.util.Arrays;</w:t>
            </w:r>
          </w:p>
          <w:p w:rsidR="00000000" w:rsidDel="00000000" w:rsidP="00000000" w:rsidRDefault="00000000" w:rsidRPr="00000000" w14:paraId="00000044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MainClass {</w:t>
            </w:r>
          </w:p>
          <w:p w:rsidR="00000000" w:rsidDel="00000000" w:rsidP="00000000" w:rsidRDefault="00000000" w:rsidRPr="00000000" w14:paraId="00000046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47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String[] arr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hd w:fill="efefef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8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.println(Arrays.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hd w:fill="efefef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(arr));</w:t>
            </w:r>
          </w:p>
          <w:p w:rsidR="00000000" w:rsidDel="00000000" w:rsidP="00000000" w:rsidRDefault="00000000" w:rsidRPr="00000000" w14:paraId="00000049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A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hd w:fill="efefef" w:val="clear"/>
                <w:rtl w:val="0"/>
              </w:rPr>
              <w:t xml:space="preserve">Результат: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hd w:fill="efefef" w:val="clear"/>
                <w:rtl w:val="0"/>
              </w:rPr>
              <w:t xml:space="preserve">[A, B, C, D]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jc w:val="both"/>
        <w:rPr/>
      </w:pPr>
      <w:bookmarkStart w:colFirst="0" w:colLast="0" w:name="_47372tt8w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jc w:val="both"/>
        <w:rPr/>
      </w:pPr>
      <w:bookmarkStart w:colFirst="0" w:colLast="0" w:name="_sb7sgau2l6se" w:id="3"/>
      <w:bookmarkEnd w:id="3"/>
      <w:r w:rsidDel="00000000" w:rsidR="00000000" w:rsidRPr="00000000">
        <w:rPr>
          <w:rtl w:val="0"/>
        </w:rPr>
        <w:t xml:space="preserve">Двумерные массивы</w:t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Среди многомерных массивов наиболее простыми являются двумерные. Двумерный массив – это ряд одномерных массивов. При работе с двумерными массивами проще их представлять в виде таблицы, как будет показано ниже. Объявим двумерный целочисленный табличный массив table размером 10x20.</w:t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следующем примере создадим двумерный массив размером 3х4, заполним его числами от 1 до 12 и отпечатаем в консоль в виде таблицы.</w:t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counter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after="0" w:before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5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"/>
        <w:gridCol w:w="907"/>
        <w:gridCol w:w="907.0000000000002"/>
        <w:gridCol w:w="906.9999999999999"/>
        <w:gridCol w:w="906.9999999999999"/>
        <w:tblGridChange w:id="0">
          <w:tblGrid>
            <w:gridCol w:w="907"/>
            <w:gridCol w:w="907"/>
            <w:gridCol w:w="907.0000000000002"/>
            <w:gridCol w:w="906.9999999999999"/>
            <w:gridCol w:w="906.9999999999999"/>
          </w:tblGrid>
        </w:tblGridChange>
      </w:tblGrid>
      <w:tr>
        <w:trPr>
          <w:cantSplit w:val="0"/>
          <w:tblHeader w:val="0"/>
        </w:trP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 = 0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 = 2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 = 3</w:t>
            </w:r>
          </w:p>
        </w:tc>
      </w:tr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= 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= 1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3dfe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= 2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7bfde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работе с отладкой и двумерными массивами для их распечатки можно пользоваться следующим методом. На вход метода необходимо подать ссылку на любой двумерный целочисленный массив. Первый индекс массива указывает на строку, второй – на столбец.</w:t>
      </w:r>
    </w:p>
    <w:tbl>
      <w:tblPr>
        <w:tblStyle w:val="Table1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printArr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pageBreakBefore w:val="0"/>
        <w:jc w:val="both"/>
        <w:rPr/>
      </w:pPr>
      <w:bookmarkStart w:colFirst="0" w:colLast="0" w:name="_utkoj9ftgcg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jc w:val="both"/>
        <w:rPr/>
      </w:pPr>
      <w:bookmarkStart w:colFirst="0" w:colLast="0" w:name="_pxqxm8o7b60r" w:id="5"/>
      <w:bookmarkEnd w:id="5"/>
      <w:r w:rsidDel="00000000" w:rsidR="00000000" w:rsidRPr="00000000">
        <w:rPr>
          <w:rtl w:val="0"/>
        </w:rPr>
        <w:t xml:space="preserve">Нерегулярные массивы</w:t>
      </w:r>
    </w:p>
    <w:p w:rsidR="00000000" w:rsidDel="00000000" w:rsidP="00000000" w:rsidRDefault="00000000" w:rsidRPr="00000000" w14:paraId="000000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Выделяя память под многомерный массив, достаточно указать лишь первый (крайний слева) размер. Память под остальные размеры массива можно выделять по отдельности.</w:t>
      </w:r>
    </w:p>
    <w:tbl>
      <w:tblPr>
        <w:tblStyle w:val="Table1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многомерный массив является массивом массивов, существует возможность установить разную длину массива по каждому индексу. В некоторых случаях такие массивы могут значительно повысить эффективность работы программы и снизить потребление памяти, например, если требуется создать очень большой двумерный массив, в котором используются не все элементы.</w:t>
      </w:r>
    </w:p>
    <w:p w:rsidR="00000000" w:rsidDel="00000000" w:rsidP="00000000" w:rsidRDefault="00000000" w:rsidRPr="00000000" w14:paraId="00000073">
      <w:pPr>
        <w:pStyle w:val="Heading2"/>
        <w:pageBreakBefore w:val="0"/>
        <w:jc w:val="both"/>
        <w:rPr/>
      </w:pPr>
      <w:bookmarkStart w:colFirst="0" w:colLast="0" w:name="_864eah3vuomf" w:id="6"/>
      <w:bookmarkEnd w:id="6"/>
      <w:r w:rsidDel="00000000" w:rsidR="00000000" w:rsidRPr="00000000">
        <w:rPr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Java допускаются n-мерные массивы, ниже показана форма объявления.</w:t>
      </w:r>
    </w:p>
    <w:tbl>
      <w:tblPr>
        <w:tblStyle w:val="Table1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данных[][]...[]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данных[размер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][размер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]...[размер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качестве примера ниже приведено объявление трехмерного целочисленного массива размерами 2x3x4.</w:t>
      </w:r>
    </w:p>
    <w:tbl>
      <w:tblPr>
        <w:tblStyle w:val="Table1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mdarr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Многомерный массив можно инициализировать. Инициализирующую последовательность нужно заключить в отдельные фигурные скобки.</w:t>
      </w:r>
    </w:p>
    <w:tbl>
      <w:tblPr>
        <w:tblStyle w:val="Table1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данных[][]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val }</w:t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jc w:val="both"/>
        <w:rPr/>
      </w:pPr>
      <w:bookmarkStart w:colFirst="0" w:colLast="0" w:name="_brxndb2ylqbo" w:id="7"/>
      <w:bookmarkEnd w:id="7"/>
      <w:r w:rsidDel="00000000" w:rsidR="00000000" w:rsidRPr="00000000">
        <w:rPr>
          <w:rtl w:val="0"/>
        </w:rPr>
        <w:t xml:space="preserve">Альтернативный синтаксис объявления массивов</w:t>
      </w:r>
    </w:p>
    <w:p w:rsidR="00000000" w:rsidDel="00000000" w:rsidP="00000000" w:rsidRDefault="00000000" w:rsidRPr="00000000" w14:paraId="0000008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Помимо рассмотренной выше общей формы для объявления массива можно также пользоваться следующей формой.</w:t>
      </w:r>
    </w:p>
    <w:tbl>
      <w:tblPr>
        <w:tblStyle w:val="Table1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тип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данных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массива[];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Два следующих объявления массивов равнозначны.</w:t>
      </w:r>
    </w:p>
    <w:tbl>
      <w:tblPr>
        <w:tblStyle w:val="Table1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arr2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pageBreakBefore w:val="0"/>
        <w:jc w:val="both"/>
        <w:rPr>
          <w:rFonts w:ascii="Courier New" w:cs="Courier New" w:eastAsia="Courier New" w:hAnsi="Courier New"/>
        </w:rPr>
      </w:pPr>
      <w:bookmarkStart w:colFirst="0" w:colLast="0" w:name="_8uul5vy49on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jc w:val="both"/>
        <w:rPr/>
      </w:pPr>
      <w:bookmarkStart w:colFirst="0" w:colLast="0" w:name="_d9ek3br2qlzg" w:id="9"/>
      <w:bookmarkEnd w:id="9"/>
      <w:r w:rsidDel="00000000" w:rsidR="00000000" w:rsidRPr="00000000">
        <w:rPr>
          <w:rtl w:val="0"/>
        </w:rPr>
        <w:t xml:space="preserve">Получение длины массива</w:t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 работе с массивами имеется возможность программно узнать его размер. Для этого можно воспользоваться записью </w:t>
      </w:r>
      <w:r w:rsidDel="00000000" w:rsidR="00000000" w:rsidRPr="00000000">
        <w:rPr>
          <w:i w:val="1"/>
          <w:rtl w:val="0"/>
        </w:rPr>
        <w:t xml:space="preserve">имя_массива.length</w:t>
      </w:r>
      <w:r w:rsidDel="00000000" w:rsidR="00000000" w:rsidRPr="00000000">
        <w:rPr>
          <w:rtl w:val="0"/>
        </w:rPr>
        <w:t xml:space="preserve">. Это удобно использовать, когда нужно пройти циклом for по всему массиву.</w:t>
      </w:r>
    </w:p>
    <w:tbl>
      <w:tblPr>
        <w:tblStyle w:val="Table2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"arr.length: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8B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8D">
            <w:pPr>
              <w:pageBreakBefore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svy5ibwww1y0" w:id="10"/>
      <w:bookmarkEnd w:id="10"/>
      <w:r w:rsidDel="00000000" w:rsidR="00000000" w:rsidRPr="00000000">
        <w:rPr>
          <w:smallCaps w:val="0"/>
          <w:rtl w:val="0"/>
        </w:rPr>
        <w:t xml:space="preserve">Ввод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ввода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 можно воспользоваться объектом класса Scanner (вопрос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что такое классы и объекты, будет подробно рассмотрен на 5 занятии).</w:t>
      </w:r>
    </w:p>
    <w:tbl>
      <w:tblPr>
        <w:tblStyle w:val="Table2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создание объекта класса 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чтение целого числа в переменную 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nextLine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чтение введенной строки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слово до следующего пробела</w:t>
            </w:r>
          </w:p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sc.close();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после завершения работы со сканером его необходимо закрыть,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Пример программы, запрашивающей у пользователя ввод целого числа и выводящ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smallCaps w:val="0"/>
          <w:rtl w:val="0"/>
        </w:rPr>
        <w:t xml:space="preserve">в консоль число в 2 раза больше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"Введенное вами число, умноженное на 2, равно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sc.close();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Как же сделать ввод данных в заданных пределах?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getNumberFromScanner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число в пределах от 5 до 10"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getNumberFromScanner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message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min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Введите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пределах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от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8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Метод getNumberFromScanner() будет запрашивать у пользователя целое число до тех пор, пока оно не окажется в пределах от min до max включительно.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еред каждым запросом будет выводится сообщение, которое передано в message. Повторный запрос осуществляется с помощью цикла do/while</w:t>
      </w:r>
      <w:r w:rsidDel="00000000" w:rsidR="00000000" w:rsidRPr="00000000">
        <w:rPr>
          <w:rtl w:val="0"/>
        </w:rPr>
        <w:t xml:space="preserve">. М</w:t>
      </w:r>
      <w:r w:rsidDel="00000000" w:rsidR="00000000" w:rsidRPr="00000000">
        <w:rPr>
          <w:smallCaps w:val="0"/>
          <w:rtl w:val="0"/>
        </w:rPr>
        <w:t xml:space="preserve">ы будем запрашивать у пользователя ввод числа до тех пор, пока он будет пытаться указать число меньше минимального или больше максимального.</w:t>
      </w:r>
    </w:p>
    <w:p w:rsidR="00000000" w:rsidDel="00000000" w:rsidP="00000000" w:rsidRDefault="00000000" w:rsidRPr="00000000" w14:paraId="000000A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dy6vkm" w:id="11"/>
      <w:bookmarkEnd w:id="11"/>
      <w:r w:rsidDel="00000000" w:rsidR="00000000" w:rsidRPr="00000000">
        <w:rPr>
          <w:smallCaps w:val="0"/>
          <w:rtl w:val="0"/>
        </w:rPr>
        <w:t xml:space="preserve">Полезные примеры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Напишем метод, который принимает в качестве параметра одномерный массив и печатает его в консоль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По завершению печати ставится перенос строки. При необходимости можно вместо пробела поставить любой символ-разделитель.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print1DArray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Печать двумерного прямоугольного массива с нумерацией строк и столбцов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print2DArray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arr[0]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rtl w:val="0"/>
        </w:rPr>
        <w:t xml:space="preserve">Первый цикл отвечает за печать шапки таблицы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осле </w:t>
      </w:r>
      <w:r w:rsidDel="00000000" w:rsidR="00000000" w:rsidRPr="00000000">
        <w:rPr>
          <w:rtl w:val="0"/>
        </w:rPr>
        <w:t xml:space="preserve">него</w:t>
      </w:r>
      <w:r w:rsidDel="00000000" w:rsidR="00000000" w:rsidRPr="00000000">
        <w:rPr>
          <w:smallCaps w:val="0"/>
          <w:rtl w:val="0"/>
        </w:rPr>
        <w:t xml:space="preserve"> стоит оператор System.out.println() для перевода строки. После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smallCaps w:val="0"/>
          <w:rtl w:val="0"/>
        </w:rPr>
        <w:t xml:space="preserve"> открывается двойной цикл для печати самого массива, i отвечает за номер строки, j за номер столбца. Сам же цикл j отвечает за печать элементов массива. Перед печатью строки массива прописываем номер этой строки </w:t>
      </w:r>
      <w:r w:rsidDel="00000000" w:rsidR="00000000" w:rsidRPr="00000000">
        <w:rPr>
          <w:smallCaps w:val="0"/>
          <w:color w:val="000000"/>
          <w:rtl w:val="0"/>
        </w:rPr>
        <w:t xml:space="preserve">System.</w:t>
      </w:r>
      <w:r w:rsidDel="00000000" w:rsidR="00000000" w:rsidRPr="00000000">
        <w:rPr>
          <w:i w:val="1"/>
          <w:smallCaps w:val="0"/>
          <w:color w:val="660e7a"/>
          <w:rtl w:val="0"/>
        </w:rPr>
        <w:t xml:space="preserve">out</w:t>
      </w:r>
      <w:r w:rsidDel="00000000" w:rsidR="00000000" w:rsidRPr="00000000">
        <w:rPr>
          <w:smallCaps w:val="0"/>
          <w:color w:val="000000"/>
          <w:rtl w:val="0"/>
        </w:rPr>
        <w:t xml:space="preserve">.print(i + </w:t>
      </w:r>
      <w:r w:rsidDel="00000000" w:rsidR="00000000" w:rsidRPr="00000000">
        <w:rPr>
          <w:smallCaps w:val="0"/>
          <w:color w:val="0000ff"/>
          <w:rtl w:val="0"/>
        </w:rPr>
        <w:t xml:space="preserve">1 </w:t>
      </w:r>
      <w:r w:rsidDel="00000000" w:rsidR="00000000" w:rsidRPr="00000000">
        <w:rPr>
          <w:smallCaps w:val="0"/>
          <w:color w:val="000000"/>
          <w:rtl w:val="0"/>
        </w:rPr>
        <w:t xml:space="preserve">+ </w:t>
      </w:r>
      <w:r w:rsidDel="00000000" w:rsidR="00000000" w:rsidRPr="00000000">
        <w:rPr>
          <w:smallCaps w:val="0"/>
          <w:color w:val="008000"/>
          <w:rtl w:val="0"/>
        </w:rPr>
        <w:t xml:space="preserve">" "</w:t>
      </w:r>
      <w:r w:rsidDel="00000000" w:rsidR="00000000" w:rsidRPr="00000000">
        <w:rPr>
          <w:smallCaps w:val="0"/>
          <w:color w:val="000000"/>
          <w:rtl w:val="0"/>
        </w:rPr>
        <w:t xml:space="preserve">)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Посчитать сумму элементов в массиве можно с помощью следующего кода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arrSum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sum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sum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расч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та суммы вводим временную переменную sum, к </w:t>
      </w:r>
      <w:r w:rsidDel="00000000" w:rsidR="00000000" w:rsidRPr="00000000">
        <w:rPr>
          <w:rtl w:val="0"/>
        </w:rPr>
        <w:t xml:space="preserve">ней </w:t>
      </w:r>
      <w:r w:rsidDel="00000000" w:rsidR="00000000" w:rsidRPr="00000000">
        <w:rPr>
          <w:smallCaps w:val="0"/>
          <w:rtl w:val="0"/>
        </w:rPr>
        <w:t xml:space="preserve"> в цикле будем прибавлять значения элементов массива. Как только пройд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м по всем элементам массива, в переменной sum будет находиться сумма всех элементов. По аналогии можно решить задачу подсчета элементов массива, удовлетворяющих какому-либо условию, например, количество чисел 5 в массиве – пробегаем по всему массиву и увеличиваем счетчик, если нашли число 5.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формирования случайного числа нужно создать объект класса Random и вызвать у него метод nextInt(n), который возвращает случайное целое число в пределах от 0 до n – 1 включительно. В примере ниже в x могут попасть числа 0, 1, 2, 3, ..., 19.</w:t>
      </w:r>
    </w:p>
    <w:tbl>
      <w:tblPr>
        <w:tblStyle w:val="Table2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smallCaps w:val="0"/>
          <w:rtl w:val="0"/>
        </w:rPr>
        <w:t xml:space="preserve"> напечатать текст в консоль с форматированием с помощью метода System.out.printf(). Вначале вводится форматируемая строка с вставками вида %d, %f, %s, %c, на месте которых затем подставляются значения, взятые из аргументов метода.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"Слово: %s, Число с плавающей запятой: %f, Целое число: %d, Символ: %c"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2.5f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Слово: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плавающей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запятой: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Целое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Символ: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cqson5agza6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t3h5sf" w:id="13"/>
      <w:bookmarkEnd w:id="13"/>
      <w:r w:rsidDel="00000000" w:rsidR="00000000" w:rsidRPr="00000000">
        <w:rPr>
          <w:smallCaps w:val="0"/>
          <w:rtl w:val="0"/>
        </w:rPr>
        <w:t xml:space="preserve">Сравнение строк должно осуществляться с помощью метода equals(), как показано в примере ниже. Смысл такого сравнения будет пояснен на занятиях по ООП.</w:t>
      </w:r>
    </w:p>
    <w:tbl>
      <w:tblPr>
        <w:tblStyle w:val="Table2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str1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str2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str3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bookmarkStart w:colFirst="0" w:colLast="0" w:name="_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v70etlyje8s" w:id="15"/>
      <w:bookmarkEnd w:id="15"/>
      <w:r w:rsidDel="00000000" w:rsidR="00000000" w:rsidRPr="00000000">
        <w:rPr>
          <w:smallCaps w:val="0"/>
          <w:rtl w:val="0"/>
        </w:rPr>
        <w:t xml:space="preserve">Так делать нельзя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данном разделе перечислены мелкие ошибки, встречающиеся у студентов, начинающих изучать язык Java и программирование в целом.</w:t>
      </w:r>
    </w:p>
    <w:p w:rsidR="00000000" w:rsidDel="00000000" w:rsidP="00000000" w:rsidRDefault="00000000" w:rsidRPr="00000000" w14:paraId="000000C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После закрывающейся круглой скобки в операторах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b w:val="1"/>
          <w:highlight w:val="white"/>
          <w:rtl w:val="0"/>
        </w:rPr>
        <w:t xml:space="preserve"> 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точку с запятой ставить нельзя:</w:t>
      </w:r>
    </w:p>
    <w:tbl>
      <w:tblPr>
        <w:tblStyle w:val="Table30"/>
        <w:tblW w:w="9640.0" w:type="dxa"/>
        <w:jc w:val="left"/>
        <w:tblInd w:w="99.36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int x = 10;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i w:val="1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if (x &lt; 20); {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// &lt;- вот тут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System.out.println(1);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i++); {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&lt;- и вот тут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System.out.println(i);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mallCaps w:val="0"/>
          <w:rtl w:val="0"/>
        </w:rPr>
        <w:t xml:space="preserve">Нельзя объявлять методы внутри методов</w:t>
        <w:tab/>
        <w:t xml:space="preserve">.</w:t>
      </w:r>
    </w:p>
    <w:tbl>
      <w:tblPr>
        <w:tblStyle w:val="Table3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method2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вызове метода внутри скобок нельзя объявлять переменные.</w:t>
      </w:r>
    </w:p>
    <w:tbl>
      <w:tblPr>
        <w:tblStyle w:val="Table3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z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method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случае и во многих похожих случаях оператор continue не нужен, цикл и без него перейдет на следующий шаг, после того как дойдет до последней строки тела цикла.</w:t>
      </w:r>
    </w:p>
    <w:tbl>
      <w:tblPr>
        <w:tblStyle w:val="Table3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Следите за скобками</w:t>
      </w:r>
      <w:r w:rsidDel="00000000" w:rsidR="00000000" w:rsidRPr="00000000">
        <w:rPr>
          <w:rtl w:val="0"/>
        </w:rPr>
        <w:t xml:space="preserve">. К</w:t>
      </w:r>
      <w:r w:rsidDel="00000000" w:rsidR="00000000" w:rsidRPr="00000000">
        <w:rPr>
          <w:smallCaps w:val="0"/>
          <w:rtl w:val="0"/>
        </w:rPr>
        <w:t xml:space="preserve">аждая открывающаяся фигурная скобка должна быть закрыта.</w:t>
      </w:r>
    </w:p>
    <w:tbl>
      <w:tblPr>
        <w:tblStyle w:val="Table3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&lt;- тут не хватает закрытой фигурной скобки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методе с возвратом не должно быть ситуаций, при которых ни один return не сработает.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методу подать число x = 20, мы не сможем выйти из него, поэтому такой код даже не скомпилируется.</w:t>
      </w:r>
    </w:p>
    <w:tbl>
      <w:tblPr>
        <w:tblStyle w:val="Table3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wrongReturn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pageBreakBefore w:val="0"/>
        <w:jc w:val="both"/>
        <w:rPr/>
      </w:pPr>
      <w:bookmarkStart w:colFirst="0" w:colLast="0" w:name="_nqaqj8crzsre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Задать целочисленный массив, состоящий из элементов 0 и 1. Например: [ 1, 1, 0, 0, 1, 0, 1, 1, 0, 0 ]. С помощью цикла и условия заменить 0 на 1, 1 на 0;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Задать пустой целочисленный массив длиной 100. С помощью цикла заполнить его значениями 1 2 3 4 5 6 7 8 … 100;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Задать массив [ 1, 5, 3, 2, 11, 4, 5, 2, 4, 8, 9, 1 ] пройти по нему циклом, и числа меньшие 6 умножить на 2;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Создать квадратный двумерный целочисленный массив (количество строк и столбцов одинаковое), и с помощью цикла(-ов) заполнить его диагональные элементы единицами (можно только одну из диагоналей, если обе сложно). Определить элементы одной из диагоналей можно по следующему принципу: индексы таких элементов равны, то есть [0][0], [1][1], [2][2], …, [n][n];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метод, принимающий на вход два аргумента: </w:t>
      </w:r>
      <w:r w:rsidDel="00000000" w:rsidR="00000000" w:rsidRPr="00000000">
        <w:rPr>
          <w:b w:val="1"/>
          <w:rtl w:val="0"/>
        </w:rPr>
        <w:t xml:space="preserve">len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initialValue</w:t>
      </w:r>
      <w:r w:rsidDel="00000000" w:rsidR="00000000" w:rsidRPr="00000000">
        <w:rPr>
          <w:rtl w:val="0"/>
        </w:rPr>
        <w:t xml:space="preserve">, и возвращающий одномерный массив типа int длиной 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, каждая ячейка которого равна </w:t>
      </w:r>
      <w:r w:rsidDel="00000000" w:rsidR="00000000" w:rsidRPr="00000000">
        <w:rPr>
          <w:b w:val="1"/>
          <w:rtl w:val="0"/>
        </w:rPr>
        <w:t xml:space="preserve">initialValue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* Задать одномерный массив и найти в нем минимальный и максимальный элементы 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** Написать метод, в который передается не пустой одномерный целочисленный массив, метод должен вернуть true, если в массиве есть место, в котором сумма левой и правой части массива равны. </w:t>
        <w:br w:type="textWrapping"/>
      </w:r>
      <w:r w:rsidDel="00000000" w:rsidR="00000000" w:rsidRPr="00000000">
        <w:rPr>
          <w:b w:val="1"/>
          <w:rtl w:val="0"/>
        </w:rPr>
        <w:t xml:space="preserve">Примеры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</w:t>
        <w:br w:type="textWrapping"/>
        <w:t xml:space="preserve">checkBalance([2, 2, 2, 1, 2, 2, ||| 10, 1]) → true, </w:t>
      </w:r>
      <w:r w:rsidDel="00000000" w:rsidR="00000000" w:rsidRPr="00000000">
        <w:rPr>
          <w:b w:val="1"/>
          <w:rtl w:val="0"/>
        </w:rPr>
        <w:t xml:space="preserve">т.е. 2 + 2 + 2 + 1 + 2 + 2 = 10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checkBalance([1, 1, 1, ||| 2, 1]) → true, </w:t>
      </w:r>
      <w:r w:rsidDel="00000000" w:rsidR="00000000" w:rsidRPr="00000000">
        <w:rPr>
          <w:b w:val="1"/>
          <w:rtl w:val="0"/>
        </w:rPr>
        <w:t xml:space="preserve">т.е. 1 + 1 + 1 = 2 + 1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граница показана символами |||, эти символы в массив не входят и не имеют никакого отношения к ИЛИ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4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*** Написать метод, которому на вход подается одномерный массив и число n (может быть положительным, или отрицательным), при этом метод должен сместить все элементы массива на n позиций. Элементы смещаются циклично. Для усложнения задачи нельзя пользоваться вспомогательными массивами. Примеры: [ 1, 2, 3 ] при n = 1 (на один вправо) -&gt; [ 3, 1, 2 ]; [ 3, 5, 6, 1] при n = -2 (на два влево) -&gt; [ 6, 1, 3, 5 ]. При каком n в какую сторону сдвиг можете выбирать сами.</w:t>
      </w:r>
    </w:p>
    <w:p w:rsidR="00000000" w:rsidDel="00000000" w:rsidP="00000000" w:rsidRDefault="00000000" w:rsidRPr="00000000" w14:paraId="000000E0">
      <w:pPr>
        <w:pageBreakBefore w:val="0"/>
        <w:tabs>
          <w:tab w:val="left" w:pos="714"/>
        </w:tabs>
        <w:spacing w:after="0" w:before="0" w:line="360" w:lineRule="auto"/>
        <w:jc w:val="both"/>
        <w:rPr>
          <w:smallCaps w:val="0"/>
          <w:color w:val="b7b7b7"/>
          <w:shd w:fill="auto" w:val="clear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Если выполнение задач вызывает трудности, можете обратиться к последней странице методического пособия. Для задач со * не нужно искать решение в интернете, иначе нет смысла их выполнять..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rdcrjn" w:id="17"/>
      <w:bookmarkEnd w:id="17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E2">
      <w:pPr>
        <w:pageBreakBefore w:val="0"/>
        <w:widowControl w:val="0"/>
        <w:numPr>
          <w:ilvl w:val="0"/>
          <w:numId w:val="2"/>
        </w:numPr>
        <w:spacing w:after="12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3c4144"/>
          <w:highlight w:val="white"/>
          <w:rtl w:val="0"/>
        </w:rPr>
        <w:t xml:space="preserve">Видео: GeekBrains. Массивы. База (дополнительный разбор)</w:t>
      </w:r>
      <w:r w:rsidDel="00000000" w:rsidR="00000000" w:rsidRPr="00000000">
        <w:rPr>
          <w:color w:val="3c4144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https://www.youtube.com/watch?v=0TJFdyZFTKw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firstLine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jc w:val="both"/>
        <w:rPr/>
      </w:pPr>
      <w:bookmarkStart w:colFirst="0" w:colLast="0" w:name="_2iapxbubv9y2" w:id="18"/>
      <w:bookmarkEnd w:id="1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color w:val="3c4144"/>
          <w:highlight w:val="white"/>
          <w:u w:val="non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720 с.</w:t>
      </w:r>
    </w:p>
    <w:p w:rsidR="00000000" w:rsidDel="00000000" w:rsidP="00000000" w:rsidRDefault="00000000" w:rsidRPr="00000000" w14:paraId="000000E8">
      <w:pPr>
        <w:pStyle w:val="Heading1"/>
        <w:pageBreakBefore w:val="0"/>
        <w:jc w:val="both"/>
        <w:rPr/>
      </w:pPr>
      <w:bookmarkStart w:colFirst="0" w:colLast="0" w:name="_44sinio" w:id="19"/>
      <w:bookmarkEnd w:id="19"/>
      <w:r w:rsidDel="00000000" w:rsidR="00000000" w:rsidRPr="00000000">
        <w:rPr>
          <w:rtl w:val="0"/>
        </w:rPr>
        <w:t xml:space="preserve">Подсказки по домашнему заданию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1: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// …</w:t>
        <w:br w:type="textWrapping"/>
        <w:t xml:space="preserve">   } 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t xml:space="preserve">Вариант 2: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invertArray() {</w:t>
        <w:br w:type="textWrapping"/>
        <w:t xml:space="preserve">   int[] arr = { 1, 0, 1, 0, 0, 1 };</w:t>
        <w:br w:type="textWrapping"/>
        <w:t xml:space="preserve">   for (int i = 0; i &lt; arr.length; i++) {</w:t>
        <w:br w:type="textWrapping"/>
        <w:t xml:space="preserve">      if (…) {</w:t>
        <w:br w:type="textWrapping"/>
        <w:t xml:space="preserve">        // ...</w:t>
        <w:br w:type="textWrapping"/>
        <w:t xml:space="preserve">      } else {</w:t>
        <w:br w:type="textWrapping"/>
        <w:t xml:space="preserve">        // ...</w:t>
        <w:br w:type="textWrapping"/>
        <w:t xml:space="preserve">      }</w:t>
        <w:br w:type="textWrapping"/>
        <w:t xml:space="preserve">   } 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1: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fillArray() {</w:t>
        <w:br w:type="textWrapping"/>
        <w:t xml:space="preserve">   int[] arr = new int[100];</w:t>
        <w:br w:type="textWrapping"/>
        <w:t xml:space="preserve">   for (int i = 0;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t xml:space="preserve">Вариант 2: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fillArray() {</w:t>
        <w:br w:type="textWrapping"/>
        <w:t xml:space="preserve">   int[] arr = new int[100];</w:t>
        <w:br w:type="textWrapping"/>
        <w:t xml:space="preserve">   arr[0] = 0;</w:t>
        <w:br w:type="textWrapping"/>
        <w:t xml:space="preserve">   for (int i = 1; i &lt; arr.length; i++) {</w:t>
        <w:br w:type="textWrapping"/>
        <w:t xml:space="preserve">      // ...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t xml:space="preserve">Вариант 3: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fillArray() {</w:t>
        <w:br w:type="textWrapping"/>
        <w:t xml:space="preserve">   int[] arr = new int[100];</w:t>
        <w:br w:type="textWrapping"/>
        <w:t xml:space="preserve">   for (int i = 0, ...; i &lt; arr.length; i++, ...) {</w:t>
        <w:br w:type="textWrapping"/>
        <w:t xml:space="preserve">      // ...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t xml:space="preserve">И еще есть несколько вариантов...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changeArray() {</w:t>
        <w:br w:type="textWrapping"/>
        <w:t xml:space="preserve">   int[] arr = { 1, 5, 3, 2, 11, 4, 5, 2, 4, 8, 9, 1 };</w:t>
        <w:br w:type="textWrapping"/>
        <w:t xml:space="preserve">   for (int i = 0; i &lt; arr.length; i++) {</w:t>
        <w:br w:type="textWrapping"/>
        <w:t xml:space="preserve">      if (...)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Вариант 1: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// ...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  <w:br w:type="textWrapping"/>
        <w:t xml:space="preserve">Вариант 2: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fillDiagonal() {</w:t>
        <w:br w:type="textWrapping"/>
        <w:t xml:space="preserve">   int[][] arr = new int[4][4];</w:t>
        <w:br w:type="textWrapping"/>
        <w:t xml:space="preserve">   for (int i = 0; i &lt; 4; i++) {</w:t>
        <w:br w:type="textWrapping"/>
        <w:t xml:space="preserve">      for (int j = 0; j &lt; 4; j++) {</w:t>
        <w:br w:type="textWrapping"/>
        <w:t xml:space="preserve">         // ...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ED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Вместо … подставляете ваш код. Варианты 1-n означает, что можно выполнить задачу несколькими способами. Представлены не все существующие решения, возможно, вы найдете свое.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6838" w:w="11906" w:orient="portrait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457200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4" name="Shape 4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457200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TJFdyZFTKw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