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BC02B" w14:textId="77777777" w:rsidR="00DE6F2D" w:rsidRPr="00036A13" w:rsidRDefault="00DE6F2D" w:rsidP="00942FCF">
      <w:pPr>
        <w:tabs>
          <w:tab w:val="center" w:pos="5170"/>
          <w:tab w:val="left" w:pos="8456"/>
        </w:tabs>
        <w:spacing w:after="0"/>
        <w:jc w:val="center"/>
        <w:rPr>
          <w:rFonts w:ascii="Times New Roman" w:hAnsi="Times New Roman" w:cs="Times New Roman"/>
          <w:b/>
          <w:bCs/>
          <w:caps/>
          <w:color w:val="0D0D0D" w:themeColor="text1" w:themeTint="F2"/>
          <w:sz w:val="28"/>
          <w:szCs w:val="28"/>
        </w:rPr>
      </w:pPr>
      <w:r w:rsidRPr="00036A13">
        <w:rPr>
          <w:rFonts w:ascii="Times New Roman" w:hAnsi="Times New Roman" w:cs="Times New Roman"/>
          <w:b/>
          <w:bCs/>
          <w:caps/>
          <w:color w:val="0D0D0D" w:themeColor="text1" w:themeTint="F2"/>
          <w:sz w:val="28"/>
          <w:szCs w:val="28"/>
        </w:rPr>
        <w:t>АВТОНОМНАЯ НЕКОММЕРЧЕСКАЯ ОРГАНИЗАЦИЯ ПРОФЕССИОНАЛЬНАЯ ОБРАЗОВАТЕЛЬНАЯ ОРГАНИЗАЦИЯ</w:t>
      </w:r>
    </w:p>
    <w:p w14:paraId="7DD7E398" w14:textId="77777777" w:rsidR="00DE6F2D" w:rsidRPr="00036A13" w:rsidRDefault="00DE6F2D" w:rsidP="00942FCF">
      <w:pPr>
        <w:tabs>
          <w:tab w:val="center" w:pos="5170"/>
          <w:tab w:val="left" w:pos="8456"/>
        </w:tabs>
        <w:spacing w:after="0"/>
        <w:jc w:val="center"/>
        <w:rPr>
          <w:rFonts w:ascii="Times New Roman" w:hAnsi="Times New Roman" w:cs="Times New Roman"/>
          <w:b/>
          <w:bCs/>
          <w:caps/>
          <w:color w:val="0D0D0D" w:themeColor="text1" w:themeTint="F2"/>
          <w:sz w:val="28"/>
          <w:szCs w:val="28"/>
        </w:rPr>
      </w:pPr>
      <w:r w:rsidRPr="00036A13">
        <w:rPr>
          <w:rFonts w:ascii="Times New Roman" w:hAnsi="Times New Roman" w:cs="Times New Roman"/>
          <w:b/>
          <w:bCs/>
          <w:caps/>
          <w:color w:val="0D0D0D" w:themeColor="text1" w:themeTint="F2"/>
          <w:sz w:val="28"/>
          <w:szCs w:val="28"/>
        </w:rPr>
        <w:t>«МЕЖДУНАРОДНЫЙ КОЛЛЕДЖ БИЗНЕСА И ДИЗАЙНА»</w:t>
      </w:r>
    </w:p>
    <w:p w14:paraId="5E434457" w14:textId="77777777" w:rsidR="00DE6F2D" w:rsidRPr="00036A13" w:rsidRDefault="00DE6F2D" w:rsidP="00942FCF">
      <w:pPr>
        <w:tabs>
          <w:tab w:val="left" w:pos="9132"/>
        </w:tabs>
        <w:spacing w:after="0" w:line="360" w:lineRule="auto"/>
        <w:ind w:left="284" w:firstLine="709"/>
        <w:jc w:val="center"/>
        <w:rPr>
          <w:rStyle w:val="ae"/>
          <w:rFonts w:ascii="Times New Roman" w:hAnsi="Times New Roman" w:cs="Times New Roman"/>
          <w:color w:val="0D0D0D" w:themeColor="text1" w:themeTint="F2"/>
        </w:rPr>
      </w:pPr>
    </w:p>
    <w:p w14:paraId="55A19CD7" w14:textId="77777777" w:rsidR="00DE6F2D" w:rsidRPr="00036A13" w:rsidRDefault="00DE6F2D" w:rsidP="00942FCF">
      <w:pPr>
        <w:pStyle w:val="ad"/>
        <w:jc w:val="both"/>
        <w:rPr>
          <w:rFonts w:ascii="Times New Roman" w:hAnsi="Times New Roman"/>
          <w:color w:val="0D0D0D" w:themeColor="text1" w:themeTint="F2"/>
        </w:rPr>
      </w:pPr>
    </w:p>
    <w:p w14:paraId="340AB8C7"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795625E" w14:textId="77777777" w:rsidR="00F9577F" w:rsidRPr="00036A13" w:rsidRDefault="00F9577F" w:rsidP="00942FCF">
      <w:pPr>
        <w:pStyle w:val="ad"/>
        <w:jc w:val="both"/>
        <w:rPr>
          <w:rFonts w:ascii="Times New Roman" w:hAnsi="Times New Roman"/>
          <w:bCs/>
          <w:color w:val="0D0D0D" w:themeColor="text1" w:themeTint="F2"/>
          <w:sz w:val="28"/>
          <w:szCs w:val="28"/>
        </w:rPr>
      </w:pPr>
    </w:p>
    <w:p w14:paraId="68EB93CD" w14:textId="77777777" w:rsidR="00F9577F" w:rsidRPr="00036A13" w:rsidRDefault="00F9577F" w:rsidP="00942FCF">
      <w:pPr>
        <w:pStyle w:val="ad"/>
        <w:jc w:val="both"/>
        <w:rPr>
          <w:rFonts w:ascii="Times New Roman" w:hAnsi="Times New Roman"/>
          <w:bCs/>
          <w:color w:val="0D0D0D" w:themeColor="text1" w:themeTint="F2"/>
          <w:sz w:val="28"/>
          <w:szCs w:val="28"/>
        </w:rPr>
      </w:pPr>
    </w:p>
    <w:p w14:paraId="30920FA4" w14:textId="77777777" w:rsidR="00F9577F" w:rsidRPr="00036A13" w:rsidRDefault="00F9577F" w:rsidP="00942FCF">
      <w:pPr>
        <w:pStyle w:val="ad"/>
        <w:jc w:val="both"/>
        <w:rPr>
          <w:rFonts w:ascii="Times New Roman" w:hAnsi="Times New Roman"/>
          <w:bCs/>
          <w:color w:val="0D0D0D" w:themeColor="text1" w:themeTint="F2"/>
          <w:sz w:val="28"/>
          <w:szCs w:val="28"/>
        </w:rPr>
      </w:pPr>
    </w:p>
    <w:p w14:paraId="1A5F6783"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5912CF6D" w14:textId="7EFCA533" w:rsidR="00DE6F2D" w:rsidRPr="00036A13" w:rsidRDefault="00DD6076" w:rsidP="00942FCF">
      <w:pPr>
        <w:pStyle w:val="ad"/>
        <w:jc w:val="center"/>
        <w:rPr>
          <w:rFonts w:ascii="Times New Roman" w:hAnsi="Times New Roman"/>
          <w:b/>
          <w:bCs/>
          <w:color w:val="0D0D0D" w:themeColor="text1" w:themeTint="F2"/>
          <w:sz w:val="32"/>
          <w:szCs w:val="32"/>
        </w:rPr>
      </w:pPr>
      <w:r>
        <w:rPr>
          <w:rFonts w:ascii="Times New Roman" w:hAnsi="Times New Roman"/>
          <w:b/>
          <w:bCs/>
          <w:color w:val="0D0D0D" w:themeColor="text1" w:themeTint="F2"/>
          <w:sz w:val="32"/>
          <w:szCs w:val="32"/>
        </w:rPr>
        <w:t>ЛАБОРАТОРНАЯ</w:t>
      </w:r>
      <w:r w:rsidR="00DE6F2D" w:rsidRPr="00036A13">
        <w:rPr>
          <w:rFonts w:ascii="Times New Roman" w:hAnsi="Times New Roman"/>
          <w:b/>
          <w:bCs/>
          <w:color w:val="0D0D0D" w:themeColor="text1" w:themeTint="F2"/>
          <w:sz w:val="32"/>
          <w:szCs w:val="32"/>
        </w:rPr>
        <w:t xml:space="preserve"> РАБОТА</w:t>
      </w:r>
      <w:r w:rsidR="00522AD0">
        <w:rPr>
          <w:rFonts w:ascii="Times New Roman" w:hAnsi="Times New Roman"/>
          <w:b/>
          <w:bCs/>
          <w:color w:val="0D0D0D" w:themeColor="text1" w:themeTint="F2"/>
          <w:sz w:val="32"/>
          <w:szCs w:val="32"/>
        </w:rPr>
        <w:t xml:space="preserve"> №</w:t>
      </w:r>
      <w:r w:rsidR="00320F22">
        <w:rPr>
          <w:rFonts w:ascii="Times New Roman" w:hAnsi="Times New Roman"/>
          <w:b/>
          <w:bCs/>
          <w:color w:val="0D0D0D" w:themeColor="text1" w:themeTint="F2"/>
          <w:sz w:val="32"/>
          <w:szCs w:val="32"/>
        </w:rPr>
        <w:t>4</w:t>
      </w:r>
    </w:p>
    <w:p w14:paraId="6E6EDD31" w14:textId="77777777" w:rsidR="00F9577F" w:rsidRPr="00036A13" w:rsidRDefault="00F9577F" w:rsidP="00942FCF">
      <w:pPr>
        <w:pStyle w:val="ad"/>
        <w:jc w:val="center"/>
        <w:rPr>
          <w:rFonts w:ascii="Times New Roman" w:hAnsi="Times New Roman"/>
          <w:b/>
          <w:bCs/>
          <w:color w:val="0D0D0D" w:themeColor="text1" w:themeTint="F2"/>
          <w:sz w:val="32"/>
          <w:szCs w:val="32"/>
        </w:rPr>
      </w:pPr>
    </w:p>
    <w:p w14:paraId="2E28A01B" w14:textId="77777777" w:rsidR="00F9577F" w:rsidRPr="00036A13" w:rsidRDefault="00F9577F" w:rsidP="00942FCF">
      <w:pPr>
        <w:pStyle w:val="ad"/>
        <w:jc w:val="center"/>
        <w:rPr>
          <w:rFonts w:ascii="Times New Roman" w:hAnsi="Times New Roman"/>
          <w:b/>
          <w:bCs/>
          <w:color w:val="0D0D0D" w:themeColor="text1" w:themeTint="F2"/>
          <w:sz w:val="32"/>
          <w:szCs w:val="32"/>
        </w:rPr>
      </w:pPr>
    </w:p>
    <w:p w14:paraId="6792F6A9" w14:textId="77777777" w:rsidR="00F9577F" w:rsidRPr="00036A13" w:rsidRDefault="00F9577F" w:rsidP="00942FCF">
      <w:pPr>
        <w:pStyle w:val="ad"/>
        <w:jc w:val="center"/>
        <w:rPr>
          <w:rFonts w:ascii="Times New Roman" w:hAnsi="Times New Roman"/>
          <w:b/>
          <w:bCs/>
          <w:color w:val="0D0D0D" w:themeColor="text1" w:themeTint="F2"/>
          <w:sz w:val="32"/>
          <w:szCs w:val="32"/>
        </w:rPr>
      </w:pPr>
    </w:p>
    <w:p w14:paraId="41AC6356"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0D6BB2D0" w14:textId="77777777" w:rsidR="00DE6F2D" w:rsidRPr="00036A13" w:rsidRDefault="00DE6F2D" w:rsidP="00942FCF">
      <w:pPr>
        <w:pStyle w:val="ad"/>
        <w:jc w:val="center"/>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по теме:</w:t>
      </w:r>
    </w:p>
    <w:p w14:paraId="6DF0B980"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77B77D7F" w14:textId="6CFC36C1" w:rsidR="00DE6F2D" w:rsidRPr="00DD6076" w:rsidRDefault="00DD6076" w:rsidP="00942FCF">
      <w:pPr>
        <w:pStyle w:val="ad"/>
        <w:jc w:val="center"/>
        <w:rPr>
          <w:rFonts w:ascii="Times New Roman" w:hAnsi="Times New Roman"/>
          <w:color w:val="0D0D0D" w:themeColor="text1" w:themeTint="F2"/>
          <w:sz w:val="28"/>
          <w:szCs w:val="28"/>
        </w:rPr>
      </w:pPr>
      <w:r>
        <w:rPr>
          <w:rFonts w:ascii="Times New Roman" w:hAnsi="Times New Roman"/>
          <w:color w:val="0D0D0D" w:themeColor="text1" w:themeTint="F2"/>
          <w:sz w:val="28"/>
          <w:szCs w:val="28"/>
        </w:rPr>
        <w:t>Анализ предметной области. Разработка и оформление технического задания.</w:t>
      </w:r>
    </w:p>
    <w:p w14:paraId="55566A38"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F35D490" w14:textId="77777777" w:rsidR="00DE6F2D" w:rsidRPr="00036A13" w:rsidRDefault="00DE6F2D" w:rsidP="00942FCF">
      <w:pPr>
        <w:pStyle w:val="ad"/>
        <w:jc w:val="both"/>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по дисциплине/МДК 02.01 Технологии разработки программного обеспечения</w:t>
      </w:r>
    </w:p>
    <w:p w14:paraId="7F287991"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4ECCA730"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1C36AB7D" w14:textId="176923F3" w:rsidR="00DE6F2D" w:rsidRPr="00036A13" w:rsidRDefault="00DE6F2D" w:rsidP="00942FCF">
      <w:pPr>
        <w:pStyle w:val="ad"/>
        <w:jc w:val="both"/>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 xml:space="preserve">Исполнитель: </w:t>
      </w:r>
      <w:r w:rsidR="00986F8F">
        <w:rPr>
          <w:rFonts w:ascii="Times New Roman" w:hAnsi="Times New Roman"/>
          <w:bCs/>
          <w:color w:val="0D0D0D" w:themeColor="text1" w:themeTint="F2"/>
          <w:sz w:val="28"/>
          <w:szCs w:val="28"/>
        </w:rPr>
        <w:t>Порошина Кристина Леонидовна</w:t>
      </w:r>
      <w:r w:rsidRPr="00036A13">
        <w:rPr>
          <w:rFonts w:ascii="Times New Roman" w:hAnsi="Times New Roman"/>
          <w:bCs/>
          <w:color w:val="0D0D0D" w:themeColor="text1" w:themeTint="F2"/>
          <w:sz w:val="28"/>
          <w:szCs w:val="28"/>
        </w:rPr>
        <w:t xml:space="preserve">  </w:t>
      </w:r>
    </w:p>
    <w:p w14:paraId="785DA616" w14:textId="3DF4381C" w:rsidR="00DE6F2D" w:rsidRPr="00036A13" w:rsidRDefault="00DE6F2D" w:rsidP="00942FCF">
      <w:pPr>
        <w:pStyle w:val="ad"/>
        <w:jc w:val="both"/>
        <w:rPr>
          <w:rFonts w:ascii="Times New Roman" w:hAnsi="Times New Roman"/>
          <w:bCs/>
          <w:color w:val="0D0D0D" w:themeColor="text1" w:themeTint="F2"/>
          <w:sz w:val="16"/>
          <w:szCs w:val="16"/>
        </w:rPr>
      </w:pPr>
      <w:r w:rsidRPr="00036A13">
        <w:rPr>
          <w:rFonts w:ascii="Times New Roman" w:hAnsi="Times New Roman"/>
          <w:bCs/>
          <w:color w:val="0D0D0D" w:themeColor="text1" w:themeTint="F2"/>
          <w:sz w:val="28"/>
          <w:szCs w:val="28"/>
        </w:rPr>
        <w:t xml:space="preserve">                      </w:t>
      </w:r>
      <w:r w:rsidR="00942FCF" w:rsidRPr="00036A13">
        <w:rPr>
          <w:rFonts w:ascii="Times New Roman" w:hAnsi="Times New Roman"/>
          <w:bCs/>
          <w:color w:val="0D0D0D" w:themeColor="text1" w:themeTint="F2"/>
          <w:sz w:val="28"/>
          <w:szCs w:val="28"/>
        </w:rPr>
        <w:t xml:space="preserve">      </w:t>
      </w:r>
      <w:r w:rsidRPr="00036A13">
        <w:rPr>
          <w:rFonts w:ascii="Times New Roman" w:hAnsi="Times New Roman"/>
          <w:bCs/>
          <w:color w:val="0D0D0D" w:themeColor="text1" w:themeTint="F2"/>
          <w:sz w:val="28"/>
          <w:szCs w:val="28"/>
        </w:rPr>
        <w:t xml:space="preserve"> </w:t>
      </w:r>
    </w:p>
    <w:p w14:paraId="57C521E8" w14:textId="77777777" w:rsidR="00942FCF" w:rsidRPr="00036A13" w:rsidRDefault="00942FCF" w:rsidP="00942FCF">
      <w:pPr>
        <w:pStyle w:val="ad"/>
        <w:jc w:val="both"/>
        <w:rPr>
          <w:rFonts w:ascii="Times New Roman" w:hAnsi="Times New Roman"/>
          <w:bCs/>
          <w:color w:val="0D0D0D" w:themeColor="text1" w:themeTint="F2"/>
          <w:sz w:val="28"/>
          <w:szCs w:val="28"/>
        </w:rPr>
      </w:pPr>
    </w:p>
    <w:p w14:paraId="3BB9855D" w14:textId="77777777" w:rsidR="00DE6F2D" w:rsidRPr="00036A13" w:rsidRDefault="00DE6F2D" w:rsidP="00942FCF">
      <w:pPr>
        <w:pStyle w:val="ad"/>
        <w:jc w:val="both"/>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Специальность: 09.02.07 Информационные системы и программирование.</w:t>
      </w:r>
    </w:p>
    <w:p w14:paraId="573E25DD" w14:textId="64427B51" w:rsidR="00DE6F2D" w:rsidRPr="00036A13" w:rsidRDefault="00DE6F2D" w:rsidP="00942FCF">
      <w:pPr>
        <w:pStyle w:val="ad"/>
        <w:jc w:val="both"/>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Группа: ИС 2</w:t>
      </w:r>
      <w:r w:rsidR="00986F8F">
        <w:rPr>
          <w:rFonts w:ascii="Times New Roman" w:hAnsi="Times New Roman"/>
          <w:bCs/>
          <w:color w:val="0D0D0D" w:themeColor="text1" w:themeTint="F2"/>
          <w:sz w:val="28"/>
          <w:szCs w:val="28"/>
        </w:rPr>
        <w:t>4</w:t>
      </w:r>
      <w:r w:rsidRPr="00036A13">
        <w:rPr>
          <w:rFonts w:ascii="Times New Roman" w:hAnsi="Times New Roman"/>
          <w:bCs/>
          <w:color w:val="0D0D0D" w:themeColor="text1" w:themeTint="F2"/>
          <w:sz w:val="28"/>
          <w:szCs w:val="28"/>
        </w:rPr>
        <w:t>/9</w:t>
      </w:r>
    </w:p>
    <w:p w14:paraId="063F6A67"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49E1A019"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FC7BF23"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5CFC9CAC"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62134F2B"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19D118EA"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05B578E4" w14:textId="77777777" w:rsidR="00DE6F2D" w:rsidRPr="00036A13" w:rsidRDefault="00DE6F2D" w:rsidP="00942FCF">
      <w:pPr>
        <w:pStyle w:val="ad"/>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Руководитель курсовой работы</w:t>
      </w:r>
    </w:p>
    <w:p w14:paraId="1DEB78EE" w14:textId="6B2BDC28" w:rsidR="00DE6F2D" w:rsidRPr="00036A13" w:rsidRDefault="00DE6F2D" w:rsidP="00942FCF">
      <w:pPr>
        <w:pStyle w:val="ad"/>
        <w:rPr>
          <w:rFonts w:ascii="Times New Roman" w:hAnsi="Times New Roman"/>
          <w:bCs/>
          <w:color w:val="0D0D0D" w:themeColor="text1" w:themeTint="F2"/>
          <w:sz w:val="16"/>
          <w:szCs w:val="16"/>
        </w:rPr>
      </w:pPr>
      <w:r w:rsidRPr="00036A13">
        <w:rPr>
          <w:rFonts w:ascii="Times New Roman" w:hAnsi="Times New Roman"/>
          <w:bCs/>
          <w:color w:val="0D0D0D" w:themeColor="text1" w:themeTint="F2"/>
          <w:sz w:val="28"/>
          <w:szCs w:val="28"/>
        </w:rPr>
        <w:t xml:space="preserve">преподаватель </w:t>
      </w:r>
      <w:proofErr w:type="spellStart"/>
      <w:proofErr w:type="gramStart"/>
      <w:r w:rsidRPr="00036A13">
        <w:rPr>
          <w:rFonts w:ascii="Times New Roman" w:hAnsi="Times New Roman"/>
          <w:bCs/>
          <w:color w:val="0D0D0D" w:themeColor="text1" w:themeTint="F2"/>
          <w:sz w:val="28"/>
          <w:szCs w:val="28"/>
        </w:rPr>
        <w:t>спец.дисциплин</w:t>
      </w:r>
      <w:proofErr w:type="spellEnd"/>
      <w:proofErr w:type="gramEnd"/>
      <w:r w:rsidRPr="00036A13">
        <w:rPr>
          <w:rFonts w:ascii="Times New Roman" w:hAnsi="Times New Roman"/>
          <w:bCs/>
          <w:color w:val="0D0D0D" w:themeColor="text1" w:themeTint="F2"/>
          <w:sz w:val="28"/>
          <w:szCs w:val="28"/>
        </w:rPr>
        <w:t xml:space="preserve">      _________________     </w:t>
      </w:r>
      <w:proofErr w:type="spellStart"/>
      <w:r w:rsidR="00DD6076">
        <w:rPr>
          <w:rFonts w:ascii="Times New Roman" w:hAnsi="Times New Roman"/>
          <w:bCs/>
          <w:color w:val="0D0D0D" w:themeColor="text1" w:themeTint="F2"/>
          <w:sz w:val="28"/>
          <w:szCs w:val="28"/>
        </w:rPr>
        <w:t>О.А.Азаров</w:t>
      </w:r>
      <w:proofErr w:type="spellEnd"/>
      <w:r w:rsidRPr="00036A13">
        <w:rPr>
          <w:rFonts w:ascii="Times New Roman" w:hAnsi="Times New Roman"/>
          <w:bCs/>
          <w:color w:val="0D0D0D" w:themeColor="text1" w:themeTint="F2"/>
          <w:sz w:val="28"/>
          <w:szCs w:val="28"/>
        </w:rPr>
        <w:t xml:space="preserve">  </w:t>
      </w:r>
    </w:p>
    <w:p w14:paraId="6041234D" w14:textId="77777777" w:rsidR="00986F8F" w:rsidRDefault="00DE6F2D" w:rsidP="00942FCF">
      <w:pPr>
        <w:pStyle w:val="ad"/>
        <w:ind w:left="4248"/>
        <w:rPr>
          <w:rFonts w:ascii="Times New Roman" w:hAnsi="Times New Roman"/>
          <w:bCs/>
          <w:color w:val="0D0D0D" w:themeColor="text1" w:themeTint="F2"/>
          <w:sz w:val="16"/>
          <w:szCs w:val="16"/>
        </w:rPr>
      </w:pPr>
      <w:r w:rsidRPr="00036A13">
        <w:rPr>
          <w:rFonts w:ascii="Times New Roman" w:hAnsi="Times New Roman"/>
          <w:bCs/>
          <w:color w:val="0D0D0D" w:themeColor="text1" w:themeTint="F2"/>
          <w:sz w:val="16"/>
          <w:szCs w:val="16"/>
        </w:rPr>
        <w:t xml:space="preserve"> </w:t>
      </w:r>
    </w:p>
    <w:p w14:paraId="6D8AFB7B" w14:textId="5F15BEAF" w:rsidR="00DE6F2D" w:rsidRPr="00036A13" w:rsidRDefault="00DE6F2D" w:rsidP="00942FCF">
      <w:pPr>
        <w:pStyle w:val="ad"/>
        <w:ind w:left="4248"/>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16"/>
          <w:szCs w:val="16"/>
        </w:rPr>
        <w:t xml:space="preserve">           </w:t>
      </w:r>
    </w:p>
    <w:p w14:paraId="07DE804B"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72E6B84A" w14:textId="77777777" w:rsidR="00DE6F2D" w:rsidRPr="00036A13" w:rsidRDefault="00DE6F2D" w:rsidP="00942FCF">
      <w:pPr>
        <w:pStyle w:val="ad"/>
        <w:jc w:val="both"/>
        <w:rPr>
          <w:rFonts w:ascii="Times New Roman" w:hAnsi="Times New Roman"/>
          <w:bCs/>
          <w:color w:val="0D0D0D" w:themeColor="text1" w:themeTint="F2"/>
          <w:sz w:val="28"/>
          <w:szCs w:val="28"/>
        </w:rPr>
      </w:pPr>
    </w:p>
    <w:p w14:paraId="7AA56F07"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37A154CE"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433F4704"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6D9438AC" w14:textId="77777777" w:rsidR="00942FCF" w:rsidRPr="00036A13" w:rsidRDefault="00942FCF" w:rsidP="00942FCF">
      <w:pPr>
        <w:pStyle w:val="ad"/>
        <w:jc w:val="center"/>
        <w:rPr>
          <w:rFonts w:ascii="Times New Roman" w:hAnsi="Times New Roman"/>
          <w:bCs/>
          <w:color w:val="0D0D0D" w:themeColor="text1" w:themeTint="F2"/>
          <w:sz w:val="28"/>
          <w:szCs w:val="28"/>
        </w:rPr>
      </w:pPr>
    </w:p>
    <w:p w14:paraId="3C774BC4" w14:textId="1AAD1A05" w:rsidR="00DD6076" w:rsidRDefault="00DE6F2D" w:rsidP="00942FCF">
      <w:pPr>
        <w:pStyle w:val="ad"/>
        <w:jc w:val="center"/>
        <w:rPr>
          <w:rFonts w:ascii="Times New Roman" w:hAnsi="Times New Roman"/>
          <w:bCs/>
          <w:color w:val="0D0D0D" w:themeColor="text1" w:themeTint="F2"/>
          <w:sz w:val="28"/>
          <w:szCs w:val="28"/>
        </w:rPr>
      </w:pPr>
      <w:r w:rsidRPr="00036A13">
        <w:rPr>
          <w:rFonts w:ascii="Times New Roman" w:hAnsi="Times New Roman"/>
          <w:bCs/>
          <w:color w:val="0D0D0D" w:themeColor="text1" w:themeTint="F2"/>
          <w:sz w:val="28"/>
          <w:szCs w:val="28"/>
        </w:rPr>
        <w:t>Москва 202</w:t>
      </w:r>
      <w:r w:rsidR="00721058">
        <w:rPr>
          <w:rFonts w:ascii="Times New Roman" w:hAnsi="Times New Roman"/>
          <w:bCs/>
          <w:color w:val="0D0D0D" w:themeColor="text1" w:themeTint="F2"/>
          <w:sz w:val="28"/>
          <w:szCs w:val="28"/>
        </w:rPr>
        <w:t>6</w:t>
      </w:r>
    </w:p>
    <w:p w14:paraId="3F72E767" w14:textId="134D135E" w:rsidR="00DE6F2D" w:rsidRPr="00DD6076" w:rsidRDefault="00DD6076" w:rsidP="00DD6076">
      <w:pPr>
        <w:spacing w:line="278" w:lineRule="auto"/>
        <w:rPr>
          <w:rFonts w:ascii="Times New Roman" w:eastAsia="Calibri" w:hAnsi="Times New Roman" w:cs="Times New Roman"/>
          <w:bCs/>
          <w:color w:val="0D0D0D" w:themeColor="text1" w:themeTint="F2"/>
          <w:kern w:val="0"/>
          <w:sz w:val="28"/>
          <w:szCs w:val="28"/>
          <w:lang w:eastAsia="en-US"/>
          <w14:ligatures w14:val="none"/>
        </w:rPr>
      </w:pPr>
      <w:r>
        <w:rPr>
          <w:rFonts w:ascii="Times New Roman" w:hAnsi="Times New Roman"/>
          <w:bCs/>
          <w:color w:val="0D0D0D" w:themeColor="text1" w:themeTint="F2"/>
          <w:sz w:val="28"/>
          <w:szCs w:val="28"/>
        </w:rPr>
        <w:br w:type="page"/>
      </w:r>
    </w:p>
    <w:p w14:paraId="4BE1C9B9" w14:textId="29ECBD8A" w:rsidR="001770E6" w:rsidRPr="00036A13" w:rsidRDefault="00DE6F2D" w:rsidP="001770E6">
      <w:pPr>
        <w:spacing w:after="0"/>
        <w:jc w:val="center"/>
        <w:rPr>
          <w:rFonts w:ascii="Times New Roman" w:hAnsi="Times New Roman" w:cs="Times New Roman"/>
          <w:b/>
          <w:bCs/>
          <w:color w:val="0D0D0D" w:themeColor="text1" w:themeTint="F2"/>
          <w:sz w:val="28"/>
        </w:rPr>
      </w:pPr>
      <w:r w:rsidRPr="00036A13">
        <w:rPr>
          <w:rFonts w:ascii="Times New Roman" w:hAnsi="Times New Roman" w:cs="Times New Roman"/>
          <w:b/>
          <w:bCs/>
          <w:color w:val="0D0D0D" w:themeColor="text1" w:themeTint="F2"/>
          <w:sz w:val="28"/>
        </w:rPr>
        <w:lastRenderedPageBreak/>
        <w:t>СОДЕРЖАНИЕ</w:t>
      </w:r>
    </w:p>
    <w:sdt>
      <w:sdtPr>
        <w:rPr>
          <w:rFonts w:ascii="Times New Roman" w:eastAsiaTheme="minorEastAsia" w:hAnsi="Times New Roman" w:cs="Times New Roman"/>
          <w:color w:val="0D0D0D" w:themeColor="text1" w:themeTint="F2"/>
          <w:kern w:val="2"/>
          <w:sz w:val="24"/>
          <w:szCs w:val="24"/>
          <w14:ligatures w14:val="standardContextual"/>
        </w:rPr>
        <w:id w:val="-1536874679"/>
        <w:docPartObj>
          <w:docPartGallery w:val="Table of Contents"/>
          <w:docPartUnique/>
        </w:docPartObj>
      </w:sdtPr>
      <w:sdtEndPr>
        <w:rPr>
          <w:b/>
          <w:bCs/>
        </w:rPr>
      </w:sdtEndPr>
      <w:sdtContent>
        <w:p w14:paraId="5FEDE0DE" w14:textId="5E0EC7AB" w:rsidR="001770E6" w:rsidRPr="00036A13" w:rsidRDefault="001770E6" w:rsidP="001770E6">
          <w:pPr>
            <w:pStyle w:val="af0"/>
            <w:spacing w:before="0" w:line="360" w:lineRule="auto"/>
            <w:rPr>
              <w:rFonts w:ascii="Times New Roman" w:hAnsi="Times New Roman" w:cs="Times New Roman"/>
              <w:b/>
              <w:color w:val="0D0D0D" w:themeColor="text1" w:themeTint="F2"/>
              <w:sz w:val="28"/>
              <w:szCs w:val="28"/>
            </w:rPr>
          </w:pPr>
        </w:p>
        <w:p w14:paraId="5EE989A1" w14:textId="69CA7A5F" w:rsidR="00076743" w:rsidRDefault="001770E6">
          <w:pPr>
            <w:pStyle w:val="23"/>
            <w:tabs>
              <w:tab w:val="right" w:leader="dot" w:pos="9345"/>
            </w:tabs>
            <w:rPr>
              <w:noProof/>
            </w:rPr>
          </w:pPr>
          <w:r w:rsidRPr="00036A13">
            <w:rPr>
              <w:rFonts w:ascii="Times New Roman" w:hAnsi="Times New Roman" w:cs="Times New Roman"/>
              <w:color w:val="0D0D0D" w:themeColor="text1" w:themeTint="F2"/>
              <w:sz w:val="28"/>
              <w:szCs w:val="28"/>
            </w:rPr>
            <w:fldChar w:fldCharType="begin"/>
          </w:r>
          <w:r w:rsidRPr="00036A13">
            <w:rPr>
              <w:rFonts w:ascii="Times New Roman" w:hAnsi="Times New Roman" w:cs="Times New Roman"/>
              <w:color w:val="0D0D0D" w:themeColor="text1" w:themeTint="F2"/>
              <w:sz w:val="28"/>
              <w:szCs w:val="28"/>
            </w:rPr>
            <w:instrText xml:space="preserve"> TOC \o "1-3" \h \z \u </w:instrText>
          </w:r>
          <w:r w:rsidRPr="00036A13">
            <w:rPr>
              <w:rFonts w:ascii="Times New Roman" w:hAnsi="Times New Roman" w:cs="Times New Roman"/>
              <w:color w:val="0D0D0D" w:themeColor="text1" w:themeTint="F2"/>
              <w:sz w:val="28"/>
              <w:szCs w:val="28"/>
            </w:rPr>
            <w:fldChar w:fldCharType="separate"/>
          </w:r>
          <w:hyperlink w:anchor="_Toc241754850" w:history="1">
            <w:r w:rsidR="00076743" w:rsidRPr="00DA03C5">
              <w:rPr>
                <w:rStyle w:val="af"/>
                <w:rFonts w:ascii="Times New Roman" w:hAnsi="Times New Roman" w:cs="Times New Roman"/>
                <w:b/>
                <w:noProof/>
              </w:rPr>
              <w:t>ВВЕДЕНИЕ</w:t>
            </w:r>
            <w:r w:rsidR="00076743">
              <w:rPr>
                <w:noProof/>
                <w:webHidden/>
              </w:rPr>
              <w:tab/>
            </w:r>
            <w:r w:rsidR="00076743">
              <w:rPr>
                <w:noProof/>
                <w:webHidden/>
              </w:rPr>
              <w:fldChar w:fldCharType="begin"/>
            </w:r>
            <w:r w:rsidR="00076743">
              <w:rPr>
                <w:noProof/>
                <w:webHidden/>
              </w:rPr>
              <w:instrText xml:space="preserve"> PAGEREF _Toc241754850 \h </w:instrText>
            </w:r>
            <w:r w:rsidR="00076743">
              <w:rPr>
                <w:noProof/>
                <w:webHidden/>
              </w:rPr>
            </w:r>
            <w:r w:rsidR="00076743">
              <w:rPr>
                <w:noProof/>
                <w:webHidden/>
              </w:rPr>
              <w:fldChar w:fldCharType="separate"/>
            </w:r>
            <w:r w:rsidR="00076743">
              <w:rPr>
                <w:noProof/>
                <w:webHidden/>
              </w:rPr>
              <w:t>3</w:t>
            </w:r>
            <w:r w:rsidR="00076743">
              <w:rPr>
                <w:noProof/>
                <w:webHidden/>
              </w:rPr>
              <w:fldChar w:fldCharType="end"/>
            </w:r>
          </w:hyperlink>
        </w:p>
        <w:p w14:paraId="4051D069" w14:textId="0631C71F" w:rsidR="00076743" w:rsidRDefault="00076743">
          <w:pPr>
            <w:pStyle w:val="12"/>
            <w:tabs>
              <w:tab w:val="right" w:leader="dot" w:pos="9345"/>
            </w:tabs>
            <w:rPr>
              <w:noProof/>
            </w:rPr>
          </w:pPr>
          <w:hyperlink w:anchor="_Toc241754851" w:history="1">
            <w:r w:rsidRPr="00DA03C5">
              <w:rPr>
                <w:rStyle w:val="af"/>
                <w:rFonts w:ascii="Times New Roman" w:hAnsi="Times New Roman" w:cs="Times New Roman"/>
                <w:b/>
                <w:noProof/>
              </w:rPr>
              <w:t>1. Обзор аналогов</w:t>
            </w:r>
            <w:r>
              <w:rPr>
                <w:noProof/>
                <w:webHidden/>
              </w:rPr>
              <w:tab/>
            </w:r>
            <w:r>
              <w:rPr>
                <w:noProof/>
                <w:webHidden/>
              </w:rPr>
              <w:fldChar w:fldCharType="begin"/>
            </w:r>
            <w:r>
              <w:rPr>
                <w:noProof/>
                <w:webHidden/>
              </w:rPr>
              <w:instrText xml:space="preserve"> PAGEREF _Toc241754851 \h </w:instrText>
            </w:r>
            <w:r>
              <w:rPr>
                <w:noProof/>
                <w:webHidden/>
              </w:rPr>
            </w:r>
            <w:r>
              <w:rPr>
                <w:noProof/>
                <w:webHidden/>
              </w:rPr>
              <w:fldChar w:fldCharType="separate"/>
            </w:r>
            <w:r>
              <w:rPr>
                <w:noProof/>
                <w:webHidden/>
              </w:rPr>
              <w:t>4</w:t>
            </w:r>
            <w:r>
              <w:rPr>
                <w:noProof/>
                <w:webHidden/>
              </w:rPr>
              <w:fldChar w:fldCharType="end"/>
            </w:r>
          </w:hyperlink>
        </w:p>
        <w:p w14:paraId="1DB52DB4" w14:textId="65ADC81E" w:rsidR="00076743" w:rsidRDefault="00076743">
          <w:pPr>
            <w:pStyle w:val="12"/>
            <w:tabs>
              <w:tab w:val="right" w:leader="dot" w:pos="9345"/>
            </w:tabs>
            <w:rPr>
              <w:noProof/>
            </w:rPr>
          </w:pPr>
          <w:hyperlink w:anchor="_Toc241754852" w:history="1">
            <w:r w:rsidRPr="00DA03C5">
              <w:rPr>
                <w:rStyle w:val="af"/>
                <w:rFonts w:ascii="Times New Roman" w:hAnsi="Times New Roman" w:cs="Times New Roman"/>
                <w:b/>
                <w:noProof/>
              </w:rPr>
              <w:t>2. Анализ функциональности аналогов</w:t>
            </w:r>
            <w:r>
              <w:rPr>
                <w:noProof/>
                <w:webHidden/>
              </w:rPr>
              <w:tab/>
            </w:r>
            <w:r>
              <w:rPr>
                <w:noProof/>
                <w:webHidden/>
              </w:rPr>
              <w:fldChar w:fldCharType="begin"/>
            </w:r>
            <w:r>
              <w:rPr>
                <w:noProof/>
                <w:webHidden/>
              </w:rPr>
              <w:instrText xml:space="preserve"> PAGEREF _Toc241754852 \h </w:instrText>
            </w:r>
            <w:r>
              <w:rPr>
                <w:noProof/>
                <w:webHidden/>
              </w:rPr>
            </w:r>
            <w:r>
              <w:rPr>
                <w:noProof/>
                <w:webHidden/>
              </w:rPr>
              <w:fldChar w:fldCharType="separate"/>
            </w:r>
            <w:r>
              <w:rPr>
                <w:noProof/>
                <w:webHidden/>
              </w:rPr>
              <w:t>5</w:t>
            </w:r>
            <w:r>
              <w:rPr>
                <w:noProof/>
                <w:webHidden/>
              </w:rPr>
              <w:fldChar w:fldCharType="end"/>
            </w:r>
          </w:hyperlink>
        </w:p>
        <w:p w14:paraId="4AA718E6" w14:textId="72787375" w:rsidR="00076743" w:rsidRDefault="00076743">
          <w:pPr>
            <w:pStyle w:val="12"/>
            <w:tabs>
              <w:tab w:val="right" w:leader="dot" w:pos="9345"/>
            </w:tabs>
            <w:rPr>
              <w:noProof/>
            </w:rPr>
          </w:pPr>
          <w:hyperlink w:anchor="_Toc241754853" w:history="1">
            <w:r w:rsidRPr="00DA03C5">
              <w:rPr>
                <w:rStyle w:val="af"/>
                <w:rFonts w:ascii="Times New Roman" w:hAnsi="Times New Roman" w:cs="Times New Roman"/>
                <w:b/>
                <w:noProof/>
              </w:rPr>
              <w:t>3. Функциональное назначение и контекст</w:t>
            </w:r>
            <w:r>
              <w:rPr>
                <w:noProof/>
                <w:webHidden/>
              </w:rPr>
              <w:tab/>
            </w:r>
            <w:r>
              <w:rPr>
                <w:noProof/>
                <w:webHidden/>
              </w:rPr>
              <w:fldChar w:fldCharType="begin"/>
            </w:r>
            <w:r>
              <w:rPr>
                <w:noProof/>
                <w:webHidden/>
              </w:rPr>
              <w:instrText xml:space="preserve"> PAGEREF _Toc241754853 \h </w:instrText>
            </w:r>
            <w:r>
              <w:rPr>
                <w:noProof/>
                <w:webHidden/>
              </w:rPr>
            </w:r>
            <w:r>
              <w:rPr>
                <w:noProof/>
                <w:webHidden/>
              </w:rPr>
              <w:fldChar w:fldCharType="separate"/>
            </w:r>
            <w:r>
              <w:rPr>
                <w:noProof/>
                <w:webHidden/>
              </w:rPr>
              <w:t>7</w:t>
            </w:r>
            <w:r>
              <w:rPr>
                <w:noProof/>
                <w:webHidden/>
              </w:rPr>
              <w:fldChar w:fldCharType="end"/>
            </w:r>
          </w:hyperlink>
        </w:p>
        <w:p w14:paraId="0773067A" w14:textId="18778BA9" w:rsidR="00076743" w:rsidRDefault="00076743">
          <w:pPr>
            <w:pStyle w:val="12"/>
            <w:tabs>
              <w:tab w:val="right" w:leader="dot" w:pos="9345"/>
            </w:tabs>
            <w:rPr>
              <w:noProof/>
            </w:rPr>
          </w:pPr>
          <w:hyperlink w:anchor="_Toc241754854" w:history="1">
            <w:r w:rsidRPr="00DA03C5">
              <w:rPr>
                <w:rStyle w:val="af"/>
                <w:rFonts w:ascii="Times New Roman" w:hAnsi="Times New Roman" w:cs="Times New Roman"/>
                <w:b/>
                <w:noProof/>
              </w:rPr>
              <w:t>4. Вывод</w:t>
            </w:r>
            <w:r>
              <w:rPr>
                <w:noProof/>
                <w:webHidden/>
              </w:rPr>
              <w:tab/>
            </w:r>
            <w:r>
              <w:rPr>
                <w:noProof/>
                <w:webHidden/>
              </w:rPr>
              <w:fldChar w:fldCharType="begin"/>
            </w:r>
            <w:r>
              <w:rPr>
                <w:noProof/>
                <w:webHidden/>
              </w:rPr>
              <w:instrText xml:space="preserve"> PAGEREF _Toc241754854 \h </w:instrText>
            </w:r>
            <w:r>
              <w:rPr>
                <w:noProof/>
                <w:webHidden/>
              </w:rPr>
            </w:r>
            <w:r>
              <w:rPr>
                <w:noProof/>
                <w:webHidden/>
              </w:rPr>
              <w:fldChar w:fldCharType="separate"/>
            </w:r>
            <w:r>
              <w:rPr>
                <w:noProof/>
                <w:webHidden/>
              </w:rPr>
              <w:t>7</w:t>
            </w:r>
            <w:r>
              <w:rPr>
                <w:noProof/>
                <w:webHidden/>
              </w:rPr>
              <w:fldChar w:fldCharType="end"/>
            </w:r>
          </w:hyperlink>
        </w:p>
        <w:p w14:paraId="43D881C9" w14:textId="62CC1E68" w:rsidR="001770E6" w:rsidRPr="00036A13" w:rsidRDefault="001770E6" w:rsidP="001770E6">
          <w:pPr>
            <w:spacing w:after="0" w:line="360" w:lineRule="auto"/>
            <w:jc w:val="both"/>
            <w:rPr>
              <w:rFonts w:ascii="Times New Roman" w:hAnsi="Times New Roman" w:cs="Times New Roman"/>
              <w:color w:val="0D0D0D" w:themeColor="text1" w:themeTint="F2"/>
            </w:rPr>
          </w:pPr>
          <w:r w:rsidRPr="00036A13">
            <w:rPr>
              <w:rFonts w:ascii="Times New Roman" w:hAnsi="Times New Roman" w:cs="Times New Roman"/>
              <w:bCs/>
              <w:color w:val="0D0D0D" w:themeColor="text1" w:themeTint="F2"/>
              <w:sz w:val="28"/>
              <w:szCs w:val="28"/>
            </w:rPr>
            <w:fldChar w:fldCharType="end"/>
          </w:r>
        </w:p>
      </w:sdtContent>
    </w:sdt>
    <w:p w14:paraId="3004A90E" w14:textId="77777777" w:rsidR="001770E6" w:rsidRPr="00036A13" w:rsidRDefault="001770E6" w:rsidP="00942FCF">
      <w:pPr>
        <w:spacing w:after="0"/>
        <w:jc w:val="center"/>
        <w:rPr>
          <w:rFonts w:ascii="Times New Roman" w:hAnsi="Times New Roman" w:cs="Times New Roman"/>
          <w:b/>
          <w:bCs/>
          <w:color w:val="0D0D0D" w:themeColor="text1" w:themeTint="F2"/>
          <w:sz w:val="28"/>
        </w:rPr>
      </w:pPr>
    </w:p>
    <w:p w14:paraId="024973C7" w14:textId="619E1B7D" w:rsidR="00154A64" w:rsidRPr="00036A13" w:rsidRDefault="00154A64" w:rsidP="00942FCF">
      <w:pPr>
        <w:spacing w:after="0"/>
        <w:jc w:val="center"/>
        <w:rPr>
          <w:rFonts w:ascii="Times New Roman" w:hAnsi="Times New Roman" w:cs="Times New Roman"/>
          <w:color w:val="0D0D0D" w:themeColor="text1" w:themeTint="F2"/>
        </w:rPr>
      </w:pPr>
    </w:p>
    <w:p w14:paraId="1CE14840" w14:textId="77777777" w:rsidR="00154A64" w:rsidRPr="00036A13" w:rsidRDefault="00154A64" w:rsidP="00942FCF">
      <w:pPr>
        <w:spacing w:after="0"/>
        <w:jc w:val="center"/>
        <w:rPr>
          <w:rFonts w:ascii="Times New Roman" w:hAnsi="Times New Roman" w:cs="Times New Roman"/>
          <w:color w:val="0D0D0D" w:themeColor="text1" w:themeTint="F2"/>
        </w:rPr>
      </w:pPr>
    </w:p>
    <w:p w14:paraId="0008E29F" w14:textId="77777777" w:rsidR="00942FCF" w:rsidRPr="00036A13" w:rsidRDefault="00942FCF">
      <w:pPr>
        <w:spacing w:line="278" w:lineRule="auto"/>
        <w:rPr>
          <w:rFonts w:ascii="Times New Roman" w:hAnsi="Times New Roman" w:cs="Times New Roman"/>
          <w:b/>
          <w:bCs/>
          <w:color w:val="0D0D0D" w:themeColor="text1" w:themeTint="F2"/>
          <w:sz w:val="28"/>
          <w:szCs w:val="28"/>
        </w:rPr>
      </w:pPr>
      <w:r w:rsidRPr="00036A13">
        <w:rPr>
          <w:rFonts w:ascii="Times New Roman" w:hAnsi="Times New Roman" w:cs="Times New Roman"/>
          <w:b/>
          <w:bCs/>
          <w:color w:val="0D0D0D" w:themeColor="text1" w:themeTint="F2"/>
          <w:sz w:val="28"/>
          <w:szCs w:val="28"/>
        </w:rPr>
        <w:br w:type="page"/>
      </w:r>
    </w:p>
    <w:p w14:paraId="1FD4F0E5" w14:textId="21745706" w:rsidR="00154A64" w:rsidRDefault="00154A64" w:rsidP="001770E6">
      <w:pPr>
        <w:pStyle w:val="2"/>
        <w:jc w:val="center"/>
        <w:rPr>
          <w:rFonts w:ascii="Times New Roman" w:hAnsi="Times New Roman" w:cs="Times New Roman"/>
          <w:b/>
          <w:color w:val="0D0D0D" w:themeColor="text1" w:themeTint="F2"/>
          <w:sz w:val="28"/>
        </w:rPr>
      </w:pPr>
      <w:bookmarkStart w:id="0" w:name="_Toc241754850"/>
      <w:r w:rsidRPr="00036A13">
        <w:rPr>
          <w:rFonts w:ascii="Times New Roman" w:hAnsi="Times New Roman" w:cs="Times New Roman"/>
          <w:b/>
          <w:color w:val="0D0D0D" w:themeColor="text1" w:themeTint="F2"/>
          <w:sz w:val="28"/>
        </w:rPr>
        <w:lastRenderedPageBreak/>
        <w:t>ВВЕДЕНИЕ</w:t>
      </w:r>
      <w:bookmarkEnd w:id="0"/>
    </w:p>
    <w:p w14:paraId="3E9FAE5F" w14:textId="77777777" w:rsidR="00F749F8" w:rsidRPr="00F749F8" w:rsidRDefault="00F749F8" w:rsidP="00F749F8"/>
    <w:p w14:paraId="7324634A" w14:textId="69926D78"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Целью лабораторной работы №4 является анализ требований и разработка спецификации требований к программному средству.</w:t>
      </w:r>
    </w:p>
    <w:p w14:paraId="277BB866" w14:textId="317E87FC"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Объектом исследования выбрана предметная область «Интернет-магазин». В рамках работы проводится обзор существующих аналогов, анализ их функциональности, определяются функциональное назначение и контекст разрабатываемого программного средства, а также формируется спецификация требований.</w:t>
      </w:r>
    </w:p>
    <w:p w14:paraId="3AE5D49F" w14:textId="5E339DE5"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Для достижения поставленной цели в работе решаются следующие задачи:</w:t>
      </w:r>
    </w:p>
    <w:p w14:paraId="00CE961D" w14:textId="7D3D41BD"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первая — провести обзор существующих аналогов разрабатываемого программного средства в предметной области «Интернет-магазин»;</w:t>
      </w:r>
    </w:p>
    <w:p w14:paraId="08548E23" w14:textId="320FF0EA"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вторая — выполнить анализ функциональности аналогов, выделить их достоинства и недостатки;</w:t>
      </w:r>
    </w:p>
    <w:p w14:paraId="061BA641" w14:textId="289A0139"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третья — определить функциональное назначение и контекст разрабатываемого программного средства;</w:t>
      </w:r>
    </w:p>
    <w:p w14:paraId="558A1F3D" w14:textId="372DB4BC"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четвёртая — определить функции программного средства с учётом ролей пользователей;</w:t>
      </w:r>
    </w:p>
    <w:p w14:paraId="7ADF59FA" w14:textId="6F7B5FA5"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пятая — перечислить основные и дополнительные функции разрабатываемого программного средства;</w:t>
      </w:r>
    </w:p>
    <w:p w14:paraId="3DF9A11E" w14:textId="6B11247D"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шестая — сформировать спецификацию требований к программному средству;</w:t>
      </w:r>
    </w:p>
    <w:p w14:paraId="181D5CEE" w14:textId="0BB1D0D1" w:rsidR="00E53B7A" w:rsidRPr="00E53B7A"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седьмая — сформировать отчёт по лабораторной работе и сделать выводы.</w:t>
      </w:r>
    </w:p>
    <w:p w14:paraId="573383D7" w14:textId="3982CA2A" w:rsidR="00F749F8" w:rsidRDefault="00E53B7A" w:rsidP="00E53B7A">
      <w:pPr>
        <w:spacing w:line="278" w:lineRule="auto"/>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В качестве предметной области рассматривается деятельность розничного продавца, который реализует товары через интернет-магазин. Актуальность работы обусловлена необходимостью создания собственного онлайн-канала продаж, автоматизации обработки заказов и повышения конкурентоспособности по сравнению с крупными маркетплейсами и готовыми платформами для создания интернет-магазинов.</w:t>
      </w:r>
      <w:r w:rsidR="00F749F8">
        <w:rPr>
          <w:rFonts w:ascii="Times New Roman" w:hAnsi="Times New Roman" w:cs="Times New Roman"/>
          <w:bCs/>
          <w:color w:val="0D0D0D" w:themeColor="text1" w:themeTint="F2"/>
          <w:sz w:val="28"/>
          <w:szCs w:val="28"/>
        </w:rPr>
        <w:br w:type="page"/>
      </w:r>
    </w:p>
    <w:p w14:paraId="7E3BEB66" w14:textId="487BABE2" w:rsidR="00F749F8" w:rsidRPr="00F749F8" w:rsidRDefault="00F749F8" w:rsidP="00F749F8">
      <w:pPr>
        <w:pStyle w:val="1"/>
        <w:jc w:val="center"/>
        <w:rPr>
          <w:rFonts w:ascii="Times New Roman" w:hAnsi="Times New Roman" w:cs="Times New Roman"/>
          <w:b/>
          <w:color w:val="auto"/>
          <w:sz w:val="28"/>
          <w:szCs w:val="28"/>
        </w:rPr>
      </w:pPr>
      <w:bookmarkStart w:id="1" w:name="_Toc241754851"/>
      <w:r w:rsidRPr="00F749F8">
        <w:rPr>
          <w:rFonts w:ascii="Times New Roman" w:hAnsi="Times New Roman" w:cs="Times New Roman"/>
          <w:b/>
          <w:color w:val="auto"/>
          <w:sz w:val="28"/>
          <w:szCs w:val="28"/>
        </w:rPr>
        <w:lastRenderedPageBreak/>
        <w:t xml:space="preserve">1. </w:t>
      </w:r>
      <w:r w:rsidR="00E53B7A" w:rsidRPr="00E53B7A">
        <w:rPr>
          <w:rFonts w:ascii="Times New Roman" w:hAnsi="Times New Roman" w:cs="Times New Roman"/>
          <w:b/>
          <w:color w:val="auto"/>
          <w:sz w:val="28"/>
          <w:szCs w:val="28"/>
        </w:rPr>
        <w:t>Обзор аналогов</w:t>
      </w:r>
      <w:bookmarkEnd w:id="1"/>
    </w:p>
    <w:p w14:paraId="7C0FCA27" w14:textId="77777777" w:rsidR="00F749F8" w:rsidRDefault="00F749F8" w:rsidP="00F749F8">
      <w:pPr>
        <w:spacing w:after="0"/>
        <w:jc w:val="center"/>
        <w:rPr>
          <w:rFonts w:ascii="Times New Roman" w:hAnsi="Times New Roman" w:cs="Times New Roman"/>
          <w:b/>
          <w:bCs/>
          <w:color w:val="0D0D0D" w:themeColor="text1" w:themeTint="F2"/>
          <w:sz w:val="28"/>
          <w:szCs w:val="28"/>
        </w:rPr>
      </w:pPr>
    </w:p>
    <w:p w14:paraId="41396E6F" w14:textId="77777777" w:rsidR="00E53B7A" w:rsidRPr="00E53B7A" w:rsidRDefault="00E53B7A" w:rsidP="00E53B7A">
      <w:pPr>
        <w:spacing w:after="0"/>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1.1. Существующие программные средства</w:t>
      </w:r>
    </w:p>
    <w:p w14:paraId="534E67F9" w14:textId="77777777" w:rsidR="00E53B7A" w:rsidRPr="00E53B7A" w:rsidRDefault="00E53B7A" w:rsidP="00E53B7A">
      <w:pPr>
        <w:spacing w:after="0"/>
        <w:rPr>
          <w:rFonts w:ascii="Times New Roman" w:hAnsi="Times New Roman" w:cs="Times New Roman"/>
          <w:bCs/>
          <w:color w:val="0D0D0D" w:themeColor="text1" w:themeTint="F2"/>
          <w:sz w:val="28"/>
          <w:szCs w:val="28"/>
        </w:rPr>
      </w:pPr>
    </w:p>
    <w:p w14:paraId="12A2F0B9" w14:textId="118F0812" w:rsidR="00E53B7A" w:rsidRPr="00E53B7A" w:rsidRDefault="00E53B7A" w:rsidP="00E53B7A">
      <w:pPr>
        <w:spacing w:after="0"/>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В предметной области «управление продажами на маркетплейсах» можно выделить два ключевых аналога:</w:t>
      </w:r>
    </w:p>
    <w:p w14:paraId="781C15CE" w14:textId="373544A6" w:rsidR="00E53B7A" w:rsidRPr="00E53B7A" w:rsidRDefault="00E53B7A" w:rsidP="00E53B7A">
      <w:pPr>
        <w:spacing w:after="0"/>
        <w:rPr>
          <w:rFonts w:ascii="Times New Roman" w:hAnsi="Times New Roman" w:cs="Times New Roman"/>
          <w:bCs/>
          <w:color w:val="0D0D0D" w:themeColor="text1" w:themeTint="F2"/>
          <w:sz w:val="28"/>
          <w:szCs w:val="28"/>
        </w:rPr>
      </w:pPr>
      <w:proofErr w:type="spellStart"/>
      <w:r w:rsidRPr="00E53B7A">
        <w:rPr>
          <w:rFonts w:ascii="Times New Roman" w:hAnsi="Times New Roman" w:cs="Times New Roman"/>
          <w:bCs/>
          <w:color w:val="0D0D0D" w:themeColor="text1" w:themeTint="F2"/>
          <w:sz w:val="28"/>
          <w:szCs w:val="28"/>
        </w:rPr>
        <w:t>Ozon</w:t>
      </w:r>
      <w:proofErr w:type="spellEnd"/>
      <w:r w:rsidRPr="00E53B7A">
        <w:rPr>
          <w:rFonts w:ascii="Times New Roman" w:hAnsi="Times New Roman" w:cs="Times New Roman"/>
          <w:bCs/>
          <w:color w:val="0D0D0D" w:themeColor="text1" w:themeTint="F2"/>
          <w:sz w:val="28"/>
          <w:szCs w:val="28"/>
        </w:rPr>
        <w:t xml:space="preserve"> </w:t>
      </w:r>
      <w:proofErr w:type="spellStart"/>
      <w:r w:rsidRPr="00E53B7A">
        <w:rPr>
          <w:rFonts w:ascii="Times New Roman" w:hAnsi="Times New Roman" w:cs="Times New Roman"/>
          <w:bCs/>
          <w:color w:val="0D0D0D" w:themeColor="text1" w:themeTint="F2"/>
          <w:sz w:val="28"/>
          <w:szCs w:val="28"/>
        </w:rPr>
        <w:t>Seller</w:t>
      </w:r>
      <w:proofErr w:type="spellEnd"/>
      <w:r w:rsidRPr="00E53B7A">
        <w:rPr>
          <w:rFonts w:ascii="Times New Roman" w:hAnsi="Times New Roman" w:cs="Times New Roman"/>
          <w:bCs/>
          <w:color w:val="0D0D0D" w:themeColor="text1" w:themeTint="F2"/>
          <w:sz w:val="28"/>
          <w:szCs w:val="28"/>
        </w:rPr>
        <w:t xml:space="preserve"> — приложение и личный кабинет для продавцов на площадке </w:t>
      </w:r>
      <w:proofErr w:type="spellStart"/>
      <w:r w:rsidRPr="00E53B7A">
        <w:rPr>
          <w:rFonts w:ascii="Times New Roman" w:hAnsi="Times New Roman" w:cs="Times New Roman"/>
          <w:bCs/>
          <w:color w:val="0D0D0D" w:themeColor="text1" w:themeTint="F2"/>
          <w:sz w:val="28"/>
          <w:szCs w:val="28"/>
        </w:rPr>
        <w:t>Ozon</w:t>
      </w:r>
      <w:proofErr w:type="spellEnd"/>
      <w:r w:rsidRPr="00E53B7A">
        <w:rPr>
          <w:rFonts w:ascii="Times New Roman" w:hAnsi="Times New Roman" w:cs="Times New Roman"/>
          <w:bCs/>
          <w:color w:val="0D0D0D" w:themeColor="text1" w:themeTint="F2"/>
          <w:sz w:val="28"/>
          <w:szCs w:val="28"/>
        </w:rPr>
        <w:t>.</w:t>
      </w:r>
    </w:p>
    <w:p w14:paraId="2E7B35DA" w14:textId="1197714B" w:rsidR="00E53B7A" w:rsidRPr="00E53B7A" w:rsidRDefault="00E53B7A" w:rsidP="00E53B7A">
      <w:pPr>
        <w:spacing w:after="0"/>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 xml:space="preserve">WB Partners (WB </w:t>
      </w:r>
      <w:proofErr w:type="spellStart"/>
      <w:r w:rsidRPr="00E53B7A">
        <w:rPr>
          <w:rFonts w:ascii="Times New Roman" w:hAnsi="Times New Roman" w:cs="Times New Roman"/>
          <w:bCs/>
          <w:color w:val="0D0D0D" w:themeColor="text1" w:themeTint="F2"/>
          <w:sz w:val="28"/>
          <w:szCs w:val="28"/>
        </w:rPr>
        <w:t>Seller</w:t>
      </w:r>
      <w:proofErr w:type="spellEnd"/>
      <w:r w:rsidRPr="00E53B7A">
        <w:rPr>
          <w:rFonts w:ascii="Times New Roman" w:hAnsi="Times New Roman" w:cs="Times New Roman"/>
          <w:bCs/>
          <w:color w:val="0D0D0D" w:themeColor="text1" w:themeTint="F2"/>
          <w:sz w:val="28"/>
          <w:szCs w:val="28"/>
        </w:rPr>
        <w:t xml:space="preserve">) — приложение и портал для продавцов на </w:t>
      </w:r>
      <w:proofErr w:type="spellStart"/>
      <w:r w:rsidRPr="00E53B7A">
        <w:rPr>
          <w:rFonts w:ascii="Times New Roman" w:hAnsi="Times New Roman" w:cs="Times New Roman"/>
          <w:bCs/>
          <w:color w:val="0D0D0D" w:themeColor="text1" w:themeTint="F2"/>
          <w:sz w:val="28"/>
          <w:szCs w:val="28"/>
        </w:rPr>
        <w:t>Wildberries</w:t>
      </w:r>
      <w:proofErr w:type="spellEnd"/>
      <w:r w:rsidRPr="00E53B7A">
        <w:rPr>
          <w:rFonts w:ascii="Times New Roman" w:hAnsi="Times New Roman" w:cs="Times New Roman"/>
          <w:bCs/>
          <w:color w:val="0D0D0D" w:themeColor="text1" w:themeTint="F2"/>
          <w:sz w:val="28"/>
          <w:szCs w:val="28"/>
        </w:rPr>
        <w:t>.</w:t>
      </w:r>
    </w:p>
    <w:p w14:paraId="47CDB16E" w14:textId="77777777" w:rsidR="00E53B7A" w:rsidRPr="00E53B7A" w:rsidRDefault="00E53B7A" w:rsidP="00E53B7A">
      <w:pPr>
        <w:spacing w:after="0"/>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Оба продукта решают схожие задачи: управление товарами, заказами, ценами, коммуникация с покупателями, аналитика. Однако реализация и акценты различаются.</w:t>
      </w:r>
    </w:p>
    <w:p w14:paraId="391C9C82" w14:textId="77777777" w:rsidR="00E53B7A" w:rsidRPr="00E53B7A" w:rsidRDefault="00E53B7A" w:rsidP="00E53B7A">
      <w:pPr>
        <w:spacing w:after="0"/>
        <w:rPr>
          <w:rFonts w:ascii="Times New Roman" w:hAnsi="Times New Roman" w:cs="Times New Roman"/>
          <w:bCs/>
          <w:color w:val="0D0D0D" w:themeColor="text1" w:themeTint="F2"/>
          <w:sz w:val="28"/>
          <w:szCs w:val="28"/>
        </w:rPr>
      </w:pPr>
    </w:p>
    <w:p w14:paraId="43E51010" w14:textId="79E20DAE" w:rsidR="002005E6" w:rsidRDefault="00E53B7A" w:rsidP="00E53B7A">
      <w:pPr>
        <w:spacing w:after="0"/>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1.2. Обзор аналогов</w:t>
      </w:r>
    </w:p>
    <w:p w14:paraId="08D94093" w14:textId="77777777" w:rsidR="00E53B7A" w:rsidRDefault="00E53B7A" w:rsidP="00E53B7A">
      <w:pPr>
        <w:spacing w:after="0"/>
        <w:rPr>
          <w:rFonts w:ascii="Times New Roman" w:hAnsi="Times New Roman" w:cs="Times New Roman"/>
          <w:bCs/>
          <w:color w:val="0D0D0D" w:themeColor="text1" w:themeTint="F2"/>
          <w:sz w:val="28"/>
          <w:szCs w:val="28"/>
        </w:rPr>
      </w:pPr>
    </w:p>
    <w:tbl>
      <w:tblPr>
        <w:tblStyle w:val="af8"/>
        <w:tblW w:w="9445" w:type="dxa"/>
        <w:jc w:val="center"/>
        <w:tblLook w:val="04A0" w:firstRow="1" w:lastRow="0" w:firstColumn="1" w:lastColumn="0" w:noHBand="0" w:noVBand="1"/>
      </w:tblPr>
      <w:tblGrid>
        <w:gridCol w:w="2361"/>
        <w:gridCol w:w="2361"/>
        <w:gridCol w:w="2361"/>
        <w:gridCol w:w="2362"/>
      </w:tblGrid>
      <w:tr w:rsidR="00E53B7A" w14:paraId="731348A8" w14:textId="77777777" w:rsidTr="002D7D72">
        <w:trPr>
          <w:trHeight w:val="685"/>
          <w:jc w:val="center"/>
        </w:trPr>
        <w:tc>
          <w:tcPr>
            <w:tcW w:w="2361" w:type="dxa"/>
          </w:tcPr>
          <w:p w14:paraId="22AD0885" w14:textId="75D8E217" w:rsidR="00E53B7A" w:rsidRDefault="00E53B7A" w:rsidP="00E53B7A">
            <w:pPr>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Название аналога</w:t>
            </w:r>
          </w:p>
        </w:tc>
        <w:tc>
          <w:tcPr>
            <w:tcW w:w="2361" w:type="dxa"/>
          </w:tcPr>
          <w:p w14:paraId="632C9721" w14:textId="28C982F8" w:rsidR="00E53B7A" w:rsidRDefault="00E53B7A" w:rsidP="00E53B7A">
            <w:pPr>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Платформа</w:t>
            </w:r>
          </w:p>
        </w:tc>
        <w:tc>
          <w:tcPr>
            <w:tcW w:w="2361" w:type="dxa"/>
          </w:tcPr>
          <w:p w14:paraId="40AEAB66" w14:textId="3009716F" w:rsidR="00E53B7A" w:rsidRDefault="00E53B7A" w:rsidP="00E53B7A">
            <w:pPr>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Назначение</w:t>
            </w:r>
          </w:p>
        </w:tc>
        <w:tc>
          <w:tcPr>
            <w:tcW w:w="2362" w:type="dxa"/>
          </w:tcPr>
          <w:p w14:paraId="07F23CCD" w14:textId="6B05967D" w:rsidR="00E53B7A" w:rsidRDefault="00E53B7A" w:rsidP="00E53B7A">
            <w:pPr>
              <w:rPr>
                <w:rFonts w:ascii="Times New Roman" w:hAnsi="Times New Roman" w:cs="Times New Roman"/>
                <w:bCs/>
                <w:color w:val="0D0D0D" w:themeColor="text1" w:themeTint="F2"/>
                <w:sz w:val="28"/>
                <w:szCs w:val="28"/>
              </w:rPr>
            </w:pPr>
            <w:r w:rsidRPr="00E53B7A">
              <w:rPr>
                <w:rFonts w:ascii="Times New Roman" w:hAnsi="Times New Roman" w:cs="Times New Roman"/>
                <w:bCs/>
                <w:color w:val="0D0D0D" w:themeColor="text1" w:themeTint="F2"/>
                <w:sz w:val="28"/>
                <w:szCs w:val="28"/>
              </w:rPr>
              <w:t>Бесплатность</w:t>
            </w:r>
          </w:p>
        </w:tc>
      </w:tr>
      <w:tr w:rsidR="00E53B7A" w14:paraId="51C7CD62" w14:textId="77777777" w:rsidTr="002D7D72">
        <w:trPr>
          <w:trHeight w:val="2747"/>
          <w:jc w:val="center"/>
        </w:trPr>
        <w:tc>
          <w:tcPr>
            <w:tcW w:w="2361" w:type="dxa"/>
          </w:tcPr>
          <w:p w14:paraId="45D73A1C" w14:textId="00A05829" w:rsidR="00E53B7A" w:rsidRDefault="002D7D72" w:rsidP="00E53B7A">
            <w:pPr>
              <w:rPr>
                <w:rFonts w:ascii="Times New Roman" w:hAnsi="Times New Roman" w:cs="Times New Roman"/>
                <w:bCs/>
                <w:color w:val="0D0D0D" w:themeColor="text1" w:themeTint="F2"/>
                <w:sz w:val="28"/>
                <w:szCs w:val="28"/>
              </w:rPr>
            </w:pPr>
            <w:proofErr w:type="spellStart"/>
            <w:r w:rsidRPr="002D7D72">
              <w:rPr>
                <w:rFonts w:ascii="Times New Roman" w:hAnsi="Times New Roman" w:cs="Times New Roman"/>
                <w:bCs/>
                <w:color w:val="0D0D0D" w:themeColor="text1" w:themeTint="F2"/>
                <w:sz w:val="28"/>
                <w:szCs w:val="28"/>
              </w:rPr>
              <w:t>Ozon</w:t>
            </w:r>
            <w:proofErr w:type="spellEnd"/>
            <w:r w:rsidRPr="002D7D72">
              <w:rPr>
                <w:rFonts w:ascii="Times New Roman" w:hAnsi="Times New Roman" w:cs="Times New Roman"/>
                <w:bCs/>
                <w:color w:val="0D0D0D" w:themeColor="text1" w:themeTint="F2"/>
                <w:sz w:val="28"/>
                <w:szCs w:val="28"/>
              </w:rPr>
              <w:t xml:space="preserve"> Seller</w:t>
            </w:r>
          </w:p>
        </w:tc>
        <w:tc>
          <w:tcPr>
            <w:tcW w:w="2361" w:type="dxa"/>
          </w:tcPr>
          <w:p w14:paraId="6CDD1F5B" w14:textId="3AFAEA4B" w:rsidR="00E53B7A" w:rsidRDefault="002D7D72" w:rsidP="00E53B7A">
            <w:pPr>
              <w:rPr>
                <w:rFonts w:ascii="Times New Roman" w:hAnsi="Times New Roman" w:cs="Times New Roman"/>
                <w:bCs/>
                <w:color w:val="0D0D0D" w:themeColor="text1" w:themeTint="F2"/>
                <w:sz w:val="28"/>
                <w:szCs w:val="28"/>
              </w:rPr>
            </w:pPr>
            <w:proofErr w:type="spellStart"/>
            <w:r w:rsidRPr="002D7D72">
              <w:rPr>
                <w:rFonts w:ascii="Times New Roman" w:hAnsi="Times New Roman" w:cs="Times New Roman"/>
                <w:bCs/>
                <w:color w:val="0D0D0D" w:themeColor="text1" w:themeTint="F2"/>
                <w:sz w:val="28"/>
                <w:szCs w:val="28"/>
              </w:rPr>
              <w:t>iOS</w:t>
            </w:r>
            <w:proofErr w:type="spellEnd"/>
            <w:r w:rsidRPr="002D7D72">
              <w:rPr>
                <w:rFonts w:ascii="Times New Roman" w:hAnsi="Times New Roman" w:cs="Times New Roman"/>
                <w:bCs/>
                <w:color w:val="0D0D0D" w:themeColor="text1" w:themeTint="F2"/>
                <w:sz w:val="28"/>
                <w:szCs w:val="28"/>
              </w:rPr>
              <w:t xml:space="preserve">, </w:t>
            </w:r>
            <w:proofErr w:type="spellStart"/>
            <w:r w:rsidRPr="002D7D72">
              <w:rPr>
                <w:rFonts w:ascii="Times New Roman" w:hAnsi="Times New Roman" w:cs="Times New Roman"/>
                <w:bCs/>
                <w:color w:val="0D0D0D" w:themeColor="text1" w:themeTint="F2"/>
                <w:sz w:val="28"/>
                <w:szCs w:val="28"/>
              </w:rPr>
              <w:t>Android</w:t>
            </w:r>
            <w:proofErr w:type="spellEnd"/>
            <w:r w:rsidRPr="002D7D72">
              <w:rPr>
                <w:rFonts w:ascii="Times New Roman" w:hAnsi="Times New Roman" w:cs="Times New Roman"/>
                <w:bCs/>
                <w:color w:val="0D0D0D" w:themeColor="text1" w:themeTint="F2"/>
                <w:sz w:val="28"/>
                <w:szCs w:val="28"/>
              </w:rPr>
              <w:t>, Web</w:t>
            </w:r>
          </w:p>
        </w:tc>
        <w:tc>
          <w:tcPr>
            <w:tcW w:w="2361" w:type="dxa"/>
          </w:tcPr>
          <w:p w14:paraId="7A08E86E" w14:textId="0EE8B534" w:rsidR="00E53B7A" w:rsidRDefault="002D7D72" w:rsidP="00E53B7A">
            <w:pPr>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 xml:space="preserve">Управление магазином на </w:t>
            </w:r>
            <w:proofErr w:type="spellStart"/>
            <w:r w:rsidRPr="002D7D72">
              <w:rPr>
                <w:rFonts w:ascii="Times New Roman" w:hAnsi="Times New Roman" w:cs="Times New Roman"/>
                <w:bCs/>
                <w:color w:val="0D0D0D" w:themeColor="text1" w:themeTint="F2"/>
                <w:sz w:val="28"/>
                <w:szCs w:val="28"/>
              </w:rPr>
              <w:t>Ozon</w:t>
            </w:r>
            <w:proofErr w:type="spellEnd"/>
            <w:r w:rsidRPr="002D7D72">
              <w:rPr>
                <w:rFonts w:ascii="Times New Roman" w:hAnsi="Times New Roman" w:cs="Times New Roman"/>
                <w:bCs/>
                <w:color w:val="0D0D0D" w:themeColor="text1" w:themeTint="F2"/>
                <w:sz w:val="28"/>
                <w:szCs w:val="28"/>
              </w:rPr>
              <w:t xml:space="preserve"> из любой точки</w:t>
            </w:r>
          </w:p>
        </w:tc>
        <w:tc>
          <w:tcPr>
            <w:tcW w:w="2362" w:type="dxa"/>
          </w:tcPr>
          <w:p w14:paraId="42C9C643" w14:textId="67329187" w:rsidR="00E53B7A" w:rsidRDefault="002D7D72" w:rsidP="00E53B7A">
            <w:pPr>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Бесплатно</w:t>
            </w:r>
          </w:p>
        </w:tc>
      </w:tr>
      <w:tr w:rsidR="00E53B7A" w14:paraId="2FAD0178" w14:textId="77777777" w:rsidTr="002D7D72">
        <w:trPr>
          <w:trHeight w:val="2028"/>
          <w:jc w:val="center"/>
        </w:trPr>
        <w:tc>
          <w:tcPr>
            <w:tcW w:w="2361" w:type="dxa"/>
          </w:tcPr>
          <w:p w14:paraId="791F08A8" w14:textId="1F88C572" w:rsidR="00E53B7A" w:rsidRDefault="002D7D72" w:rsidP="00E53B7A">
            <w:pPr>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WB Partners</w:t>
            </w:r>
          </w:p>
        </w:tc>
        <w:tc>
          <w:tcPr>
            <w:tcW w:w="2361" w:type="dxa"/>
          </w:tcPr>
          <w:p w14:paraId="369C0FFD" w14:textId="5C5791AA" w:rsidR="00E53B7A" w:rsidRDefault="002D7D72" w:rsidP="00E53B7A">
            <w:pPr>
              <w:rPr>
                <w:rFonts w:ascii="Times New Roman" w:hAnsi="Times New Roman" w:cs="Times New Roman"/>
                <w:bCs/>
                <w:color w:val="0D0D0D" w:themeColor="text1" w:themeTint="F2"/>
                <w:sz w:val="28"/>
                <w:szCs w:val="28"/>
              </w:rPr>
            </w:pPr>
            <w:proofErr w:type="spellStart"/>
            <w:r w:rsidRPr="002D7D72">
              <w:rPr>
                <w:rFonts w:ascii="Times New Roman" w:hAnsi="Times New Roman" w:cs="Times New Roman"/>
                <w:bCs/>
                <w:color w:val="0D0D0D" w:themeColor="text1" w:themeTint="F2"/>
                <w:sz w:val="28"/>
                <w:szCs w:val="28"/>
              </w:rPr>
              <w:t>iOS</w:t>
            </w:r>
            <w:proofErr w:type="spellEnd"/>
            <w:r w:rsidRPr="002D7D72">
              <w:rPr>
                <w:rFonts w:ascii="Times New Roman" w:hAnsi="Times New Roman" w:cs="Times New Roman"/>
                <w:bCs/>
                <w:color w:val="0D0D0D" w:themeColor="text1" w:themeTint="F2"/>
                <w:sz w:val="28"/>
                <w:szCs w:val="28"/>
              </w:rPr>
              <w:t xml:space="preserve">, </w:t>
            </w:r>
            <w:proofErr w:type="spellStart"/>
            <w:r w:rsidRPr="002D7D72">
              <w:rPr>
                <w:rFonts w:ascii="Times New Roman" w:hAnsi="Times New Roman" w:cs="Times New Roman"/>
                <w:bCs/>
                <w:color w:val="0D0D0D" w:themeColor="text1" w:themeTint="F2"/>
                <w:sz w:val="28"/>
                <w:szCs w:val="28"/>
              </w:rPr>
              <w:t>Android</w:t>
            </w:r>
            <w:proofErr w:type="spellEnd"/>
            <w:r w:rsidRPr="002D7D72">
              <w:rPr>
                <w:rFonts w:ascii="Times New Roman" w:hAnsi="Times New Roman" w:cs="Times New Roman"/>
                <w:bCs/>
                <w:color w:val="0D0D0D" w:themeColor="text1" w:themeTint="F2"/>
                <w:sz w:val="28"/>
                <w:szCs w:val="28"/>
              </w:rPr>
              <w:t>, Web</w:t>
            </w:r>
          </w:p>
        </w:tc>
        <w:tc>
          <w:tcPr>
            <w:tcW w:w="2361" w:type="dxa"/>
          </w:tcPr>
          <w:p w14:paraId="1C1E3999" w14:textId="14781729" w:rsidR="00E53B7A" w:rsidRDefault="002D7D72" w:rsidP="00E53B7A">
            <w:pPr>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 xml:space="preserve">Управление продажами на </w:t>
            </w:r>
            <w:proofErr w:type="spellStart"/>
            <w:r w:rsidRPr="002D7D72">
              <w:rPr>
                <w:rFonts w:ascii="Times New Roman" w:hAnsi="Times New Roman" w:cs="Times New Roman"/>
                <w:bCs/>
                <w:color w:val="0D0D0D" w:themeColor="text1" w:themeTint="F2"/>
                <w:sz w:val="28"/>
                <w:szCs w:val="28"/>
              </w:rPr>
              <w:t>Wildberries</w:t>
            </w:r>
            <w:proofErr w:type="spellEnd"/>
          </w:p>
        </w:tc>
        <w:tc>
          <w:tcPr>
            <w:tcW w:w="2362" w:type="dxa"/>
          </w:tcPr>
          <w:p w14:paraId="4E947082" w14:textId="43FC7978" w:rsidR="00E53B7A" w:rsidRDefault="002D7D72" w:rsidP="00E53B7A">
            <w:pPr>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Бесплатно</w:t>
            </w:r>
          </w:p>
        </w:tc>
      </w:tr>
    </w:tbl>
    <w:p w14:paraId="0B3372EB" w14:textId="78A9AB53" w:rsidR="002D7D72" w:rsidRDefault="002D7D72" w:rsidP="00E53B7A">
      <w:pPr>
        <w:spacing w:after="0"/>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 xml:space="preserve">Таблица </w:t>
      </w:r>
      <w:r>
        <w:rPr>
          <w:rFonts w:ascii="Times New Roman" w:hAnsi="Times New Roman" w:cs="Times New Roman"/>
          <w:bCs/>
          <w:color w:val="0D0D0D" w:themeColor="text1" w:themeTint="F2"/>
          <w:sz w:val="28"/>
          <w:szCs w:val="28"/>
        </w:rPr>
        <w:t xml:space="preserve">1 </w:t>
      </w:r>
      <w:r w:rsidRPr="002D7D72">
        <w:rPr>
          <w:rFonts w:ascii="Times New Roman" w:hAnsi="Times New Roman" w:cs="Times New Roman"/>
          <w:bCs/>
          <w:color w:val="0D0D0D" w:themeColor="text1" w:themeTint="F2"/>
          <w:sz w:val="28"/>
          <w:szCs w:val="28"/>
        </w:rPr>
        <w:t>— Обзор аналогов</w:t>
      </w:r>
    </w:p>
    <w:p w14:paraId="0748386F" w14:textId="4E3DB583" w:rsidR="00E53B7A" w:rsidRPr="002005E6" w:rsidRDefault="002D7D72" w:rsidP="002D7D72">
      <w:pPr>
        <w:spacing w:line="278" w:lineRule="auto"/>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br w:type="page"/>
      </w:r>
    </w:p>
    <w:p w14:paraId="00E1DEFD" w14:textId="74155532" w:rsidR="00F749F8" w:rsidRPr="00F749F8" w:rsidRDefault="00F749F8" w:rsidP="00F749F8">
      <w:pPr>
        <w:pStyle w:val="1"/>
        <w:jc w:val="center"/>
        <w:rPr>
          <w:rFonts w:ascii="Times New Roman" w:hAnsi="Times New Roman" w:cs="Times New Roman"/>
          <w:b/>
          <w:color w:val="auto"/>
          <w:sz w:val="28"/>
          <w:szCs w:val="28"/>
        </w:rPr>
      </w:pPr>
      <w:bookmarkStart w:id="2" w:name="_Toc241754852"/>
      <w:r w:rsidRPr="00F749F8">
        <w:rPr>
          <w:rFonts w:ascii="Times New Roman" w:hAnsi="Times New Roman" w:cs="Times New Roman"/>
          <w:b/>
          <w:color w:val="auto"/>
          <w:sz w:val="28"/>
          <w:szCs w:val="28"/>
        </w:rPr>
        <w:lastRenderedPageBreak/>
        <w:t xml:space="preserve">2. </w:t>
      </w:r>
      <w:r w:rsidR="002D7D72" w:rsidRPr="002D7D72">
        <w:rPr>
          <w:rFonts w:ascii="Times New Roman" w:hAnsi="Times New Roman" w:cs="Times New Roman"/>
          <w:b/>
          <w:color w:val="auto"/>
          <w:sz w:val="28"/>
          <w:szCs w:val="28"/>
        </w:rPr>
        <w:t>Анализ функциональности аналогов</w:t>
      </w:r>
      <w:bookmarkEnd w:id="2"/>
    </w:p>
    <w:p w14:paraId="5D8298AA" w14:textId="77777777" w:rsidR="005740F6" w:rsidRPr="005740F6" w:rsidRDefault="005740F6" w:rsidP="005740F6">
      <w:pPr>
        <w:spacing w:line="278" w:lineRule="auto"/>
        <w:rPr>
          <w:rFonts w:ascii="Times New Roman" w:hAnsi="Times New Roman" w:cs="Times New Roman"/>
          <w:bCs/>
          <w:color w:val="0D0D0D" w:themeColor="text1" w:themeTint="F2"/>
          <w:sz w:val="28"/>
          <w:szCs w:val="28"/>
        </w:rPr>
      </w:pPr>
    </w:p>
    <w:p w14:paraId="76279D47" w14:textId="1701FBAA" w:rsidR="005740F6" w:rsidRDefault="005740F6" w:rsidP="005740F6">
      <w:pPr>
        <w:spacing w:line="278" w:lineRule="auto"/>
        <w:rPr>
          <w:rFonts w:ascii="Times New Roman" w:hAnsi="Times New Roman" w:cs="Times New Roman"/>
          <w:bCs/>
          <w:color w:val="0D0D0D" w:themeColor="text1" w:themeTint="F2"/>
          <w:sz w:val="28"/>
          <w:szCs w:val="28"/>
        </w:rPr>
      </w:pPr>
      <w:r w:rsidRPr="005740F6">
        <w:rPr>
          <w:rFonts w:ascii="Times New Roman" w:hAnsi="Times New Roman" w:cs="Times New Roman"/>
          <w:bCs/>
          <w:color w:val="0D0D0D" w:themeColor="text1" w:themeTint="F2"/>
          <w:sz w:val="28"/>
          <w:szCs w:val="28"/>
        </w:rPr>
        <w:t xml:space="preserve">2.1. </w:t>
      </w:r>
      <w:r w:rsidR="002D7D72" w:rsidRPr="002D7D72">
        <w:rPr>
          <w:rFonts w:ascii="Times New Roman" w:hAnsi="Times New Roman" w:cs="Times New Roman"/>
          <w:bCs/>
          <w:color w:val="0D0D0D" w:themeColor="text1" w:themeTint="F2"/>
          <w:sz w:val="28"/>
          <w:szCs w:val="28"/>
        </w:rPr>
        <w:t>Функциональность и стоимость</w:t>
      </w:r>
    </w:p>
    <w:tbl>
      <w:tblPr>
        <w:tblStyle w:val="af8"/>
        <w:tblW w:w="11615" w:type="dxa"/>
        <w:tblInd w:w="-1565" w:type="dxa"/>
        <w:tblLayout w:type="fixed"/>
        <w:tblLook w:val="04A0" w:firstRow="1" w:lastRow="0" w:firstColumn="1" w:lastColumn="0" w:noHBand="0" w:noVBand="1"/>
      </w:tblPr>
      <w:tblGrid>
        <w:gridCol w:w="1330"/>
        <w:gridCol w:w="1621"/>
        <w:gridCol w:w="3243"/>
        <w:gridCol w:w="2125"/>
        <w:gridCol w:w="3296"/>
      </w:tblGrid>
      <w:tr w:rsidR="00076743" w14:paraId="57E9A8F0" w14:textId="77777777" w:rsidTr="00076743">
        <w:trPr>
          <w:trHeight w:val="714"/>
        </w:trPr>
        <w:tc>
          <w:tcPr>
            <w:tcW w:w="1330" w:type="dxa"/>
          </w:tcPr>
          <w:p w14:paraId="5A089FCA" w14:textId="19E78CD4" w:rsid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Название аналога</w:t>
            </w:r>
          </w:p>
        </w:tc>
        <w:tc>
          <w:tcPr>
            <w:tcW w:w="1621" w:type="dxa"/>
          </w:tcPr>
          <w:p w14:paraId="17E6DE1B" w14:textId="6CC0D965" w:rsidR="002D7D72" w:rsidRDefault="002D7D72" w:rsidP="005740F6">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Назначение</w:t>
            </w:r>
          </w:p>
        </w:tc>
        <w:tc>
          <w:tcPr>
            <w:tcW w:w="3243" w:type="dxa"/>
          </w:tcPr>
          <w:p w14:paraId="0EE35D7F" w14:textId="4F68E06D" w:rsidR="002D7D72" w:rsidRDefault="002D7D72" w:rsidP="005740F6">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Функциональность</w:t>
            </w:r>
          </w:p>
        </w:tc>
        <w:tc>
          <w:tcPr>
            <w:tcW w:w="2125" w:type="dxa"/>
          </w:tcPr>
          <w:p w14:paraId="438680A4" w14:textId="305E5A56" w:rsidR="002D7D72" w:rsidRDefault="002D7D72" w:rsidP="005740F6">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Стоимость</w:t>
            </w:r>
          </w:p>
        </w:tc>
        <w:tc>
          <w:tcPr>
            <w:tcW w:w="3296" w:type="dxa"/>
          </w:tcPr>
          <w:p w14:paraId="1A01F390" w14:textId="7F63F17F" w:rsidR="002D7D72" w:rsidRDefault="002D7D72" w:rsidP="005740F6">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ab/>
              <w:t>URL</w:t>
            </w:r>
          </w:p>
        </w:tc>
      </w:tr>
      <w:tr w:rsidR="00076743" w14:paraId="77E20FE0" w14:textId="77777777" w:rsidTr="00076743">
        <w:trPr>
          <w:trHeight w:val="1197"/>
        </w:trPr>
        <w:tc>
          <w:tcPr>
            <w:tcW w:w="1330" w:type="dxa"/>
          </w:tcPr>
          <w:p w14:paraId="3A02DFEC" w14:textId="0704B870" w:rsidR="002D7D72" w:rsidRDefault="00076743" w:rsidP="005740F6">
            <w:pPr>
              <w:spacing w:line="278" w:lineRule="auto"/>
              <w:rPr>
                <w:rFonts w:ascii="Times New Roman" w:hAnsi="Times New Roman" w:cs="Times New Roman"/>
                <w:bCs/>
                <w:color w:val="0D0D0D" w:themeColor="text1" w:themeTint="F2"/>
                <w:sz w:val="28"/>
                <w:szCs w:val="28"/>
              </w:rPr>
            </w:pPr>
            <w:proofErr w:type="spellStart"/>
            <w:r w:rsidRPr="00076743">
              <w:rPr>
                <w:rFonts w:ascii="Times New Roman" w:hAnsi="Times New Roman" w:cs="Times New Roman"/>
                <w:bCs/>
                <w:color w:val="0D0D0D" w:themeColor="text1" w:themeTint="F2"/>
                <w:sz w:val="28"/>
                <w:szCs w:val="28"/>
              </w:rPr>
              <w:t>Ozon</w:t>
            </w:r>
            <w:proofErr w:type="spellEnd"/>
            <w:r w:rsidRPr="00076743">
              <w:rPr>
                <w:rFonts w:ascii="Times New Roman" w:hAnsi="Times New Roman" w:cs="Times New Roman"/>
                <w:bCs/>
                <w:color w:val="0D0D0D" w:themeColor="text1" w:themeTint="F2"/>
                <w:sz w:val="28"/>
                <w:szCs w:val="28"/>
              </w:rPr>
              <w:t xml:space="preserve"> </w:t>
            </w:r>
            <w:proofErr w:type="spellStart"/>
            <w:r w:rsidRPr="00076743">
              <w:rPr>
                <w:rFonts w:ascii="Times New Roman" w:hAnsi="Times New Roman" w:cs="Times New Roman"/>
                <w:bCs/>
                <w:color w:val="0D0D0D" w:themeColor="text1" w:themeTint="F2"/>
                <w:sz w:val="28"/>
                <w:szCs w:val="28"/>
              </w:rPr>
              <w:t>Seller</w:t>
            </w:r>
            <w:proofErr w:type="spellEnd"/>
          </w:p>
        </w:tc>
        <w:tc>
          <w:tcPr>
            <w:tcW w:w="1621" w:type="dxa"/>
          </w:tcPr>
          <w:p w14:paraId="1B552752" w14:textId="512C7E6C"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 xml:space="preserve">Полный цикл управления продажами на </w:t>
            </w:r>
            <w:proofErr w:type="spellStart"/>
            <w:r w:rsidRPr="00076743">
              <w:rPr>
                <w:rFonts w:ascii="Times New Roman" w:hAnsi="Times New Roman" w:cs="Times New Roman"/>
                <w:bCs/>
                <w:color w:val="0D0D0D" w:themeColor="text1" w:themeTint="F2"/>
                <w:sz w:val="28"/>
                <w:szCs w:val="28"/>
              </w:rPr>
              <w:t>Ozon</w:t>
            </w:r>
            <w:proofErr w:type="spellEnd"/>
          </w:p>
        </w:tc>
        <w:tc>
          <w:tcPr>
            <w:tcW w:w="3243" w:type="dxa"/>
          </w:tcPr>
          <w:p w14:paraId="2CD22C50" w14:textId="1C243FE9"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Регистрация бизнеса, создание/редактирование карточек, управление ценами и акциями, обработка заказов (FBO/FBS/</w:t>
            </w:r>
            <w:proofErr w:type="spellStart"/>
            <w:r w:rsidRPr="00076743">
              <w:rPr>
                <w:rFonts w:ascii="Times New Roman" w:hAnsi="Times New Roman" w:cs="Times New Roman"/>
                <w:bCs/>
                <w:color w:val="0D0D0D" w:themeColor="text1" w:themeTint="F2"/>
                <w:sz w:val="28"/>
                <w:szCs w:val="28"/>
              </w:rPr>
              <w:t>realFBS</w:t>
            </w:r>
            <w:proofErr w:type="spellEnd"/>
            <w:r w:rsidRPr="00076743">
              <w:rPr>
                <w:rFonts w:ascii="Times New Roman" w:hAnsi="Times New Roman" w:cs="Times New Roman"/>
                <w:bCs/>
                <w:color w:val="0D0D0D" w:themeColor="text1" w:themeTint="F2"/>
                <w:sz w:val="28"/>
                <w:szCs w:val="28"/>
              </w:rPr>
              <w:t>), чаты с покупателями, аналитика, уведомления, карантин цен, бонусы продавца</w:t>
            </w:r>
          </w:p>
        </w:tc>
        <w:tc>
          <w:tcPr>
            <w:tcW w:w="2125" w:type="dxa"/>
          </w:tcPr>
          <w:p w14:paraId="15FAC365" w14:textId="042A3035"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Бесплатно (комиссия с продаж)</w:t>
            </w:r>
          </w:p>
        </w:tc>
        <w:tc>
          <w:tcPr>
            <w:tcW w:w="3296" w:type="dxa"/>
          </w:tcPr>
          <w:p w14:paraId="5026B45C" w14:textId="046AB940"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https://seller.ozon.ru/</w:t>
            </w:r>
          </w:p>
        </w:tc>
      </w:tr>
      <w:tr w:rsidR="00076743" w14:paraId="018E56ED" w14:textId="77777777" w:rsidTr="00076743">
        <w:trPr>
          <w:trHeight w:val="1145"/>
        </w:trPr>
        <w:tc>
          <w:tcPr>
            <w:tcW w:w="1330" w:type="dxa"/>
          </w:tcPr>
          <w:p w14:paraId="3687F824" w14:textId="49994363"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WB Partners</w:t>
            </w:r>
          </w:p>
        </w:tc>
        <w:tc>
          <w:tcPr>
            <w:tcW w:w="1621" w:type="dxa"/>
          </w:tcPr>
          <w:p w14:paraId="194748FC" w14:textId="11435F32"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 xml:space="preserve">Управление магазином на </w:t>
            </w:r>
            <w:proofErr w:type="spellStart"/>
            <w:r w:rsidRPr="00076743">
              <w:rPr>
                <w:rFonts w:ascii="Times New Roman" w:hAnsi="Times New Roman" w:cs="Times New Roman"/>
                <w:bCs/>
                <w:color w:val="0D0D0D" w:themeColor="text1" w:themeTint="F2"/>
                <w:sz w:val="28"/>
                <w:szCs w:val="28"/>
              </w:rPr>
              <w:t>Wildberries</w:t>
            </w:r>
            <w:proofErr w:type="spellEnd"/>
          </w:p>
        </w:tc>
        <w:tc>
          <w:tcPr>
            <w:tcW w:w="3243" w:type="dxa"/>
          </w:tcPr>
          <w:p w14:paraId="5EC79F19" w14:textId="0F2DF94B"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Анализ товаров и динамики продаж, управление карточками и остатками, отслеживание поставок, управление заказами, цены и скидки, ответы на отзывы, уведомления, программа лояльности покупателей</w:t>
            </w:r>
          </w:p>
        </w:tc>
        <w:tc>
          <w:tcPr>
            <w:tcW w:w="2125" w:type="dxa"/>
          </w:tcPr>
          <w:p w14:paraId="2B2F5AB9" w14:textId="2FCC0FA3"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Бесплатно (вступительный взнос 10 000 ₽ для новых продавцов, зачисляется баллами)</w:t>
            </w:r>
          </w:p>
        </w:tc>
        <w:tc>
          <w:tcPr>
            <w:tcW w:w="3296" w:type="dxa"/>
          </w:tcPr>
          <w:p w14:paraId="52B8407A" w14:textId="0AD1B421" w:rsidR="002D7D72" w:rsidRDefault="00076743" w:rsidP="005740F6">
            <w:pPr>
              <w:spacing w:line="278" w:lineRule="auto"/>
              <w:rPr>
                <w:rFonts w:ascii="Times New Roman" w:hAnsi="Times New Roman" w:cs="Times New Roman"/>
                <w:bCs/>
                <w:color w:val="0D0D0D" w:themeColor="text1" w:themeTint="F2"/>
                <w:sz w:val="28"/>
                <w:szCs w:val="28"/>
              </w:rPr>
            </w:pPr>
            <w:r w:rsidRPr="00076743">
              <w:rPr>
                <w:rFonts w:ascii="Times New Roman" w:hAnsi="Times New Roman" w:cs="Times New Roman"/>
                <w:bCs/>
                <w:color w:val="0D0D0D" w:themeColor="text1" w:themeTint="F2"/>
                <w:sz w:val="28"/>
                <w:szCs w:val="28"/>
              </w:rPr>
              <w:t>https://seller.wildberries.ru/</w:t>
            </w:r>
          </w:p>
        </w:tc>
      </w:tr>
    </w:tbl>
    <w:p w14:paraId="703CC76C" w14:textId="77777777" w:rsidR="002D7D72" w:rsidRPr="005740F6" w:rsidRDefault="002D7D72" w:rsidP="005740F6">
      <w:pPr>
        <w:spacing w:line="278" w:lineRule="auto"/>
        <w:rPr>
          <w:rFonts w:ascii="Times New Roman" w:hAnsi="Times New Roman" w:cs="Times New Roman"/>
          <w:bCs/>
          <w:color w:val="0D0D0D" w:themeColor="text1" w:themeTint="F2"/>
          <w:sz w:val="28"/>
          <w:szCs w:val="28"/>
        </w:rPr>
      </w:pPr>
    </w:p>
    <w:p w14:paraId="3BD920A1" w14:textId="29F70D8C"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2.2. Достоинства и недостатки</w:t>
      </w:r>
    </w:p>
    <w:p w14:paraId="1F81D165" w14:textId="7FD74346" w:rsidR="002D7D72" w:rsidRPr="002D7D72" w:rsidRDefault="002D7D72" w:rsidP="002D7D72">
      <w:pPr>
        <w:spacing w:line="278" w:lineRule="auto"/>
        <w:rPr>
          <w:rFonts w:ascii="Times New Roman" w:hAnsi="Times New Roman" w:cs="Times New Roman"/>
          <w:bCs/>
          <w:color w:val="0D0D0D" w:themeColor="text1" w:themeTint="F2"/>
          <w:sz w:val="28"/>
          <w:szCs w:val="28"/>
        </w:rPr>
      </w:pPr>
      <w:proofErr w:type="spellStart"/>
      <w:r w:rsidRPr="002D7D72">
        <w:rPr>
          <w:rFonts w:ascii="Times New Roman" w:hAnsi="Times New Roman" w:cs="Times New Roman"/>
          <w:bCs/>
          <w:color w:val="0D0D0D" w:themeColor="text1" w:themeTint="F2"/>
          <w:sz w:val="28"/>
          <w:szCs w:val="28"/>
        </w:rPr>
        <w:t>Ozon</w:t>
      </w:r>
      <w:proofErr w:type="spellEnd"/>
      <w:r w:rsidRPr="002D7D72">
        <w:rPr>
          <w:rFonts w:ascii="Times New Roman" w:hAnsi="Times New Roman" w:cs="Times New Roman"/>
          <w:bCs/>
          <w:color w:val="0D0D0D" w:themeColor="text1" w:themeTint="F2"/>
          <w:sz w:val="28"/>
          <w:szCs w:val="28"/>
        </w:rPr>
        <w:t xml:space="preserve"> </w:t>
      </w:r>
      <w:proofErr w:type="spellStart"/>
      <w:r w:rsidRPr="002D7D72">
        <w:rPr>
          <w:rFonts w:ascii="Times New Roman" w:hAnsi="Times New Roman" w:cs="Times New Roman"/>
          <w:bCs/>
          <w:color w:val="0D0D0D" w:themeColor="text1" w:themeTint="F2"/>
          <w:sz w:val="28"/>
          <w:szCs w:val="28"/>
        </w:rPr>
        <w:t>Seller</w:t>
      </w:r>
      <w:proofErr w:type="spellEnd"/>
    </w:p>
    <w:p w14:paraId="1D1C2D08" w14:textId="003CE02D"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Достоинства:</w:t>
      </w:r>
    </w:p>
    <w:p w14:paraId="3CE34A69" w14:textId="53C0B339"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Полный цикл управления прямо со смартфона — не нужно быть привязанным к компьютеру.</w:t>
      </w:r>
    </w:p>
    <w:p w14:paraId="01EFB112" w14:textId="23488E39"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Интуитивно понятный интерфейс, подходит для новичков.</w:t>
      </w:r>
    </w:p>
    <w:p w14:paraId="443AE006" w14:textId="3184EE8F"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 xml:space="preserve">Гибкие схемы работы: FBO, FBS, </w:t>
      </w:r>
      <w:proofErr w:type="spellStart"/>
      <w:r w:rsidRPr="002D7D72">
        <w:rPr>
          <w:rFonts w:ascii="Times New Roman" w:hAnsi="Times New Roman" w:cs="Times New Roman"/>
          <w:bCs/>
          <w:color w:val="0D0D0D" w:themeColor="text1" w:themeTint="F2"/>
          <w:sz w:val="28"/>
          <w:szCs w:val="28"/>
        </w:rPr>
        <w:t>realFBS</w:t>
      </w:r>
      <w:proofErr w:type="spellEnd"/>
      <w:r w:rsidRPr="002D7D72">
        <w:rPr>
          <w:rFonts w:ascii="Times New Roman" w:hAnsi="Times New Roman" w:cs="Times New Roman"/>
          <w:bCs/>
          <w:color w:val="0D0D0D" w:themeColor="text1" w:themeTint="F2"/>
          <w:sz w:val="28"/>
          <w:szCs w:val="28"/>
        </w:rPr>
        <w:t>.</w:t>
      </w:r>
    </w:p>
    <w:p w14:paraId="208E2F5D" w14:textId="744F5A4F"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Продвинутая аналитика по продажам и конкурентам.</w:t>
      </w:r>
    </w:p>
    <w:p w14:paraId="09BBD50F" w14:textId="3463D0D5"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lastRenderedPageBreak/>
        <w:t>Раздел «Карантин цен» для контроля резких изменений.</w:t>
      </w:r>
    </w:p>
    <w:p w14:paraId="05E964DD" w14:textId="77777777" w:rsidR="002D7D72" w:rsidRPr="002D7D72" w:rsidRDefault="002D7D72" w:rsidP="002D7D72">
      <w:pPr>
        <w:spacing w:line="278" w:lineRule="auto"/>
        <w:rPr>
          <w:rFonts w:ascii="Times New Roman" w:hAnsi="Times New Roman" w:cs="Times New Roman"/>
          <w:bCs/>
          <w:color w:val="0D0D0D" w:themeColor="text1" w:themeTint="F2"/>
          <w:sz w:val="28"/>
          <w:szCs w:val="28"/>
        </w:rPr>
      </w:pPr>
    </w:p>
    <w:p w14:paraId="55F9E63F" w14:textId="32E448F3"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Недостатки:</w:t>
      </w:r>
    </w:p>
    <w:p w14:paraId="5AB44F94" w14:textId="7ACF6DB0"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Данные из результатов не содержат информации о недостатках (в отзывах указаны только преимущества).</w:t>
      </w:r>
    </w:p>
    <w:p w14:paraId="72424D2A" w14:textId="02AFE9DC" w:rsid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Ограниченность: управление только одной площадкой (</w:t>
      </w:r>
      <w:proofErr w:type="spellStart"/>
      <w:r w:rsidRPr="002D7D72">
        <w:rPr>
          <w:rFonts w:ascii="Times New Roman" w:hAnsi="Times New Roman" w:cs="Times New Roman"/>
          <w:bCs/>
          <w:color w:val="0D0D0D" w:themeColor="text1" w:themeTint="F2"/>
          <w:sz w:val="28"/>
          <w:szCs w:val="28"/>
        </w:rPr>
        <w:t>Ozon</w:t>
      </w:r>
      <w:proofErr w:type="spellEnd"/>
      <w:r w:rsidRPr="002D7D72">
        <w:rPr>
          <w:rFonts w:ascii="Times New Roman" w:hAnsi="Times New Roman" w:cs="Times New Roman"/>
          <w:bCs/>
          <w:color w:val="0D0D0D" w:themeColor="text1" w:themeTint="F2"/>
          <w:sz w:val="28"/>
          <w:szCs w:val="28"/>
        </w:rPr>
        <w:t>).</w:t>
      </w:r>
    </w:p>
    <w:p w14:paraId="12B13C52" w14:textId="77777777" w:rsidR="002D7D72" w:rsidRPr="002D7D72" w:rsidRDefault="002D7D72" w:rsidP="002D7D72">
      <w:pPr>
        <w:spacing w:line="278" w:lineRule="auto"/>
        <w:rPr>
          <w:rFonts w:ascii="Times New Roman" w:hAnsi="Times New Roman" w:cs="Times New Roman"/>
          <w:bCs/>
          <w:color w:val="0D0D0D" w:themeColor="text1" w:themeTint="F2"/>
          <w:sz w:val="28"/>
          <w:szCs w:val="28"/>
        </w:rPr>
      </w:pPr>
    </w:p>
    <w:p w14:paraId="6A4CB30F" w14:textId="05CF84C9"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WB Partners</w:t>
      </w:r>
    </w:p>
    <w:p w14:paraId="55BCCE19" w14:textId="0525CD18"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Достоинства:</w:t>
      </w:r>
    </w:p>
    <w:p w14:paraId="509948B2" w14:textId="3B5DDB45"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Бесплатное приложение для всех партнёров.</w:t>
      </w:r>
    </w:p>
    <w:p w14:paraId="01B0533A" w14:textId="5B252734"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Управление поставками, включая новый тип «Поштучная паллета».</w:t>
      </w:r>
    </w:p>
    <w:p w14:paraId="0DECFAB9" w14:textId="74B4E795"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Появилась программа лояльности для покупателей — стимулирование повторных продаж.</w:t>
      </w:r>
    </w:p>
    <w:p w14:paraId="103B347A" w14:textId="1AB1B6B1" w:rsidR="005740F6"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Гибкое управление правами доступа для сотрудников (через веб-портал).</w:t>
      </w:r>
    </w:p>
    <w:p w14:paraId="4055A17B" w14:textId="77777777" w:rsidR="002D7D72" w:rsidRDefault="002D7D72" w:rsidP="002D7D72">
      <w:pPr>
        <w:spacing w:line="278" w:lineRule="auto"/>
        <w:rPr>
          <w:rFonts w:ascii="Times New Roman" w:hAnsi="Times New Roman" w:cs="Times New Roman"/>
          <w:bCs/>
          <w:color w:val="0D0D0D" w:themeColor="text1" w:themeTint="F2"/>
          <w:sz w:val="28"/>
          <w:szCs w:val="28"/>
        </w:rPr>
      </w:pPr>
    </w:p>
    <w:p w14:paraId="27E0AF29" w14:textId="1639BC6E"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Недостатки:</w:t>
      </w:r>
    </w:p>
    <w:p w14:paraId="034317C7" w14:textId="466545EC"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Вступительный взнос 10 000 ₽ для новых продавцов, который не возвращается деньгами (только баллами).</w:t>
      </w:r>
    </w:p>
    <w:p w14:paraId="07DAD013" w14:textId="363853E3" w:rsidR="002D7D72" w:rsidRPr="002D7D72"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Программа лояльности — платная опция в конструкторе тарифов, скидку продавец даёт за свой счёт.</w:t>
      </w:r>
    </w:p>
    <w:p w14:paraId="7160D8B7" w14:textId="7FFB7934" w:rsidR="00076743" w:rsidRDefault="002D7D72" w:rsidP="002D7D72">
      <w:pPr>
        <w:spacing w:line="278" w:lineRule="auto"/>
        <w:rPr>
          <w:rFonts w:ascii="Times New Roman" w:hAnsi="Times New Roman" w:cs="Times New Roman"/>
          <w:bCs/>
          <w:color w:val="0D0D0D" w:themeColor="text1" w:themeTint="F2"/>
          <w:sz w:val="28"/>
          <w:szCs w:val="28"/>
        </w:rPr>
      </w:pPr>
      <w:r w:rsidRPr="002D7D72">
        <w:rPr>
          <w:rFonts w:ascii="Times New Roman" w:hAnsi="Times New Roman" w:cs="Times New Roman"/>
          <w:bCs/>
          <w:color w:val="0D0D0D" w:themeColor="text1" w:themeTint="F2"/>
          <w:sz w:val="28"/>
          <w:szCs w:val="28"/>
        </w:rPr>
        <w:t>Из результатов не удалось извлечь данные о недостатках из отзывов.</w:t>
      </w:r>
    </w:p>
    <w:p w14:paraId="0618C99E" w14:textId="7184A18A" w:rsidR="002D7D72" w:rsidRPr="005740F6" w:rsidRDefault="00076743" w:rsidP="002D7D72">
      <w:pPr>
        <w:spacing w:line="278" w:lineRule="auto"/>
        <w:rPr>
          <w:rFonts w:ascii="Times New Roman" w:hAnsi="Times New Roman" w:cs="Times New Roman"/>
          <w:bCs/>
          <w:color w:val="0D0D0D" w:themeColor="text1" w:themeTint="F2"/>
          <w:sz w:val="28"/>
          <w:szCs w:val="28"/>
        </w:rPr>
      </w:pPr>
      <w:r>
        <w:rPr>
          <w:rFonts w:ascii="Times New Roman" w:hAnsi="Times New Roman" w:cs="Times New Roman"/>
          <w:bCs/>
          <w:color w:val="0D0D0D" w:themeColor="text1" w:themeTint="F2"/>
          <w:sz w:val="28"/>
          <w:szCs w:val="28"/>
        </w:rPr>
        <w:br w:type="page"/>
      </w:r>
    </w:p>
    <w:p w14:paraId="7849F218" w14:textId="38DD41FE" w:rsidR="00F749F8" w:rsidRPr="00076743" w:rsidRDefault="00F749F8" w:rsidP="00F749F8">
      <w:pPr>
        <w:pStyle w:val="1"/>
        <w:jc w:val="center"/>
        <w:rPr>
          <w:rFonts w:ascii="Times New Roman" w:hAnsi="Times New Roman" w:cs="Times New Roman"/>
          <w:b/>
          <w:color w:val="auto"/>
          <w:sz w:val="28"/>
          <w:szCs w:val="28"/>
        </w:rPr>
      </w:pPr>
      <w:bookmarkStart w:id="3" w:name="_Toc241754853"/>
      <w:r w:rsidRPr="00076743">
        <w:rPr>
          <w:rFonts w:ascii="Times New Roman" w:hAnsi="Times New Roman" w:cs="Times New Roman"/>
          <w:b/>
          <w:color w:val="auto"/>
          <w:sz w:val="28"/>
          <w:szCs w:val="28"/>
        </w:rPr>
        <w:lastRenderedPageBreak/>
        <w:t xml:space="preserve">3. </w:t>
      </w:r>
      <w:r w:rsidR="00076743" w:rsidRPr="00076743">
        <w:rPr>
          <w:rFonts w:ascii="Times New Roman" w:hAnsi="Times New Roman" w:cs="Times New Roman"/>
          <w:b/>
          <w:color w:val="auto"/>
          <w:sz w:val="28"/>
          <w:szCs w:val="28"/>
        </w:rPr>
        <w:t>Функциональное назначение и контекст</w:t>
      </w:r>
      <w:bookmarkEnd w:id="3"/>
    </w:p>
    <w:p w14:paraId="4F538784" w14:textId="77777777" w:rsidR="00F749F8" w:rsidRPr="00076743" w:rsidRDefault="00F749F8" w:rsidP="00F749F8"/>
    <w:p w14:paraId="2B0DD406" w14:textId="7F2E115B" w:rsidR="00076743" w:rsidRP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3.1. Пользователи и их опыт</w:t>
      </w:r>
    </w:p>
    <w:tbl>
      <w:tblPr>
        <w:tblStyle w:val="af8"/>
        <w:tblW w:w="0" w:type="auto"/>
        <w:tblLook w:val="04A0" w:firstRow="1" w:lastRow="0" w:firstColumn="1" w:lastColumn="0" w:noHBand="0" w:noVBand="1"/>
      </w:tblPr>
      <w:tblGrid>
        <w:gridCol w:w="3115"/>
        <w:gridCol w:w="3115"/>
        <w:gridCol w:w="3115"/>
      </w:tblGrid>
      <w:tr w:rsidR="00076743" w14:paraId="238EC91B" w14:textId="77777777" w:rsidTr="00076743">
        <w:tc>
          <w:tcPr>
            <w:tcW w:w="3115" w:type="dxa"/>
          </w:tcPr>
          <w:p w14:paraId="4D4488E5" w14:textId="503AF46F"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Пользователь</w:t>
            </w:r>
          </w:p>
        </w:tc>
        <w:tc>
          <w:tcPr>
            <w:tcW w:w="3115" w:type="dxa"/>
          </w:tcPr>
          <w:p w14:paraId="5944876A" w14:textId="4E28AD6A"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Что удобно</w:t>
            </w:r>
          </w:p>
        </w:tc>
        <w:tc>
          <w:tcPr>
            <w:tcW w:w="3115" w:type="dxa"/>
          </w:tcPr>
          <w:p w14:paraId="350BDFA0" w14:textId="6CC69340"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Что неудобно</w:t>
            </w:r>
          </w:p>
        </w:tc>
      </w:tr>
      <w:tr w:rsidR="00076743" w14:paraId="58938C16" w14:textId="77777777" w:rsidTr="00076743">
        <w:tc>
          <w:tcPr>
            <w:tcW w:w="3115" w:type="dxa"/>
          </w:tcPr>
          <w:p w14:paraId="37C5CB54" w14:textId="6C97C2FC"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Начинающий продавец</w:t>
            </w:r>
          </w:p>
        </w:tc>
        <w:tc>
          <w:tcPr>
            <w:tcW w:w="3115" w:type="dxa"/>
          </w:tcPr>
          <w:p w14:paraId="3A162A09" w14:textId="40FFC400"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Быстрая регистрация через приложение (только ИНН и реквизиты), подсказки на каждом этапе, возможность начать на смартфоне и продолжить на ПК</w:t>
            </w:r>
          </w:p>
        </w:tc>
        <w:tc>
          <w:tcPr>
            <w:tcW w:w="3115" w:type="dxa"/>
          </w:tcPr>
          <w:p w14:paraId="7F5770E9" w14:textId="20EF4DBB"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 xml:space="preserve">Вступительный взнос на WB (10 000 ₽) может отпугнуть на старте; обилие функций в </w:t>
            </w: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xml:space="preserve"> </w:t>
            </w:r>
            <w:proofErr w:type="spellStart"/>
            <w:r w:rsidRPr="00076743">
              <w:rPr>
                <w:rFonts w:ascii="Times New Roman" w:hAnsi="Times New Roman" w:cs="Times New Roman"/>
                <w:sz w:val="28"/>
                <w:szCs w:val="28"/>
              </w:rPr>
              <w:t>Seller</w:t>
            </w:r>
            <w:proofErr w:type="spellEnd"/>
            <w:r w:rsidRPr="00076743">
              <w:rPr>
                <w:rFonts w:ascii="Times New Roman" w:hAnsi="Times New Roman" w:cs="Times New Roman"/>
                <w:sz w:val="28"/>
                <w:szCs w:val="28"/>
              </w:rPr>
              <w:t xml:space="preserve"> требует времени на освоение</w:t>
            </w:r>
          </w:p>
        </w:tc>
      </w:tr>
      <w:tr w:rsidR="00076743" w14:paraId="6095ED92" w14:textId="77777777" w:rsidTr="00076743">
        <w:tc>
          <w:tcPr>
            <w:tcW w:w="3115" w:type="dxa"/>
          </w:tcPr>
          <w:p w14:paraId="2F720222" w14:textId="217FA55B"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Опытный продавец с несколькими магазинами</w:t>
            </w:r>
          </w:p>
        </w:tc>
        <w:tc>
          <w:tcPr>
            <w:tcW w:w="3115" w:type="dxa"/>
          </w:tcPr>
          <w:p w14:paraId="43C89989" w14:textId="2FDDD06D"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 xml:space="preserve">Переключение между аккаунтами в </w:t>
            </w: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xml:space="preserve"> </w:t>
            </w:r>
            <w:proofErr w:type="spellStart"/>
            <w:r w:rsidRPr="00076743">
              <w:rPr>
                <w:rFonts w:ascii="Times New Roman" w:hAnsi="Times New Roman" w:cs="Times New Roman"/>
                <w:sz w:val="28"/>
                <w:szCs w:val="28"/>
              </w:rPr>
              <w:t>Seller</w:t>
            </w:r>
            <w:proofErr w:type="spellEnd"/>
            <w:r w:rsidRPr="00076743">
              <w:rPr>
                <w:rFonts w:ascii="Times New Roman" w:hAnsi="Times New Roman" w:cs="Times New Roman"/>
                <w:sz w:val="28"/>
                <w:szCs w:val="28"/>
              </w:rPr>
              <w:t>, продвинутая аналитика, массовое редактирование карточек</w:t>
            </w:r>
          </w:p>
        </w:tc>
        <w:tc>
          <w:tcPr>
            <w:tcW w:w="3115" w:type="dxa"/>
          </w:tcPr>
          <w:p w14:paraId="01B6E5AE" w14:textId="5F891372"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 xml:space="preserve">Ограничение: каждый маркетплейс требует отдельного приложения и отдельного входа; нет единого окна для управления продажами на </w:t>
            </w: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xml:space="preserve"> и WB</w:t>
            </w:r>
          </w:p>
        </w:tc>
      </w:tr>
    </w:tbl>
    <w:p w14:paraId="24821851" w14:textId="49747C20" w:rsid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 xml:space="preserve">Таблица </w:t>
      </w:r>
      <w:r>
        <w:rPr>
          <w:rFonts w:ascii="Times New Roman" w:hAnsi="Times New Roman" w:cs="Times New Roman"/>
          <w:sz w:val="28"/>
          <w:szCs w:val="28"/>
        </w:rPr>
        <w:t>3</w:t>
      </w:r>
      <w:r w:rsidRPr="00076743">
        <w:rPr>
          <w:rFonts w:ascii="Times New Roman" w:hAnsi="Times New Roman" w:cs="Times New Roman"/>
          <w:sz w:val="28"/>
          <w:szCs w:val="28"/>
        </w:rPr>
        <w:t xml:space="preserve"> — Пользователи и их опыт</w:t>
      </w:r>
    </w:p>
    <w:p w14:paraId="37769DF1" w14:textId="4C8BA692" w:rsidR="00076743" w:rsidRP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3.2. Основные дополнительные функции</w:t>
      </w:r>
    </w:p>
    <w:p w14:paraId="5C95ED82" w14:textId="18DC0090" w:rsidR="00076743" w:rsidRPr="00076743" w:rsidRDefault="00076743" w:rsidP="00076743">
      <w:pPr>
        <w:rPr>
          <w:rFonts w:ascii="Times New Roman" w:hAnsi="Times New Roman" w:cs="Times New Roman"/>
          <w:sz w:val="28"/>
          <w:szCs w:val="28"/>
        </w:rPr>
      </w:pP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xml:space="preserve"> </w:t>
      </w:r>
      <w:proofErr w:type="spellStart"/>
      <w:r w:rsidRPr="00076743">
        <w:rPr>
          <w:rFonts w:ascii="Times New Roman" w:hAnsi="Times New Roman" w:cs="Times New Roman"/>
          <w:sz w:val="28"/>
          <w:szCs w:val="28"/>
        </w:rPr>
        <w:t>Seller</w:t>
      </w:r>
      <w:proofErr w:type="spellEnd"/>
      <w:r w:rsidRPr="00076743">
        <w:rPr>
          <w:rFonts w:ascii="Times New Roman" w:hAnsi="Times New Roman" w:cs="Times New Roman"/>
          <w:sz w:val="28"/>
          <w:szCs w:val="28"/>
        </w:rPr>
        <w:t xml:space="preserve">: «Карантин цен» (контроль резких изменений), «Бонусы продавца» (умные рассылки), «Видимость в поиске» (статистика по запросам), скачивание этикеток со штрихкодом </w:t>
      </w: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работа с FBO-возвратами через ПВЗ.</w:t>
      </w:r>
    </w:p>
    <w:p w14:paraId="7EC56E96" w14:textId="77777777" w:rsidR="00076743" w:rsidRPr="00076743" w:rsidRDefault="00076743" w:rsidP="00076743">
      <w:pPr>
        <w:rPr>
          <w:rFonts w:ascii="Times New Roman" w:hAnsi="Times New Roman" w:cs="Times New Roman"/>
          <w:sz w:val="28"/>
          <w:szCs w:val="28"/>
        </w:rPr>
      </w:pPr>
    </w:p>
    <w:p w14:paraId="7B0C4DC5" w14:textId="4B0E488A" w:rsidR="00F749F8"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WB Partners: программа лояльности покупателей (до 3 уровней скидок в зависимости от суммы покупок), новый тип поставки «Поштучная паллета», мониторинги в «Помощнике» (при подписке «Джем»), календарь акций с добавлением товаров прямо из приложения.</w:t>
      </w:r>
    </w:p>
    <w:p w14:paraId="4BB90CF6" w14:textId="6F81B0BF" w:rsidR="00522AD0" w:rsidRPr="00522AD0" w:rsidRDefault="00522AD0" w:rsidP="00522AD0">
      <w:pPr>
        <w:pStyle w:val="1"/>
        <w:jc w:val="center"/>
        <w:rPr>
          <w:rFonts w:ascii="Times New Roman" w:hAnsi="Times New Roman" w:cs="Times New Roman"/>
          <w:b/>
          <w:color w:val="auto"/>
          <w:sz w:val="28"/>
          <w:szCs w:val="28"/>
        </w:rPr>
      </w:pPr>
      <w:bookmarkStart w:id="4" w:name="_Toc241754854"/>
      <w:r w:rsidRPr="00522AD0">
        <w:rPr>
          <w:rFonts w:ascii="Times New Roman" w:hAnsi="Times New Roman" w:cs="Times New Roman"/>
          <w:b/>
          <w:color w:val="auto"/>
          <w:sz w:val="28"/>
          <w:szCs w:val="28"/>
        </w:rPr>
        <w:t xml:space="preserve">4. </w:t>
      </w:r>
      <w:r w:rsidR="005740F6" w:rsidRPr="005740F6">
        <w:rPr>
          <w:rFonts w:ascii="Times New Roman" w:hAnsi="Times New Roman" w:cs="Times New Roman"/>
          <w:b/>
          <w:color w:val="auto"/>
          <w:sz w:val="28"/>
          <w:szCs w:val="28"/>
        </w:rPr>
        <w:t>Вывод</w:t>
      </w:r>
      <w:bookmarkEnd w:id="4"/>
    </w:p>
    <w:p w14:paraId="56D62534" w14:textId="4F6A7CDE" w:rsidR="00076743" w:rsidRP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 xml:space="preserve">В ходе работы был проведён обзор и анализ двух существующих программных средств в предметной области «управление продажами на маркетплейсах» — </w:t>
      </w: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xml:space="preserve"> </w:t>
      </w:r>
      <w:proofErr w:type="spellStart"/>
      <w:r w:rsidRPr="00076743">
        <w:rPr>
          <w:rFonts w:ascii="Times New Roman" w:hAnsi="Times New Roman" w:cs="Times New Roman"/>
          <w:sz w:val="28"/>
          <w:szCs w:val="28"/>
        </w:rPr>
        <w:t>Seller</w:t>
      </w:r>
      <w:proofErr w:type="spellEnd"/>
      <w:r w:rsidRPr="00076743">
        <w:rPr>
          <w:rFonts w:ascii="Times New Roman" w:hAnsi="Times New Roman" w:cs="Times New Roman"/>
          <w:sz w:val="28"/>
          <w:szCs w:val="28"/>
        </w:rPr>
        <w:t xml:space="preserve"> и WB Partners.</w:t>
      </w:r>
    </w:p>
    <w:p w14:paraId="6468F91F" w14:textId="43452026" w:rsidR="00076743" w:rsidRP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lastRenderedPageBreak/>
        <w:t>Оба продукта решают схожие задачи: управление товарами, заказами, ценами, аналитика и коммуникация с покупателями. Однако между ними есть принципиальные различия.</w:t>
      </w:r>
    </w:p>
    <w:p w14:paraId="28F33F2F" w14:textId="4DEF20EE" w:rsidR="00076743" w:rsidRPr="00076743" w:rsidRDefault="00076743" w:rsidP="00076743">
      <w:pPr>
        <w:rPr>
          <w:rFonts w:ascii="Times New Roman" w:hAnsi="Times New Roman" w:cs="Times New Roman"/>
          <w:sz w:val="28"/>
          <w:szCs w:val="28"/>
        </w:rPr>
      </w:pP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xml:space="preserve"> </w:t>
      </w:r>
      <w:proofErr w:type="spellStart"/>
      <w:r w:rsidRPr="00076743">
        <w:rPr>
          <w:rFonts w:ascii="Times New Roman" w:hAnsi="Times New Roman" w:cs="Times New Roman"/>
          <w:sz w:val="28"/>
          <w:szCs w:val="28"/>
        </w:rPr>
        <w:t>Seller</w:t>
      </w:r>
      <w:proofErr w:type="spellEnd"/>
      <w:r w:rsidRPr="00076743">
        <w:rPr>
          <w:rFonts w:ascii="Times New Roman" w:hAnsi="Times New Roman" w:cs="Times New Roman"/>
          <w:sz w:val="28"/>
          <w:szCs w:val="28"/>
        </w:rPr>
        <w:t xml:space="preserve"> ориентирован на гибкость и полноту управления: поддерживает три схемы логистики (FBO, FBS, </w:t>
      </w:r>
      <w:proofErr w:type="spellStart"/>
      <w:r w:rsidRPr="00076743">
        <w:rPr>
          <w:rFonts w:ascii="Times New Roman" w:hAnsi="Times New Roman" w:cs="Times New Roman"/>
          <w:sz w:val="28"/>
          <w:szCs w:val="28"/>
        </w:rPr>
        <w:t>realFBS</w:t>
      </w:r>
      <w:proofErr w:type="spellEnd"/>
      <w:r w:rsidRPr="00076743">
        <w:rPr>
          <w:rFonts w:ascii="Times New Roman" w:hAnsi="Times New Roman" w:cs="Times New Roman"/>
          <w:sz w:val="28"/>
          <w:szCs w:val="28"/>
        </w:rPr>
        <w:t>), предоставляет продвинутую аналитику и удобен для новичков благодаря интуитивному интерфейсу. Основной недостаток — привязка только к одной площадке.</w:t>
      </w:r>
    </w:p>
    <w:p w14:paraId="2184FBE8" w14:textId="69CF1D1B" w:rsidR="00076743" w:rsidRPr="00076743"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WB Partners выигрывает в простоте и бесплатности приложения, но требует вступительного взноса 10 000 ₽ и предлагает платную программу лояльности. Функционал ориентирован в первую очередь на управление поставками и отзывами.</w:t>
      </w:r>
    </w:p>
    <w:p w14:paraId="62CDC98E" w14:textId="05C0C5A2" w:rsidR="00154A64" w:rsidRPr="008E27A8" w:rsidRDefault="00076743" w:rsidP="00076743">
      <w:pPr>
        <w:rPr>
          <w:rFonts w:ascii="Times New Roman" w:hAnsi="Times New Roman" w:cs="Times New Roman"/>
          <w:sz w:val="28"/>
          <w:szCs w:val="28"/>
        </w:rPr>
      </w:pPr>
      <w:r w:rsidRPr="00076743">
        <w:rPr>
          <w:rFonts w:ascii="Times New Roman" w:hAnsi="Times New Roman" w:cs="Times New Roman"/>
          <w:sz w:val="28"/>
          <w:szCs w:val="28"/>
        </w:rPr>
        <w:t xml:space="preserve">Ключевой вывод: ни один из аналогов не решает задачу управления продажами на нескольких маркетплейсах из единого окна. Продавец вынужден использовать оба приложения параллельно, что усложняет работу и увеличивает трудозатраты. Это подтверждает необходимость разработки собственного программного средства, которое объединит управление </w:t>
      </w:r>
      <w:proofErr w:type="spellStart"/>
      <w:r w:rsidRPr="00076743">
        <w:rPr>
          <w:rFonts w:ascii="Times New Roman" w:hAnsi="Times New Roman" w:cs="Times New Roman"/>
          <w:sz w:val="28"/>
          <w:szCs w:val="28"/>
        </w:rPr>
        <w:t>Ozon</w:t>
      </w:r>
      <w:proofErr w:type="spellEnd"/>
      <w:r w:rsidRPr="00076743">
        <w:rPr>
          <w:rFonts w:ascii="Times New Roman" w:hAnsi="Times New Roman" w:cs="Times New Roman"/>
          <w:sz w:val="28"/>
          <w:szCs w:val="28"/>
        </w:rPr>
        <w:t xml:space="preserve"> и </w:t>
      </w:r>
      <w:proofErr w:type="spellStart"/>
      <w:r w:rsidRPr="00076743">
        <w:rPr>
          <w:rFonts w:ascii="Times New Roman" w:hAnsi="Times New Roman" w:cs="Times New Roman"/>
          <w:sz w:val="28"/>
          <w:szCs w:val="28"/>
        </w:rPr>
        <w:t>Wildberries</w:t>
      </w:r>
      <w:proofErr w:type="spellEnd"/>
      <w:r w:rsidRPr="00076743">
        <w:rPr>
          <w:rFonts w:ascii="Times New Roman" w:hAnsi="Times New Roman" w:cs="Times New Roman"/>
          <w:sz w:val="28"/>
          <w:szCs w:val="28"/>
        </w:rPr>
        <w:t xml:space="preserve"> в едином интерфейсе.</w:t>
      </w:r>
    </w:p>
    <w:sectPr w:rsidR="00154A64" w:rsidRPr="008E27A8" w:rsidSect="003C1CFD">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8FEEB" w14:textId="77777777" w:rsidR="003F54B8" w:rsidRDefault="003F54B8" w:rsidP="003C1CFD">
      <w:pPr>
        <w:spacing w:after="0" w:line="240" w:lineRule="auto"/>
      </w:pPr>
      <w:r>
        <w:separator/>
      </w:r>
    </w:p>
  </w:endnote>
  <w:endnote w:type="continuationSeparator" w:id="0">
    <w:p w14:paraId="77A3B938" w14:textId="77777777" w:rsidR="003F54B8" w:rsidRDefault="003F54B8" w:rsidP="003C1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480275347"/>
      <w:docPartObj>
        <w:docPartGallery w:val="Page Numbers (Bottom of Page)"/>
        <w:docPartUnique/>
      </w:docPartObj>
    </w:sdtPr>
    <w:sdtEndPr/>
    <w:sdtContent>
      <w:p w14:paraId="37EFB956" w14:textId="318D1517" w:rsidR="000471BC" w:rsidRPr="00942FCF" w:rsidRDefault="000471BC" w:rsidP="00942FCF">
        <w:pPr>
          <w:pStyle w:val="af3"/>
          <w:jc w:val="center"/>
          <w:rPr>
            <w:rFonts w:ascii="Times New Roman" w:hAnsi="Times New Roman" w:cs="Times New Roman"/>
          </w:rPr>
        </w:pPr>
        <w:r w:rsidRPr="00942FCF">
          <w:rPr>
            <w:rFonts w:ascii="Times New Roman" w:hAnsi="Times New Roman" w:cs="Times New Roman"/>
          </w:rPr>
          <w:fldChar w:fldCharType="begin"/>
        </w:r>
        <w:r w:rsidRPr="00942FCF">
          <w:rPr>
            <w:rFonts w:ascii="Times New Roman" w:hAnsi="Times New Roman" w:cs="Times New Roman"/>
          </w:rPr>
          <w:instrText>PAGE   \* MERGEFORMAT</w:instrText>
        </w:r>
        <w:r w:rsidRPr="00942FCF">
          <w:rPr>
            <w:rFonts w:ascii="Times New Roman" w:hAnsi="Times New Roman" w:cs="Times New Roman"/>
          </w:rPr>
          <w:fldChar w:fldCharType="separate"/>
        </w:r>
        <w:r w:rsidR="008E27A8">
          <w:rPr>
            <w:rFonts w:ascii="Times New Roman" w:hAnsi="Times New Roman" w:cs="Times New Roman"/>
            <w:noProof/>
          </w:rPr>
          <w:t>4</w:t>
        </w:r>
        <w:r w:rsidRPr="00942FCF">
          <w:rPr>
            <w:rFonts w:ascii="Times New Roman" w:hAnsi="Times New Roman" w:cs="Times New Roman"/>
          </w:rPr>
          <w:fldChar w:fldCharType="end"/>
        </w:r>
      </w:p>
    </w:sdtContent>
  </w:sdt>
  <w:p w14:paraId="2D189E1B" w14:textId="77777777" w:rsidR="000471BC" w:rsidRPr="00942FCF" w:rsidRDefault="000471BC" w:rsidP="00942FCF">
    <w:pPr>
      <w:pStyle w:val="af3"/>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5CDDC" w14:textId="77777777" w:rsidR="003F54B8" w:rsidRDefault="003F54B8" w:rsidP="003C1CFD">
      <w:pPr>
        <w:spacing w:after="0" w:line="240" w:lineRule="auto"/>
      </w:pPr>
      <w:r>
        <w:separator/>
      </w:r>
    </w:p>
  </w:footnote>
  <w:footnote w:type="continuationSeparator" w:id="0">
    <w:p w14:paraId="110FB497" w14:textId="77777777" w:rsidR="003F54B8" w:rsidRDefault="003F54B8" w:rsidP="003C1C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1214"/>
    <w:multiLevelType w:val="hybridMultilevel"/>
    <w:tmpl w:val="597A26C4"/>
    <w:lvl w:ilvl="0" w:tplc="0419000F">
      <w:start w:val="1"/>
      <w:numFmt w:val="decimal"/>
      <w:lvlText w:val="%1."/>
      <w:lvlJc w:val="left"/>
      <w:pPr>
        <w:ind w:left="1429" w:hanging="360"/>
      </w:pPr>
    </w:lvl>
    <w:lvl w:ilvl="1" w:tplc="9E56F1C8">
      <w:numFmt w:val="bullet"/>
      <w:lvlText w:val="•"/>
      <w:lvlJc w:val="left"/>
      <w:pPr>
        <w:ind w:left="2149" w:hanging="360"/>
      </w:pPr>
      <w:rPr>
        <w:rFonts w:ascii="Times New Roman" w:eastAsiaTheme="minorEastAsia" w:hAnsi="Times New Roman" w:cs="Times New Roman"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7E197B"/>
    <w:multiLevelType w:val="hybridMultilevel"/>
    <w:tmpl w:val="77DC9D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0B050EF"/>
    <w:multiLevelType w:val="hybridMultilevel"/>
    <w:tmpl w:val="4918819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7EB416C"/>
    <w:multiLevelType w:val="hybridMultilevel"/>
    <w:tmpl w:val="1720670E"/>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09364C"/>
    <w:multiLevelType w:val="hybridMultilevel"/>
    <w:tmpl w:val="94D424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921396C"/>
    <w:multiLevelType w:val="hybridMultilevel"/>
    <w:tmpl w:val="67E8C04E"/>
    <w:lvl w:ilvl="0" w:tplc="04190019">
      <w:start w:val="1"/>
      <w:numFmt w:val="lowerLetter"/>
      <w:lvlText w:val="%1."/>
      <w:lvlJc w:val="left"/>
      <w:pPr>
        <w:ind w:left="1429" w:hanging="360"/>
      </w:pPr>
    </w:lvl>
    <w:lvl w:ilvl="1" w:tplc="0419000F">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A93369E"/>
    <w:multiLevelType w:val="hybridMultilevel"/>
    <w:tmpl w:val="11CC3124"/>
    <w:lvl w:ilvl="0" w:tplc="F754D30C">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C9E15DD"/>
    <w:multiLevelType w:val="multilevel"/>
    <w:tmpl w:val="D60AD93E"/>
    <w:lvl w:ilvl="0">
      <w:start w:val="1"/>
      <w:numFmt w:val="decimal"/>
      <w:lvlText w:val="%1."/>
      <w:lvlJc w:val="left"/>
      <w:pPr>
        <w:ind w:left="495" w:hanging="495"/>
      </w:pPr>
      <w:rPr>
        <w:rFonts w:ascii="Times New Roman" w:hAnsi="Times New Roman" w:cs="Times New Roman" w:hint="default"/>
        <w:color w:val="auto"/>
        <w:sz w:val="28"/>
      </w:rPr>
    </w:lvl>
    <w:lvl w:ilvl="1">
      <w:start w:val="1"/>
      <w:numFmt w:val="decimal"/>
      <w:lvlText w:val="%1.%2."/>
      <w:lvlJc w:val="left"/>
      <w:pPr>
        <w:ind w:left="495" w:hanging="495"/>
      </w:pPr>
      <w:rPr>
        <w:rFonts w:ascii="Times New Roman" w:hAnsi="Times New Roman" w:cs="Times New Roman" w:hint="default"/>
        <w:color w:val="auto"/>
        <w:sz w:val="28"/>
      </w:rPr>
    </w:lvl>
    <w:lvl w:ilvl="2">
      <w:start w:val="1"/>
      <w:numFmt w:val="decimal"/>
      <w:lvlText w:val="%1.%2.%3."/>
      <w:lvlJc w:val="left"/>
      <w:pPr>
        <w:ind w:left="720" w:hanging="720"/>
      </w:pPr>
      <w:rPr>
        <w:rFonts w:ascii="Times New Roman" w:hAnsi="Times New Roman" w:cs="Times New Roman" w:hint="default"/>
        <w:color w:val="auto"/>
        <w:sz w:val="28"/>
      </w:rPr>
    </w:lvl>
    <w:lvl w:ilvl="3">
      <w:start w:val="1"/>
      <w:numFmt w:val="decimal"/>
      <w:lvlText w:val="%1.%2.%3.%4."/>
      <w:lvlJc w:val="left"/>
      <w:pPr>
        <w:ind w:left="720" w:hanging="720"/>
      </w:pPr>
      <w:rPr>
        <w:rFonts w:ascii="Times New Roman" w:hAnsi="Times New Roman" w:cs="Times New Roman" w:hint="default"/>
        <w:color w:val="auto"/>
        <w:sz w:val="28"/>
      </w:rPr>
    </w:lvl>
    <w:lvl w:ilvl="4">
      <w:start w:val="1"/>
      <w:numFmt w:val="decimal"/>
      <w:lvlText w:val="%1.%2.%3.%4.%5."/>
      <w:lvlJc w:val="left"/>
      <w:pPr>
        <w:ind w:left="1080" w:hanging="1080"/>
      </w:pPr>
      <w:rPr>
        <w:rFonts w:ascii="Times New Roman" w:hAnsi="Times New Roman" w:cs="Times New Roman" w:hint="default"/>
        <w:color w:val="auto"/>
        <w:sz w:val="28"/>
      </w:rPr>
    </w:lvl>
    <w:lvl w:ilvl="5">
      <w:start w:val="1"/>
      <w:numFmt w:val="decimal"/>
      <w:lvlText w:val="%1.%2.%3.%4.%5.%6."/>
      <w:lvlJc w:val="left"/>
      <w:pPr>
        <w:ind w:left="1080" w:hanging="1080"/>
      </w:pPr>
      <w:rPr>
        <w:rFonts w:ascii="Times New Roman" w:hAnsi="Times New Roman" w:cs="Times New Roman" w:hint="default"/>
        <w:color w:val="auto"/>
        <w:sz w:val="28"/>
      </w:rPr>
    </w:lvl>
    <w:lvl w:ilvl="6">
      <w:start w:val="1"/>
      <w:numFmt w:val="decimal"/>
      <w:lvlText w:val="%1.%2.%3.%4.%5.%6.%7."/>
      <w:lvlJc w:val="left"/>
      <w:pPr>
        <w:ind w:left="1440" w:hanging="1440"/>
      </w:pPr>
      <w:rPr>
        <w:rFonts w:ascii="Times New Roman" w:hAnsi="Times New Roman" w:cs="Times New Roman" w:hint="default"/>
        <w:color w:val="auto"/>
        <w:sz w:val="28"/>
      </w:rPr>
    </w:lvl>
    <w:lvl w:ilvl="7">
      <w:start w:val="1"/>
      <w:numFmt w:val="decimal"/>
      <w:lvlText w:val="%1.%2.%3.%4.%5.%6.%7.%8."/>
      <w:lvlJc w:val="left"/>
      <w:pPr>
        <w:ind w:left="1440" w:hanging="1440"/>
      </w:pPr>
      <w:rPr>
        <w:rFonts w:ascii="Times New Roman" w:hAnsi="Times New Roman" w:cs="Times New Roman" w:hint="default"/>
        <w:color w:val="auto"/>
        <w:sz w:val="28"/>
      </w:rPr>
    </w:lvl>
    <w:lvl w:ilvl="8">
      <w:start w:val="1"/>
      <w:numFmt w:val="decimal"/>
      <w:lvlText w:val="%1.%2.%3.%4.%5.%6.%7.%8.%9."/>
      <w:lvlJc w:val="left"/>
      <w:pPr>
        <w:ind w:left="1800" w:hanging="1800"/>
      </w:pPr>
      <w:rPr>
        <w:rFonts w:ascii="Times New Roman" w:hAnsi="Times New Roman" w:cs="Times New Roman" w:hint="default"/>
        <w:color w:val="auto"/>
        <w:sz w:val="28"/>
      </w:rPr>
    </w:lvl>
  </w:abstractNum>
  <w:abstractNum w:abstractNumId="8" w15:restartNumberingAfterBreak="0">
    <w:nsid w:val="2B243F70"/>
    <w:multiLevelType w:val="hybridMultilevel"/>
    <w:tmpl w:val="EB68A1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1053BF2"/>
    <w:multiLevelType w:val="hybridMultilevel"/>
    <w:tmpl w:val="F9E68CC0"/>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5566450"/>
    <w:multiLevelType w:val="hybridMultilevel"/>
    <w:tmpl w:val="9A1EEF72"/>
    <w:lvl w:ilvl="0" w:tplc="48D2F9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81C4B9A"/>
    <w:multiLevelType w:val="multilevel"/>
    <w:tmpl w:val="1D74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53256"/>
    <w:multiLevelType w:val="hybridMultilevel"/>
    <w:tmpl w:val="B74EBB32"/>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1D55C18"/>
    <w:multiLevelType w:val="hybridMultilevel"/>
    <w:tmpl w:val="B2DE9650"/>
    <w:lvl w:ilvl="0" w:tplc="F754D30C">
      <w:start w:val="1"/>
      <w:numFmt w:val="decimal"/>
      <w:lvlText w:val="%1."/>
      <w:lvlJc w:val="left"/>
      <w:pPr>
        <w:ind w:left="1913" w:hanging="49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4011236"/>
    <w:multiLevelType w:val="hybridMultilevel"/>
    <w:tmpl w:val="B24CA6FA"/>
    <w:lvl w:ilvl="0" w:tplc="04190019">
      <w:start w:val="1"/>
      <w:numFmt w:val="lowerLetter"/>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2856D97"/>
    <w:multiLevelType w:val="hybridMultilevel"/>
    <w:tmpl w:val="1C764E82"/>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58BA2952"/>
    <w:multiLevelType w:val="hybridMultilevel"/>
    <w:tmpl w:val="DEBEC358"/>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33C50AD"/>
    <w:multiLevelType w:val="hybridMultilevel"/>
    <w:tmpl w:val="9A94A9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9507035"/>
    <w:multiLevelType w:val="hybridMultilevel"/>
    <w:tmpl w:val="C86A2440"/>
    <w:lvl w:ilvl="0" w:tplc="04190019">
      <w:start w:val="1"/>
      <w:numFmt w:val="lowerLetter"/>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6A4706D8"/>
    <w:multiLevelType w:val="hybridMultilevel"/>
    <w:tmpl w:val="9408649A"/>
    <w:lvl w:ilvl="0" w:tplc="4C92EF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29D51F4"/>
    <w:multiLevelType w:val="hybridMultilevel"/>
    <w:tmpl w:val="655623DC"/>
    <w:lvl w:ilvl="0" w:tplc="04190019">
      <w:start w:val="1"/>
      <w:numFmt w:val="lowerLetter"/>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3555B95"/>
    <w:multiLevelType w:val="hybridMultilevel"/>
    <w:tmpl w:val="6CB4C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D661663"/>
    <w:multiLevelType w:val="hybridMultilevel"/>
    <w:tmpl w:val="22AEDE7C"/>
    <w:lvl w:ilvl="0" w:tplc="48D2F968">
      <w:start w:val="1"/>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08695292">
    <w:abstractNumId w:val="7"/>
  </w:num>
  <w:num w:numId="2" w16cid:durableId="1787579080">
    <w:abstractNumId w:val="3"/>
  </w:num>
  <w:num w:numId="3" w16cid:durableId="1923366471">
    <w:abstractNumId w:val="9"/>
  </w:num>
  <w:num w:numId="4" w16cid:durableId="1900508832">
    <w:abstractNumId w:val="0"/>
  </w:num>
  <w:num w:numId="5" w16cid:durableId="205260893">
    <w:abstractNumId w:val="21"/>
  </w:num>
  <w:num w:numId="6" w16cid:durableId="2092578038">
    <w:abstractNumId w:val="4"/>
  </w:num>
  <w:num w:numId="7" w16cid:durableId="1788499305">
    <w:abstractNumId w:val="17"/>
  </w:num>
  <w:num w:numId="8" w16cid:durableId="769475949">
    <w:abstractNumId w:val="1"/>
  </w:num>
  <w:num w:numId="9" w16cid:durableId="1768232128">
    <w:abstractNumId w:val="19"/>
  </w:num>
  <w:num w:numId="10" w16cid:durableId="294872682">
    <w:abstractNumId w:val="2"/>
  </w:num>
  <w:num w:numId="11" w16cid:durableId="2000233735">
    <w:abstractNumId w:val="18"/>
  </w:num>
  <w:num w:numId="12" w16cid:durableId="1087383492">
    <w:abstractNumId w:val="12"/>
  </w:num>
  <w:num w:numId="13" w16cid:durableId="1976988999">
    <w:abstractNumId w:val="15"/>
  </w:num>
  <w:num w:numId="14" w16cid:durableId="70583473">
    <w:abstractNumId w:val="14"/>
  </w:num>
  <w:num w:numId="15" w16cid:durableId="298413318">
    <w:abstractNumId w:val="20"/>
  </w:num>
  <w:num w:numId="16" w16cid:durableId="1291126199">
    <w:abstractNumId w:val="5"/>
  </w:num>
  <w:num w:numId="17" w16cid:durableId="2127698528">
    <w:abstractNumId w:val="8"/>
  </w:num>
  <w:num w:numId="18" w16cid:durableId="2026781925">
    <w:abstractNumId w:val="6"/>
  </w:num>
  <w:num w:numId="19" w16cid:durableId="1403482917">
    <w:abstractNumId w:val="13"/>
  </w:num>
  <w:num w:numId="20" w16cid:durableId="414010149">
    <w:abstractNumId w:val="10"/>
  </w:num>
  <w:num w:numId="21" w16cid:durableId="825050480">
    <w:abstractNumId w:val="11"/>
  </w:num>
  <w:num w:numId="22" w16cid:durableId="2444451">
    <w:abstractNumId w:val="16"/>
  </w:num>
  <w:num w:numId="23" w16cid:durableId="17329257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7B2"/>
    <w:rsid w:val="00036A13"/>
    <w:rsid w:val="000471BC"/>
    <w:rsid w:val="00076743"/>
    <w:rsid w:val="00076DEC"/>
    <w:rsid w:val="000E6058"/>
    <w:rsid w:val="001452EC"/>
    <w:rsid w:val="00154A64"/>
    <w:rsid w:val="00170A1A"/>
    <w:rsid w:val="001770E6"/>
    <w:rsid w:val="00196528"/>
    <w:rsid w:val="002005E6"/>
    <w:rsid w:val="002758F2"/>
    <w:rsid w:val="002B3B98"/>
    <w:rsid w:val="002D7D72"/>
    <w:rsid w:val="00320F22"/>
    <w:rsid w:val="003641E1"/>
    <w:rsid w:val="00381C5B"/>
    <w:rsid w:val="003A1C15"/>
    <w:rsid w:val="003B12E3"/>
    <w:rsid w:val="003C1CFD"/>
    <w:rsid w:val="003F54B8"/>
    <w:rsid w:val="004A65F3"/>
    <w:rsid w:val="004B584C"/>
    <w:rsid w:val="00501935"/>
    <w:rsid w:val="00522AD0"/>
    <w:rsid w:val="00525124"/>
    <w:rsid w:val="00525725"/>
    <w:rsid w:val="005740F6"/>
    <w:rsid w:val="005E1E03"/>
    <w:rsid w:val="005E7C2A"/>
    <w:rsid w:val="00603D3D"/>
    <w:rsid w:val="006B14CC"/>
    <w:rsid w:val="006C77B2"/>
    <w:rsid w:val="006D15E1"/>
    <w:rsid w:val="00721058"/>
    <w:rsid w:val="00724CBB"/>
    <w:rsid w:val="00786F35"/>
    <w:rsid w:val="00833393"/>
    <w:rsid w:val="00850906"/>
    <w:rsid w:val="008D2292"/>
    <w:rsid w:val="008D5CB4"/>
    <w:rsid w:val="008E27A8"/>
    <w:rsid w:val="008F5A1C"/>
    <w:rsid w:val="00914932"/>
    <w:rsid w:val="0092360F"/>
    <w:rsid w:val="00942FCF"/>
    <w:rsid w:val="00986F8F"/>
    <w:rsid w:val="00AF74D1"/>
    <w:rsid w:val="00B26F2A"/>
    <w:rsid w:val="00B271E8"/>
    <w:rsid w:val="00B27A67"/>
    <w:rsid w:val="00B56BC2"/>
    <w:rsid w:val="00B81D65"/>
    <w:rsid w:val="00BF0B80"/>
    <w:rsid w:val="00C2011C"/>
    <w:rsid w:val="00C65246"/>
    <w:rsid w:val="00C859CA"/>
    <w:rsid w:val="00CB09B2"/>
    <w:rsid w:val="00CE1165"/>
    <w:rsid w:val="00D107B4"/>
    <w:rsid w:val="00D349BC"/>
    <w:rsid w:val="00D94469"/>
    <w:rsid w:val="00DA49CC"/>
    <w:rsid w:val="00DD6076"/>
    <w:rsid w:val="00DE4211"/>
    <w:rsid w:val="00DE6F2D"/>
    <w:rsid w:val="00E0658E"/>
    <w:rsid w:val="00E32CEC"/>
    <w:rsid w:val="00E473DD"/>
    <w:rsid w:val="00E53B7A"/>
    <w:rsid w:val="00E60660"/>
    <w:rsid w:val="00E6071A"/>
    <w:rsid w:val="00F4756F"/>
    <w:rsid w:val="00F749F8"/>
    <w:rsid w:val="00F957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DEFB"/>
  <w15:chartTrackingRefBased/>
  <w15:docId w15:val="{0CB81063-FB50-4F50-88C1-FF687CCD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6F2D"/>
    <w:pPr>
      <w:spacing w:line="276" w:lineRule="auto"/>
    </w:pPr>
    <w:rPr>
      <w:rFonts w:eastAsiaTheme="minorEastAsia"/>
      <w:lang w:eastAsia="ru-RU"/>
    </w:rPr>
  </w:style>
  <w:style w:type="paragraph" w:styleId="1">
    <w:name w:val="heading 1"/>
    <w:basedOn w:val="a"/>
    <w:next w:val="a"/>
    <w:link w:val="10"/>
    <w:uiPriority w:val="9"/>
    <w:qFormat/>
    <w:rsid w:val="006C77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C77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C77B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C77B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C77B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C77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77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77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77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77B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6C77B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C77B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C77B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C77B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C77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77B2"/>
    <w:rPr>
      <w:rFonts w:eastAsiaTheme="majorEastAsia" w:cstheme="majorBidi"/>
      <w:color w:val="595959" w:themeColor="text1" w:themeTint="A6"/>
    </w:rPr>
  </w:style>
  <w:style w:type="character" w:customStyle="1" w:styleId="80">
    <w:name w:val="Заголовок 8 Знак"/>
    <w:basedOn w:val="a0"/>
    <w:link w:val="8"/>
    <w:uiPriority w:val="9"/>
    <w:semiHidden/>
    <w:rsid w:val="006C77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77B2"/>
    <w:rPr>
      <w:rFonts w:eastAsiaTheme="majorEastAsia" w:cstheme="majorBidi"/>
      <w:color w:val="272727" w:themeColor="text1" w:themeTint="D8"/>
    </w:rPr>
  </w:style>
  <w:style w:type="paragraph" w:styleId="a3">
    <w:name w:val="Title"/>
    <w:basedOn w:val="a"/>
    <w:next w:val="a"/>
    <w:link w:val="a4"/>
    <w:uiPriority w:val="10"/>
    <w:qFormat/>
    <w:rsid w:val="006C7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77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77B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C77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77B2"/>
    <w:pPr>
      <w:spacing w:before="160"/>
      <w:jc w:val="center"/>
    </w:pPr>
    <w:rPr>
      <w:i/>
      <w:iCs/>
      <w:color w:val="404040" w:themeColor="text1" w:themeTint="BF"/>
    </w:rPr>
  </w:style>
  <w:style w:type="character" w:customStyle="1" w:styleId="22">
    <w:name w:val="Цитата 2 Знак"/>
    <w:basedOn w:val="a0"/>
    <w:link w:val="21"/>
    <w:uiPriority w:val="29"/>
    <w:rsid w:val="006C77B2"/>
    <w:rPr>
      <w:i/>
      <w:iCs/>
      <w:color w:val="404040" w:themeColor="text1" w:themeTint="BF"/>
    </w:rPr>
  </w:style>
  <w:style w:type="paragraph" w:styleId="a7">
    <w:name w:val="List Paragraph"/>
    <w:basedOn w:val="a"/>
    <w:uiPriority w:val="34"/>
    <w:qFormat/>
    <w:rsid w:val="006C77B2"/>
    <w:pPr>
      <w:ind w:left="720"/>
      <w:contextualSpacing/>
    </w:pPr>
  </w:style>
  <w:style w:type="character" w:styleId="a8">
    <w:name w:val="Intense Emphasis"/>
    <w:basedOn w:val="a0"/>
    <w:uiPriority w:val="21"/>
    <w:qFormat/>
    <w:rsid w:val="006C77B2"/>
    <w:rPr>
      <w:i/>
      <w:iCs/>
      <w:color w:val="2F5496" w:themeColor="accent1" w:themeShade="BF"/>
    </w:rPr>
  </w:style>
  <w:style w:type="paragraph" w:styleId="a9">
    <w:name w:val="Intense Quote"/>
    <w:basedOn w:val="a"/>
    <w:next w:val="a"/>
    <w:link w:val="aa"/>
    <w:uiPriority w:val="30"/>
    <w:qFormat/>
    <w:rsid w:val="006C7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C77B2"/>
    <w:rPr>
      <w:i/>
      <w:iCs/>
      <w:color w:val="2F5496" w:themeColor="accent1" w:themeShade="BF"/>
    </w:rPr>
  </w:style>
  <w:style w:type="character" w:styleId="ab">
    <w:name w:val="Intense Reference"/>
    <w:basedOn w:val="a0"/>
    <w:uiPriority w:val="32"/>
    <w:qFormat/>
    <w:rsid w:val="006C77B2"/>
    <w:rPr>
      <w:b/>
      <w:bCs/>
      <w:smallCaps/>
      <w:color w:val="2F5496" w:themeColor="accent1" w:themeShade="BF"/>
      <w:spacing w:val="5"/>
    </w:rPr>
  </w:style>
  <w:style w:type="character" w:customStyle="1" w:styleId="ac">
    <w:name w:val="Без интервала Знак"/>
    <w:link w:val="ad"/>
    <w:uiPriority w:val="1"/>
    <w:locked/>
    <w:rsid w:val="00DE6F2D"/>
    <w:rPr>
      <w:rFonts w:ascii="Calibri" w:eastAsia="Calibri" w:hAnsi="Calibri" w:cs="Times New Roman"/>
      <w:kern w:val="0"/>
      <w:sz w:val="22"/>
      <w:szCs w:val="22"/>
      <w14:ligatures w14:val="none"/>
    </w:rPr>
  </w:style>
  <w:style w:type="paragraph" w:styleId="ad">
    <w:name w:val="No Spacing"/>
    <w:link w:val="ac"/>
    <w:uiPriority w:val="1"/>
    <w:qFormat/>
    <w:rsid w:val="00DE6F2D"/>
    <w:pPr>
      <w:spacing w:after="0" w:line="240" w:lineRule="auto"/>
    </w:pPr>
    <w:rPr>
      <w:rFonts w:ascii="Calibri" w:eastAsia="Calibri" w:hAnsi="Calibri" w:cs="Times New Roman"/>
      <w:kern w:val="0"/>
      <w:sz w:val="22"/>
      <w:szCs w:val="22"/>
      <w14:ligatures w14:val="none"/>
    </w:rPr>
  </w:style>
  <w:style w:type="character" w:customStyle="1" w:styleId="ae">
    <w:name w:val="Нет"/>
    <w:rsid w:val="00DE6F2D"/>
  </w:style>
  <w:style w:type="character" w:styleId="af">
    <w:name w:val="Hyperlink"/>
    <w:basedOn w:val="a0"/>
    <w:uiPriority w:val="99"/>
    <w:unhideWhenUsed/>
    <w:rsid w:val="00DE6F2D"/>
    <w:rPr>
      <w:color w:val="0563C1" w:themeColor="hyperlink"/>
      <w:u w:val="single"/>
    </w:rPr>
  </w:style>
  <w:style w:type="character" w:customStyle="1" w:styleId="11">
    <w:name w:val="Неразрешенное упоминание1"/>
    <w:basedOn w:val="a0"/>
    <w:uiPriority w:val="99"/>
    <w:semiHidden/>
    <w:unhideWhenUsed/>
    <w:rsid w:val="00DE6F2D"/>
    <w:rPr>
      <w:color w:val="605E5C"/>
      <w:shd w:val="clear" w:color="auto" w:fill="E1DFDD"/>
    </w:rPr>
  </w:style>
  <w:style w:type="paragraph" w:styleId="af0">
    <w:name w:val="TOC Heading"/>
    <w:basedOn w:val="1"/>
    <w:next w:val="a"/>
    <w:uiPriority w:val="39"/>
    <w:unhideWhenUsed/>
    <w:qFormat/>
    <w:rsid w:val="00C65246"/>
    <w:pPr>
      <w:spacing w:before="240" w:after="0" w:line="259" w:lineRule="auto"/>
      <w:outlineLvl w:val="9"/>
    </w:pPr>
    <w:rPr>
      <w:kern w:val="0"/>
      <w:sz w:val="32"/>
      <w:szCs w:val="32"/>
      <w14:ligatures w14:val="none"/>
    </w:rPr>
  </w:style>
  <w:style w:type="paragraph" w:styleId="af1">
    <w:name w:val="header"/>
    <w:basedOn w:val="a"/>
    <w:link w:val="af2"/>
    <w:uiPriority w:val="99"/>
    <w:unhideWhenUsed/>
    <w:rsid w:val="003C1CFD"/>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3C1CFD"/>
    <w:rPr>
      <w:rFonts w:eastAsiaTheme="minorEastAsia"/>
      <w:lang w:eastAsia="ru-RU"/>
    </w:rPr>
  </w:style>
  <w:style w:type="paragraph" w:styleId="af3">
    <w:name w:val="footer"/>
    <w:basedOn w:val="a"/>
    <w:link w:val="af4"/>
    <w:uiPriority w:val="99"/>
    <w:unhideWhenUsed/>
    <w:rsid w:val="003C1CFD"/>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3C1CFD"/>
    <w:rPr>
      <w:rFonts w:eastAsiaTheme="minorEastAsia"/>
      <w:lang w:eastAsia="ru-RU"/>
    </w:rPr>
  </w:style>
  <w:style w:type="paragraph" w:styleId="af5">
    <w:name w:val="Normal (Web)"/>
    <w:aliases w:val="Обычный (Web)1, Знак,Обычный (веб) Знак1,Обычный (веб) Знак Знак1, Знак Знак1 Знак,Обычный (веб) Знак Знак Знак, Знак Знак1 Знак Знак,Обычный (веб) Знак Знак Знак Знак,Обычный (Web),Обычный (веб) Знак2 Знак"/>
    <w:basedOn w:val="a"/>
    <w:link w:val="af6"/>
    <w:uiPriority w:val="99"/>
    <w:unhideWhenUsed/>
    <w:qFormat/>
    <w:rsid w:val="00942F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f6">
    <w:name w:val="Обычный (Интернет) Знак"/>
    <w:aliases w:val="Обычный (Web)1 Знак, Знак Знак,Обычный (веб) Знак1 Знак,Обычный (веб) Знак Знак1 Знак, Знак Знак1 Знак Знак1,Обычный (веб) Знак Знак Знак Знак1, Знак Знак1 Знак Знак Знак,Обычный (веб) Знак Знак Знак Знак Знак,Обычный (Web) Знак"/>
    <w:link w:val="af5"/>
    <w:uiPriority w:val="99"/>
    <w:qFormat/>
    <w:locked/>
    <w:rsid w:val="00942FCF"/>
    <w:rPr>
      <w:rFonts w:ascii="Times New Roman" w:eastAsia="Times New Roman" w:hAnsi="Times New Roman" w:cs="Times New Roman"/>
      <w:kern w:val="0"/>
      <w:lang w:eastAsia="ru-RU"/>
      <w14:ligatures w14:val="none"/>
    </w:rPr>
  </w:style>
  <w:style w:type="character" w:styleId="af7">
    <w:name w:val="Strong"/>
    <w:basedOn w:val="a0"/>
    <w:uiPriority w:val="22"/>
    <w:qFormat/>
    <w:rsid w:val="00B26F2A"/>
    <w:rPr>
      <w:b/>
      <w:bCs/>
    </w:rPr>
  </w:style>
  <w:style w:type="paragraph" w:styleId="23">
    <w:name w:val="toc 2"/>
    <w:basedOn w:val="a"/>
    <w:next w:val="a"/>
    <w:autoRedefine/>
    <w:uiPriority w:val="39"/>
    <w:unhideWhenUsed/>
    <w:rsid w:val="001770E6"/>
    <w:pPr>
      <w:spacing w:after="100"/>
      <w:ind w:left="240"/>
    </w:pPr>
  </w:style>
  <w:style w:type="paragraph" w:styleId="12">
    <w:name w:val="toc 1"/>
    <w:basedOn w:val="a"/>
    <w:next w:val="a"/>
    <w:autoRedefine/>
    <w:uiPriority w:val="39"/>
    <w:unhideWhenUsed/>
    <w:rsid w:val="001770E6"/>
    <w:pPr>
      <w:spacing w:after="100"/>
    </w:pPr>
  </w:style>
  <w:style w:type="table" w:styleId="af8">
    <w:name w:val="Table Grid"/>
    <w:basedOn w:val="a1"/>
    <w:uiPriority w:val="39"/>
    <w:rsid w:val="00E53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936443">
      <w:bodyDiv w:val="1"/>
      <w:marLeft w:val="0"/>
      <w:marRight w:val="0"/>
      <w:marTop w:val="0"/>
      <w:marBottom w:val="0"/>
      <w:divBdr>
        <w:top w:val="none" w:sz="0" w:space="0" w:color="auto"/>
        <w:left w:val="none" w:sz="0" w:space="0" w:color="auto"/>
        <w:bottom w:val="none" w:sz="0" w:space="0" w:color="auto"/>
        <w:right w:val="none" w:sz="0" w:space="0" w:color="auto"/>
      </w:divBdr>
    </w:div>
    <w:div w:id="1410271364">
      <w:bodyDiv w:val="1"/>
      <w:marLeft w:val="0"/>
      <w:marRight w:val="0"/>
      <w:marTop w:val="0"/>
      <w:marBottom w:val="0"/>
      <w:divBdr>
        <w:top w:val="none" w:sz="0" w:space="0" w:color="auto"/>
        <w:left w:val="none" w:sz="0" w:space="0" w:color="auto"/>
        <w:bottom w:val="none" w:sz="0" w:space="0" w:color="auto"/>
        <w:right w:val="none" w:sz="0" w:space="0" w:color="auto"/>
      </w:divBdr>
    </w:div>
    <w:div w:id="1421951570">
      <w:bodyDiv w:val="1"/>
      <w:marLeft w:val="0"/>
      <w:marRight w:val="0"/>
      <w:marTop w:val="0"/>
      <w:marBottom w:val="0"/>
      <w:divBdr>
        <w:top w:val="none" w:sz="0" w:space="0" w:color="auto"/>
        <w:left w:val="none" w:sz="0" w:space="0" w:color="auto"/>
        <w:bottom w:val="none" w:sz="0" w:space="0" w:color="auto"/>
        <w:right w:val="none" w:sz="0" w:space="0" w:color="auto"/>
      </w:divBdr>
      <w:divsChild>
        <w:div w:id="11270905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93187-AD5C-4DC3-B365-69E2013C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1133</Words>
  <Characters>6460</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dc:creator>
  <cp:keywords/>
  <dc:description/>
  <cp:lastModifiedBy>Кристина Порошенко</cp:lastModifiedBy>
  <cp:revision>2</cp:revision>
  <dcterms:created xsi:type="dcterms:W3CDTF">2026-10-01T10:49:00Z</dcterms:created>
  <dcterms:modified xsi:type="dcterms:W3CDTF">2026-10-01T10:49:00Z</dcterms:modified>
</cp:coreProperties>
</file>