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tbl>
      <w:tblPr>
        <w:tblW w:w="3159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«УТВЕРЖДАЮ»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сентября 2026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Должностная инструкция 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кассира-инкассатора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224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Кассир-инкассатор относится к категории служащих (технических исполнителей) 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 непосредственно подчиняется</w:t>
      </w:r>
      <w:r>
        <w:rPr>
          <w:rFonts w:hAnsi="Times New Roman" w:cs="Times New Roman"/>
          <w:color w:val="000000"/>
          <w:sz w:val="24"/>
          <w:szCs w:val="24"/>
        </w:rPr>
        <w:t xml:space="preserve"> [</w:t>
      </w:r>
      <w:r>
        <w:rPr>
          <w:rFonts w:hAnsi="Times New Roman" w:cs="Times New Roman"/>
          <w:color w:val="000000"/>
          <w:sz w:val="24"/>
          <w:szCs w:val="24"/>
        </w:rPr>
        <w:t>наименование должности непосредственного руководителя</w:t>
      </w:r>
      <w:r>
        <w:rPr>
          <w:rFonts w:hAnsi="Times New Roman" w:cs="Times New Roman"/>
          <w:color w:val="000000"/>
          <w:sz w:val="24"/>
          <w:szCs w:val="24"/>
        </w:rPr>
        <w:t>]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Решение о назначении на должность и об освобождении от должности принимается директором по представлению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кассира-инкассатора принимается лицо, имеющее начальное профессиональное образование, без предъявления требований к стажу работы, или среднее (полное) общее образование и специальную подготовку по установленной программе, без предъявления требований к стажу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Кассир-инкассатор принимается и увольняется с работы приказом </w:t>
      </w:r>
      <w:r>
        <w:rPr>
          <w:rFonts w:hAnsi="Times New Roman" w:cs="Times New Roman"/>
          <w:color w:val="000000"/>
          <w:sz w:val="24"/>
          <w:szCs w:val="24"/>
        </w:rPr>
        <w:t>[должность уполномоченного лица]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Кассир-инкассатор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положения, инструкции, другие руководящие материалы и документы, определяющие сроки и порядок приема, транспортировки и сдачи денежных средств, правила обеспечения их сохранности при доставке;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обслуживания банкоматов;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организации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законодательства о труде;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Кассир-инкассатор осуществляет кассовое обслуживание банкоматов: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и выдача мешков и кассет с наличными денежными средствами, проверка целостности мешков с ценностями (разрывы ткани, узлы на шпагате);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подписывает необходимые документы;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четкости пломб;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пересчет денег из кассет банкоматов;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закладка денег в кассеты.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При любых условиях обязан сохранять вверенные ему по долгу службы сведения, которые содержат информацию об операциях по хранению ценностей, их отправке, перевозке, охране, сигнализации, а также о служебных поручениях по кассе.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Принимать непосредственное участие в проведении необходимых инкассаторских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Получать денежные средства и ценные бумаги в строгом соответствии с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установленными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Своевременно сообщать обо всех обстоятельствах, которые угрожают сохранности вверенных ему ценностей, непосредственному руководителю.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Инкассатор 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Вносить предложения по совершенствованию работы, связанной с предусмотренными 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пределах своей компетенции сообщать непосредственному руководителю о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недостатках, выявленных в процессе исполнения должностных обязанностей, и вносить 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Требовать от руководства оказания содействия в исполнении своих должностных 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Запрашивать лично или через непосредственного руководителя информацию и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 все социальные гарантии, предусмотренные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Получать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Подписывать и визировать документы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Привлекать специалистов всех (отдельных) структурных подразделений предприятия к решению возложенных на него задач (если это предусмотрено положениями о структурных подразделениях, если нет - с разрешения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Повышать свою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Другие права, предусмотренные трудовым законодательством.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Инкассатор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 ненадлежащее исполнение или неисполнение своих должностных обязанностей, предусмотренных настоящей должностной инструкцией, в пределах, определенных действующим трудовым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 нарушения, совершенные в процессе осуществления своей деятельности, в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пределах, определенных действующим административным, уголовным и гражданским 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 причинение материального ущерба в пределах, определенных действующим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трудовым и гражданским законодательством Республики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ПЕРЕСМОТРА ДОЛЖНОСТНОЙ ИНСТРУКЦИИ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Должностная инструкция пересматривается, изменяется и дополняется по мере необходимости, но не реже одного раза в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 приказом о внесении изменений (дополнений) в должностную инструкцию 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знакомятся под расписку все работники банка, на которых распространяется действие этой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настоящей инструкцией ознакомлен.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Один экземпляр получил на руки и обязуюсь хранить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Кассир-инкассатор  ______________  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«____» ____________________ 20____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2d847c33bd48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