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Генеральному директору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_____________</w:t>
      </w:r>
    </w:p>
    <w:p>
      <w:pPr>
        <w:spacing w:line="240" w:lineRule="auto"/>
        <w:ind w:right="380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Служебная записка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 направлении работника в служебную командировку за пределы Республики Узбекистан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связи с производственной необходимостью и в целях проведения переговоров с потенциальными деловыми партнерами, обсуждения условий сотрудничества и расширения рынка сбыта продукции прошу направить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связи с производственной необходимостью и в целях проведения переговоров с потенциальными деловыми партнерами, обсуждения условий сотрудничества и расширения рынка сбыта продукции прошу направить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 служебную командировку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связи с изложенным прошу рассмотреть вопрос о направлении 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>. в служебную командировку и утвердить соответствующее план-задание.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Приложение: проект план-задания на 1 листе.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Начальник отдела продаж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a5cf5ecea2049b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